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AB" w:rsidRDefault="00101B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325"/>
      </w:tblGrid>
      <w:tr w:rsidR="00101BAB" w:rsidRPr="00FC107F" w:rsidTr="00BA4262">
        <w:tc>
          <w:tcPr>
            <w:tcW w:w="3828" w:type="dxa"/>
          </w:tcPr>
          <w:p w:rsidR="00101BAB" w:rsidRPr="00FC107F" w:rsidRDefault="00101BAB" w:rsidP="00BA4262">
            <w:pPr>
              <w:spacing w:after="0" w:line="240" w:lineRule="auto"/>
              <w:ind w:left="-178" w:right="-5352" w:firstLine="17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Par28"/>
            <w:bookmarkEnd w:id="0"/>
            <w:r w:rsidRPr="00FC10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07F">
              <w:rPr>
                <w:rFonts w:ascii="Times New Roman" w:hAnsi="Times New Roman"/>
                <w:b/>
                <w:bCs/>
                <w:sz w:val="24"/>
                <w:szCs w:val="24"/>
              </w:rPr>
              <w:t>попопопо</w:t>
            </w:r>
            <w:proofErr w:type="spellEnd"/>
          </w:p>
          <w:p w:rsidR="00101BAB" w:rsidRPr="00FC107F" w:rsidRDefault="00101BAB" w:rsidP="00BA4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07F">
              <w:rPr>
                <w:rFonts w:ascii="Times New Roman" w:hAnsi="Times New Roman"/>
                <w:b/>
                <w:bCs/>
              </w:rPr>
              <w:t>АДМИНИСТРАЦИЯ</w:t>
            </w:r>
          </w:p>
          <w:p w:rsidR="00101BAB" w:rsidRPr="00FC107F" w:rsidRDefault="00101BAB" w:rsidP="00BA4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07F">
              <w:rPr>
                <w:rFonts w:ascii="Times New Roman" w:hAnsi="Times New Roman"/>
                <w:b/>
                <w:bCs/>
              </w:rPr>
              <w:t>МУНИЦИПАЛЬНОГО РАЙОНА</w:t>
            </w:r>
          </w:p>
          <w:p w:rsidR="00101BAB" w:rsidRPr="00FC107F" w:rsidRDefault="00101BAB" w:rsidP="00BA4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107F">
              <w:rPr>
                <w:rFonts w:ascii="Times New Roman" w:hAnsi="Times New Roman"/>
                <w:b/>
                <w:bCs/>
              </w:rPr>
              <w:t>«ПЕЧОРА»</w:t>
            </w:r>
          </w:p>
        </w:tc>
        <w:tc>
          <w:tcPr>
            <w:tcW w:w="1417" w:type="dxa"/>
          </w:tcPr>
          <w:p w:rsidR="00101BAB" w:rsidRPr="00FC107F" w:rsidRDefault="00101BAB" w:rsidP="00BA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A9C9A4" wp14:editId="5DA95E43">
                  <wp:extent cx="826770" cy="10255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</w:tcPr>
          <w:p w:rsidR="00101BAB" w:rsidRPr="00FC107F" w:rsidRDefault="00101BAB" w:rsidP="00BA4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10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101BAB" w:rsidRPr="00FC107F" w:rsidRDefault="00101BAB" w:rsidP="00BA4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FC107F">
              <w:rPr>
                <w:rFonts w:ascii="Times New Roman" w:hAnsi="Times New Roman"/>
                <w:b/>
                <w:bCs/>
              </w:rPr>
              <w:t xml:space="preserve">«ПЕЧОРА»  </w:t>
            </w:r>
          </w:p>
          <w:p w:rsidR="00101BAB" w:rsidRPr="00FC107F" w:rsidRDefault="00101BAB" w:rsidP="00BA4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FC107F">
              <w:rPr>
                <w:rFonts w:ascii="Times New Roman" w:hAnsi="Times New Roman"/>
                <w:b/>
                <w:bCs/>
              </w:rPr>
              <w:t>МУНИЦИПАЛЬНÖЙ РАЙОНСА</w:t>
            </w:r>
          </w:p>
          <w:p w:rsidR="00101BAB" w:rsidRPr="00FC107F" w:rsidRDefault="00101BAB" w:rsidP="00BA4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FC107F">
              <w:rPr>
                <w:rFonts w:ascii="Times New Roman" w:hAnsi="Times New Roman"/>
                <w:b/>
                <w:bCs/>
              </w:rPr>
              <w:t xml:space="preserve">АДМИНИСТРАЦИЯ </w:t>
            </w:r>
          </w:p>
          <w:p w:rsidR="00101BAB" w:rsidRPr="00FC107F" w:rsidRDefault="00101BAB" w:rsidP="00BA4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101BAB" w:rsidRPr="00FC107F" w:rsidRDefault="00101BAB" w:rsidP="00BA4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10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01BAB" w:rsidRPr="00FC107F" w:rsidTr="00BA4262">
        <w:tc>
          <w:tcPr>
            <w:tcW w:w="9570" w:type="dxa"/>
            <w:gridSpan w:val="3"/>
          </w:tcPr>
          <w:p w:rsidR="00101BAB" w:rsidRPr="00FC107F" w:rsidRDefault="00101BAB" w:rsidP="00BA426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01BAB" w:rsidRPr="00FC107F" w:rsidRDefault="00101BAB" w:rsidP="00BA4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107F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101BAB" w:rsidRPr="00FC107F" w:rsidRDefault="00101BAB" w:rsidP="00BA4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FC107F">
              <w:rPr>
                <w:rFonts w:ascii="Times New Roman" w:hAnsi="Times New Roman"/>
                <w:b/>
                <w:bCs/>
                <w:sz w:val="28"/>
                <w:szCs w:val="28"/>
              </w:rPr>
              <w:t>ШУÖМ</w:t>
            </w:r>
            <w:proofErr w:type="gramEnd"/>
          </w:p>
          <w:p w:rsidR="00101BAB" w:rsidRPr="00FC107F" w:rsidRDefault="00101BAB" w:rsidP="00BA426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1BAB" w:rsidRPr="00AD7F92" w:rsidTr="00BA4262">
        <w:tc>
          <w:tcPr>
            <w:tcW w:w="3828" w:type="dxa"/>
          </w:tcPr>
          <w:tbl>
            <w:tblPr>
              <w:tblW w:w="954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540"/>
            </w:tblGrid>
            <w:tr w:rsidR="00101BAB" w:rsidRPr="00AD7F92" w:rsidTr="00BA4262">
              <w:trPr>
                <w:trHeight w:val="565"/>
              </w:trPr>
              <w:tc>
                <w:tcPr>
                  <w:tcW w:w="3960" w:type="dxa"/>
                </w:tcPr>
                <w:p w:rsidR="00101BAB" w:rsidRPr="00AD7F92" w:rsidRDefault="00101BAB" w:rsidP="00BA4262">
                  <w:pPr>
                    <w:tabs>
                      <w:tab w:val="left" w:pos="2862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</w:pPr>
                  <w:r w:rsidRPr="00AD7F92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 xml:space="preserve">«  </w:t>
                  </w:r>
                  <w:r w:rsidR="00E5453B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06</w:t>
                  </w:r>
                  <w:r w:rsidRPr="00AD7F92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 xml:space="preserve">  »  </w:t>
                  </w:r>
                  <w:r w:rsidR="001B4ACE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марта</w:t>
                  </w:r>
                  <w:r w:rsidRPr="00AD7F92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 xml:space="preserve">   2015 г.</w:t>
                  </w:r>
                </w:p>
                <w:p w:rsidR="00101BAB" w:rsidRPr="00AD7F92" w:rsidRDefault="00101BAB" w:rsidP="00BA42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7F92">
                    <w:rPr>
                      <w:rFonts w:ascii="Times New Roman" w:hAnsi="Times New Roman"/>
                      <w:sz w:val="26"/>
                      <w:szCs w:val="26"/>
                    </w:rPr>
                    <w:t>г. Печора,  Республика Коми</w:t>
                  </w:r>
                </w:p>
              </w:tc>
            </w:tr>
          </w:tbl>
          <w:p w:rsidR="00101BAB" w:rsidRPr="00AD7F92" w:rsidRDefault="00101BAB" w:rsidP="00BA4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01BAB" w:rsidRPr="00AD7F92" w:rsidRDefault="00101BAB" w:rsidP="00BA426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</w:tcPr>
          <w:p w:rsidR="00101BAB" w:rsidRPr="00AD7F92" w:rsidRDefault="00101BAB" w:rsidP="00BA4262">
            <w:pPr>
              <w:tabs>
                <w:tab w:val="left" w:pos="480"/>
                <w:tab w:val="right" w:pos="3611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D7F92">
              <w:rPr>
                <w:rFonts w:ascii="Times New Roman" w:hAnsi="Times New Roman"/>
                <w:sz w:val="26"/>
                <w:szCs w:val="26"/>
              </w:rPr>
              <w:tab/>
              <w:t xml:space="preserve">                           № </w:t>
            </w:r>
            <w:r w:rsidR="00E5453B">
              <w:rPr>
                <w:rFonts w:ascii="Times New Roman" w:hAnsi="Times New Roman"/>
                <w:sz w:val="26"/>
                <w:szCs w:val="26"/>
              </w:rPr>
              <w:t>279</w:t>
            </w:r>
          </w:p>
          <w:p w:rsidR="00101BAB" w:rsidRPr="00AD7F92" w:rsidRDefault="00101BAB" w:rsidP="00BA426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101BAB" w:rsidRPr="00AD7F92" w:rsidRDefault="00101BAB" w:rsidP="00BA42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101BAB" w:rsidRPr="00AD7F92" w:rsidRDefault="00101BAB" w:rsidP="00101B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1BAB" w:rsidRPr="00AD7F92" w:rsidRDefault="00101BAB" w:rsidP="00101B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85"/>
      </w:tblGrid>
      <w:tr w:rsidR="00101BAB" w:rsidRPr="00AD7F92" w:rsidTr="00BA4262">
        <w:trPr>
          <w:trHeight w:val="843"/>
        </w:trPr>
        <w:tc>
          <w:tcPr>
            <w:tcW w:w="7585" w:type="dxa"/>
          </w:tcPr>
          <w:p w:rsidR="00101BAB" w:rsidRPr="00CA1676" w:rsidRDefault="00CA1676" w:rsidP="00CA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/>
            <w:r w:rsidRPr="00CA16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утверждении </w:t>
            </w:r>
            <w:r w:rsidR="008F07EB">
              <w:rPr>
                <w:rFonts w:ascii="Times New Roman" w:hAnsi="Times New Roman" w:cs="Times New Roman"/>
                <w:bCs/>
                <w:sz w:val="26"/>
                <w:szCs w:val="26"/>
              </w:rPr>
              <w:t>порядка</w:t>
            </w:r>
            <w:r w:rsidR="008F07EB" w:rsidRPr="008F07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осуществления капитальных вложений в объекты муниципальной собственности МО МР «Печора»</w:t>
            </w:r>
          </w:p>
        </w:tc>
      </w:tr>
      <w:bookmarkEnd w:id="1"/>
    </w:tbl>
    <w:p w:rsidR="00101BAB" w:rsidRPr="00AD7F92" w:rsidRDefault="00101BAB" w:rsidP="00101B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1BAB" w:rsidRPr="00AD7F92" w:rsidRDefault="00101BAB" w:rsidP="00101BA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01BAB" w:rsidRPr="00AD7F92" w:rsidRDefault="00373F75" w:rsidP="00373F7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A35510">
        <w:rPr>
          <w:rFonts w:ascii="Times New Roman" w:hAnsi="Times New Roman"/>
          <w:sz w:val="26"/>
          <w:szCs w:val="26"/>
        </w:rPr>
        <w:t>В соответствии со ст</w:t>
      </w:r>
      <w:r w:rsidR="002F04F9">
        <w:rPr>
          <w:rFonts w:ascii="Times New Roman" w:hAnsi="Times New Roman"/>
          <w:sz w:val="26"/>
          <w:szCs w:val="26"/>
        </w:rPr>
        <w:t>атьями 78.2</w:t>
      </w:r>
      <w:r w:rsidR="00A35510">
        <w:rPr>
          <w:rFonts w:ascii="Times New Roman" w:hAnsi="Times New Roman"/>
          <w:sz w:val="26"/>
          <w:szCs w:val="26"/>
        </w:rPr>
        <w:t>, 79 Бюджетного кодекса Российской Федерации</w:t>
      </w:r>
    </w:p>
    <w:p w:rsidR="00101BAB" w:rsidRDefault="00101BAB" w:rsidP="00101BA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92CE4" w:rsidRPr="00AD7F92" w:rsidRDefault="00492CE4" w:rsidP="00101BA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01BAB" w:rsidRPr="00AD7F92" w:rsidRDefault="00101BAB" w:rsidP="00101BA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AD7F92">
        <w:rPr>
          <w:rFonts w:ascii="Times New Roman" w:hAnsi="Times New Roman"/>
          <w:sz w:val="26"/>
          <w:szCs w:val="26"/>
        </w:rPr>
        <w:t>администрация ПОСТАНОВЛЯЕТ:</w:t>
      </w:r>
    </w:p>
    <w:p w:rsidR="00452EBB" w:rsidRPr="00AD7F92" w:rsidRDefault="00452EBB" w:rsidP="00101BA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52EBB" w:rsidRPr="00AD7F92" w:rsidRDefault="00452EBB" w:rsidP="00101BA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01BAB" w:rsidRPr="00500BE9" w:rsidRDefault="00101BAB" w:rsidP="00101B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7F92">
        <w:rPr>
          <w:rFonts w:ascii="Times New Roman" w:hAnsi="Times New Roman"/>
          <w:sz w:val="26"/>
          <w:szCs w:val="26"/>
        </w:rPr>
        <w:t>1.</w:t>
      </w:r>
      <w:r w:rsidRPr="00AD7F92">
        <w:rPr>
          <w:rFonts w:ascii="Times New Roman" w:hAnsi="Times New Roman" w:cs="Times New Roman"/>
          <w:sz w:val="26"/>
          <w:szCs w:val="26"/>
        </w:rPr>
        <w:t xml:space="preserve"> </w:t>
      </w:r>
      <w:r w:rsidR="00500BE9" w:rsidRPr="00500BE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8F07EB">
        <w:rPr>
          <w:rFonts w:ascii="Times New Roman" w:hAnsi="Times New Roman" w:cs="Times New Roman"/>
          <w:sz w:val="26"/>
          <w:szCs w:val="26"/>
        </w:rPr>
        <w:t>п</w:t>
      </w:r>
      <w:r w:rsidR="008F07EB" w:rsidRPr="00814982">
        <w:rPr>
          <w:rFonts w:ascii="Times New Roman" w:hAnsi="Times New Roman" w:cs="Times New Roman"/>
          <w:sz w:val="26"/>
          <w:szCs w:val="26"/>
        </w:rPr>
        <w:t xml:space="preserve">орядок осуществления капитальных вложений в объекты муниципальной собственности МО МР «Печора» </w:t>
      </w:r>
      <w:r w:rsidRPr="00500BE9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101BAB" w:rsidRPr="00AD7F92" w:rsidRDefault="00101BAB" w:rsidP="00101B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7F92">
        <w:rPr>
          <w:rFonts w:ascii="Times New Roman" w:hAnsi="Times New Roman" w:cs="Times New Roman"/>
          <w:sz w:val="26"/>
          <w:szCs w:val="26"/>
        </w:rPr>
        <w:t xml:space="preserve">2. </w:t>
      </w:r>
      <w:r w:rsidR="007E278C" w:rsidRPr="00AD7F92">
        <w:rPr>
          <w:rFonts w:ascii="Times New Roman" w:hAnsi="Times New Roman"/>
          <w:spacing w:val="-10"/>
          <w:sz w:val="26"/>
          <w:szCs w:val="26"/>
        </w:rPr>
        <w:t xml:space="preserve">Настоящее постановление вступает в силу с 01.01.2015 года и подлежит размещению на официальном сайте администрации </w:t>
      </w:r>
      <w:r w:rsidR="007E278C" w:rsidRPr="00AD7F92">
        <w:rPr>
          <w:rFonts w:ascii="Times New Roman" w:hAnsi="Times New Roman"/>
          <w:sz w:val="26"/>
          <w:szCs w:val="26"/>
        </w:rPr>
        <w:t>муниципального района «Печора».</w:t>
      </w:r>
    </w:p>
    <w:p w:rsidR="00101BAB" w:rsidRPr="00AD7F92" w:rsidRDefault="00101BAB" w:rsidP="00101B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7F92">
        <w:rPr>
          <w:rFonts w:ascii="Times New Roman" w:hAnsi="Times New Roman" w:cs="Times New Roman"/>
          <w:sz w:val="26"/>
          <w:szCs w:val="26"/>
        </w:rPr>
        <w:t>3.</w:t>
      </w:r>
      <w:r w:rsidRPr="00AD7F92">
        <w:rPr>
          <w:rFonts w:ascii="Times New Roman" w:hAnsi="Times New Roman"/>
          <w:spacing w:val="-10"/>
          <w:sz w:val="26"/>
          <w:szCs w:val="26"/>
        </w:rPr>
        <w:t xml:space="preserve"> </w:t>
      </w:r>
      <w:r w:rsidR="007E278C" w:rsidRPr="00AD7F92">
        <w:rPr>
          <w:rFonts w:ascii="Times New Roman" w:hAnsi="Times New Roman" w:cs="Times New Roman"/>
          <w:sz w:val="26"/>
          <w:szCs w:val="26"/>
        </w:rPr>
        <w:t>Постановление администрации МР «Печора» от 19.02.2014 г. № 189 «Об утверждении порядка финансирования расходов, предусмотренных в бюджетах МО МР «Печора» и МО ГП «Печора» на реализацию инвестиционных проектов» признать утратившим силу с 01.01.2015 г.</w:t>
      </w:r>
    </w:p>
    <w:p w:rsidR="001905F7" w:rsidRPr="00AD7F92" w:rsidRDefault="00452EBB" w:rsidP="002F6AB0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D7F92">
        <w:rPr>
          <w:rFonts w:ascii="Times New Roman" w:hAnsi="Times New Roman"/>
          <w:sz w:val="26"/>
          <w:szCs w:val="26"/>
        </w:rPr>
        <w:t xml:space="preserve">          </w:t>
      </w:r>
    </w:p>
    <w:p w:rsidR="001905F7" w:rsidRDefault="001905F7" w:rsidP="002F6AB0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92CE4" w:rsidRPr="00AD7F92" w:rsidRDefault="00492CE4" w:rsidP="002F6AB0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101BAB" w:rsidRPr="00AD7F92" w:rsidTr="00BA4262">
        <w:tc>
          <w:tcPr>
            <w:tcW w:w="4752" w:type="dxa"/>
            <w:shd w:val="clear" w:color="auto" w:fill="auto"/>
          </w:tcPr>
          <w:p w:rsidR="00101BAB" w:rsidRPr="00AD7F92" w:rsidRDefault="0006485A" w:rsidP="00BA42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 о. главы</w:t>
            </w:r>
            <w:r w:rsidR="00101BAB" w:rsidRPr="00AD7F92">
              <w:rPr>
                <w:rFonts w:ascii="Times New Roman" w:hAnsi="Times New Roman"/>
                <w:sz w:val="26"/>
                <w:szCs w:val="26"/>
              </w:rPr>
              <w:t xml:space="preserve"> администрации  </w:t>
            </w:r>
          </w:p>
        </w:tc>
        <w:tc>
          <w:tcPr>
            <w:tcW w:w="4788" w:type="dxa"/>
            <w:shd w:val="clear" w:color="auto" w:fill="auto"/>
          </w:tcPr>
          <w:p w:rsidR="00101BAB" w:rsidRPr="00AD7F92" w:rsidRDefault="0006485A" w:rsidP="00BA42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 В. Ткаченко</w:t>
            </w:r>
          </w:p>
        </w:tc>
      </w:tr>
    </w:tbl>
    <w:p w:rsidR="00947861" w:rsidRDefault="00947861" w:rsidP="00931AF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F47E28" w:rsidRDefault="00F47E28" w:rsidP="00F47E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7976F9" w:rsidRDefault="007976F9" w:rsidP="00F47E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7976F9" w:rsidRDefault="007976F9" w:rsidP="00F47E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492CE4" w:rsidRDefault="00492CE4" w:rsidP="00F47E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51090" w:rsidRDefault="00651090" w:rsidP="00F47E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51090" w:rsidRDefault="00651090" w:rsidP="00F47E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51090" w:rsidRDefault="00651090" w:rsidP="00F47E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1BAB" w:rsidRPr="00814982" w:rsidRDefault="00101BAB" w:rsidP="00F47E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1498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901BC6" w:rsidRPr="00814982" w:rsidRDefault="00901BC6" w:rsidP="00901BC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81498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01BC6" w:rsidRPr="00814982" w:rsidRDefault="00901BC6" w:rsidP="00901BC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814982">
        <w:rPr>
          <w:rFonts w:ascii="Times New Roman" w:hAnsi="Times New Roman" w:cs="Times New Roman"/>
          <w:sz w:val="26"/>
          <w:szCs w:val="26"/>
        </w:rPr>
        <w:t xml:space="preserve">муниципального района «Печора» </w:t>
      </w:r>
    </w:p>
    <w:p w:rsidR="00901BC6" w:rsidRPr="00814982" w:rsidRDefault="00901BC6" w:rsidP="00901BC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814982">
        <w:rPr>
          <w:rFonts w:ascii="Times New Roman" w:hAnsi="Times New Roman" w:cs="Times New Roman"/>
          <w:sz w:val="26"/>
          <w:szCs w:val="26"/>
        </w:rPr>
        <w:t>от  «</w:t>
      </w:r>
      <w:r w:rsidR="00E5453B">
        <w:rPr>
          <w:rFonts w:ascii="Times New Roman" w:hAnsi="Times New Roman" w:cs="Times New Roman"/>
          <w:sz w:val="26"/>
          <w:szCs w:val="26"/>
        </w:rPr>
        <w:t xml:space="preserve"> 06 </w:t>
      </w:r>
      <w:r w:rsidRPr="00814982">
        <w:rPr>
          <w:rFonts w:ascii="Times New Roman" w:hAnsi="Times New Roman" w:cs="Times New Roman"/>
          <w:sz w:val="26"/>
          <w:szCs w:val="26"/>
        </w:rPr>
        <w:t xml:space="preserve">»  </w:t>
      </w:r>
      <w:r w:rsidR="00651090">
        <w:rPr>
          <w:rFonts w:ascii="Times New Roman" w:hAnsi="Times New Roman" w:cs="Times New Roman"/>
          <w:sz w:val="26"/>
          <w:szCs w:val="26"/>
        </w:rPr>
        <w:t xml:space="preserve">марта </w:t>
      </w:r>
      <w:r w:rsidRPr="00814982">
        <w:rPr>
          <w:rFonts w:ascii="Times New Roman" w:hAnsi="Times New Roman" w:cs="Times New Roman"/>
          <w:sz w:val="26"/>
          <w:szCs w:val="26"/>
        </w:rPr>
        <w:t>2015 г. №</w:t>
      </w:r>
      <w:r w:rsidR="00E5453B">
        <w:rPr>
          <w:rFonts w:ascii="Times New Roman" w:hAnsi="Times New Roman" w:cs="Times New Roman"/>
          <w:sz w:val="26"/>
          <w:szCs w:val="26"/>
        </w:rPr>
        <w:t xml:space="preserve"> 279</w:t>
      </w:r>
    </w:p>
    <w:p w:rsidR="00901BC6" w:rsidRPr="00814982" w:rsidRDefault="00901BC6" w:rsidP="00901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01BC6" w:rsidRPr="00814982" w:rsidRDefault="00901BC6" w:rsidP="00901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07EB" w:rsidRPr="008F07EB" w:rsidRDefault="008F07EB" w:rsidP="008F0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7EB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8F07EB" w:rsidRPr="008F07EB" w:rsidRDefault="008F07EB" w:rsidP="008F0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7EB">
        <w:rPr>
          <w:rFonts w:ascii="Times New Roman" w:hAnsi="Times New Roman" w:cs="Times New Roman"/>
          <w:b/>
          <w:sz w:val="26"/>
          <w:szCs w:val="26"/>
        </w:rPr>
        <w:t xml:space="preserve">осуществления капитальных вложений </w:t>
      </w:r>
    </w:p>
    <w:p w:rsidR="00442261" w:rsidRPr="008F07EB" w:rsidRDefault="008F07EB" w:rsidP="008F0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7EB">
        <w:rPr>
          <w:rFonts w:ascii="Times New Roman" w:hAnsi="Times New Roman" w:cs="Times New Roman"/>
          <w:b/>
          <w:sz w:val="26"/>
          <w:szCs w:val="26"/>
        </w:rPr>
        <w:t>в объекты муниципальной собственности МО МР «Печора»</w:t>
      </w:r>
    </w:p>
    <w:p w:rsidR="008F07EB" w:rsidRPr="00814982" w:rsidRDefault="008F07EB" w:rsidP="008F0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1BAB" w:rsidRPr="00814982" w:rsidRDefault="00101B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41"/>
      <w:bookmarkEnd w:id="2"/>
      <w:r w:rsidRPr="00814982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101BAB" w:rsidRPr="00814982" w:rsidRDefault="00101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BAB" w:rsidRPr="00814982" w:rsidRDefault="009106DD" w:rsidP="00FE3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Настоящий п</w:t>
      </w:r>
      <w:r w:rsidR="00101BAB" w:rsidRPr="00814982">
        <w:rPr>
          <w:rFonts w:ascii="Times New Roman" w:hAnsi="Times New Roman" w:cs="Times New Roman"/>
          <w:sz w:val="26"/>
          <w:szCs w:val="26"/>
        </w:rPr>
        <w:t xml:space="preserve">орядок осуществления капитальных вложений в объекты муниципальной собственности МО </w:t>
      </w:r>
      <w:r w:rsidR="00901BC6" w:rsidRPr="00814982">
        <w:rPr>
          <w:rFonts w:ascii="Times New Roman" w:hAnsi="Times New Roman" w:cs="Times New Roman"/>
          <w:sz w:val="26"/>
          <w:szCs w:val="26"/>
        </w:rPr>
        <w:t xml:space="preserve">МР «Печора» </w:t>
      </w:r>
      <w:r w:rsidR="00101BAB" w:rsidRPr="00814982">
        <w:rPr>
          <w:rFonts w:ascii="Times New Roman" w:hAnsi="Times New Roman" w:cs="Times New Roman"/>
          <w:sz w:val="26"/>
          <w:szCs w:val="26"/>
        </w:rPr>
        <w:t>(далее - Порядок) устанавливает</w:t>
      </w:r>
      <w:r w:rsidR="00FE3A74">
        <w:rPr>
          <w:rFonts w:ascii="Times New Roman" w:hAnsi="Times New Roman" w:cs="Times New Roman"/>
          <w:sz w:val="26"/>
          <w:szCs w:val="26"/>
        </w:rPr>
        <w:t xml:space="preserve"> правила </w:t>
      </w:r>
      <w:r w:rsidR="00101BAB" w:rsidRPr="00814982">
        <w:rPr>
          <w:rFonts w:ascii="Times New Roman" w:hAnsi="Times New Roman" w:cs="Times New Roman"/>
          <w:sz w:val="26"/>
          <w:szCs w:val="26"/>
        </w:rPr>
        <w:t xml:space="preserve">осуществления бюджетных инвестиций в форме капитальных вложений (далее - бюджетные инвестиции) в объекты капитального строительства муниципальной собственности </w:t>
      </w:r>
      <w:r w:rsidR="00901BC6" w:rsidRPr="00814982"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r w:rsidR="00101BAB" w:rsidRPr="00814982">
        <w:rPr>
          <w:rFonts w:ascii="Times New Roman" w:hAnsi="Times New Roman" w:cs="Times New Roman"/>
          <w:sz w:val="26"/>
          <w:szCs w:val="26"/>
        </w:rPr>
        <w:t xml:space="preserve">или в приобретение объектов недвижимого имущества в муниципальную собственность </w:t>
      </w:r>
      <w:r w:rsidR="00D63902" w:rsidRPr="00814982"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r w:rsidR="00101BAB" w:rsidRPr="00814982">
        <w:rPr>
          <w:rFonts w:ascii="Times New Roman" w:hAnsi="Times New Roman" w:cs="Times New Roman"/>
          <w:sz w:val="26"/>
          <w:szCs w:val="26"/>
        </w:rPr>
        <w:t xml:space="preserve">за счет средств бюджета </w:t>
      </w:r>
      <w:r w:rsidR="00D63902" w:rsidRPr="00814982"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r w:rsidR="00101BAB" w:rsidRPr="00814982">
        <w:rPr>
          <w:rFonts w:ascii="Times New Roman" w:hAnsi="Times New Roman" w:cs="Times New Roman"/>
          <w:sz w:val="26"/>
          <w:szCs w:val="26"/>
        </w:rPr>
        <w:t>(далее - объекты), в том числе условия</w:t>
      </w:r>
      <w:proofErr w:type="gramEnd"/>
      <w:r w:rsidR="00101BAB" w:rsidRPr="008149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01BAB" w:rsidRPr="00814982">
        <w:rPr>
          <w:rFonts w:ascii="Times New Roman" w:hAnsi="Times New Roman" w:cs="Times New Roman"/>
          <w:sz w:val="26"/>
          <w:szCs w:val="26"/>
        </w:rPr>
        <w:t xml:space="preserve">передачи главными распорядителями средств бюджета </w:t>
      </w:r>
      <w:r w:rsidR="00D63902" w:rsidRPr="00814982"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r w:rsidR="00101BAB" w:rsidRPr="00814982">
        <w:rPr>
          <w:rFonts w:ascii="Times New Roman" w:hAnsi="Times New Roman" w:cs="Times New Roman"/>
          <w:sz w:val="26"/>
          <w:szCs w:val="26"/>
        </w:rPr>
        <w:t xml:space="preserve">(далее - главные распорядители) муниципальным бюджетным и автономным учреждениям, унитарным предприятиям (далее - организации), в отношении которых указанные главные распорядители осуществляют функции и полномочия учредителя или права собственника имущества, полномочий муниципального заказчика по заключению и исполнению от имени </w:t>
      </w:r>
      <w:r w:rsidR="00D63902" w:rsidRPr="00814982"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r w:rsidR="00101BAB" w:rsidRPr="00814982">
        <w:rPr>
          <w:rFonts w:ascii="Times New Roman" w:hAnsi="Times New Roman" w:cs="Times New Roman"/>
          <w:sz w:val="26"/>
          <w:szCs w:val="26"/>
        </w:rPr>
        <w:t xml:space="preserve"> муниципальных контрактов (договоров) от лица у</w:t>
      </w:r>
      <w:r w:rsidR="00624CA5">
        <w:rPr>
          <w:rFonts w:ascii="Times New Roman" w:hAnsi="Times New Roman" w:cs="Times New Roman"/>
          <w:sz w:val="26"/>
          <w:szCs w:val="26"/>
        </w:rPr>
        <w:t>казанных главных распорядителей.</w:t>
      </w:r>
      <w:proofErr w:type="gramEnd"/>
    </w:p>
    <w:p w:rsidR="00101BAB" w:rsidRPr="00814982" w:rsidRDefault="00101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4982">
        <w:rPr>
          <w:rFonts w:ascii="Times New Roman" w:hAnsi="Times New Roman" w:cs="Times New Roman"/>
          <w:sz w:val="26"/>
          <w:szCs w:val="26"/>
        </w:rPr>
        <w:t xml:space="preserve">1.2. Капитальные вложения в объекты капитального строительства - расходы, осуществляемые за счет средств бюджета </w:t>
      </w:r>
      <w:r w:rsidR="00D63902" w:rsidRPr="00814982">
        <w:rPr>
          <w:rFonts w:ascii="Times New Roman" w:hAnsi="Times New Roman" w:cs="Times New Roman"/>
          <w:sz w:val="26"/>
          <w:szCs w:val="26"/>
        </w:rPr>
        <w:t>МО МР «Печора»</w:t>
      </w:r>
      <w:r w:rsidRPr="00814982">
        <w:rPr>
          <w:rFonts w:ascii="Times New Roman" w:hAnsi="Times New Roman" w:cs="Times New Roman"/>
          <w:sz w:val="26"/>
          <w:szCs w:val="26"/>
        </w:rPr>
        <w:t>, н</w:t>
      </w:r>
      <w:r w:rsidR="00126073">
        <w:rPr>
          <w:rFonts w:ascii="Times New Roman" w:hAnsi="Times New Roman" w:cs="Times New Roman"/>
          <w:sz w:val="26"/>
          <w:szCs w:val="26"/>
        </w:rPr>
        <w:t xml:space="preserve">а строительство, реконструкцию, </w:t>
      </w:r>
      <w:r w:rsidRPr="00814982">
        <w:rPr>
          <w:rFonts w:ascii="Times New Roman" w:hAnsi="Times New Roman" w:cs="Times New Roman"/>
          <w:sz w:val="26"/>
          <w:szCs w:val="26"/>
        </w:rPr>
        <w:t xml:space="preserve">техническое перевооружение (модернизацию), включая (при необходимости) расходы на приобретение земельных участков под строительство, подготовку проектной документации или на приобретение </w:t>
      </w:r>
      <w:proofErr w:type="gramStart"/>
      <w:r w:rsidRPr="00814982">
        <w:rPr>
          <w:rFonts w:ascii="Times New Roman" w:hAnsi="Times New Roman" w:cs="Times New Roman"/>
          <w:sz w:val="26"/>
          <w:szCs w:val="26"/>
        </w:rPr>
        <w:t>прав</w:t>
      </w:r>
      <w:proofErr w:type="gramEnd"/>
      <w:r w:rsidRPr="00814982">
        <w:rPr>
          <w:rFonts w:ascii="Times New Roman" w:hAnsi="Times New Roman" w:cs="Times New Roman"/>
          <w:sz w:val="26"/>
          <w:szCs w:val="26"/>
        </w:rPr>
        <w:t xml:space="preserve">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на проведение инженерных изысканий, выполняемых для подготовки такой документации.</w:t>
      </w:r>
    </w:p>
    <w:p w:rsidR="00101BAB" w:rsidRPr="00814982" w:rsidRDefault="00101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4982">
        <w:rPr>
          <w:rFonts w:ascii="Times New Roman" w:hAnsi="Times New Roman" w:cs="Times New Roman"/>
          <w:sz w:val="26"/>
          <w:szCs w:val="26"/>
        </w:rPr>
        <w:t xml:space="preserve">1.3. Реализация бюджетных инвестиций осуществляется в соответствии с </w:t>
      </w:r>
      <w:hyperlink r:id="rId9" w:history="1">
        <w:r w:rsidR="0095267E">
          <w:rPr>
            <w:rFonts w:ascii="Times New Roman" w:hAnsi="Times New Roman" w:cs="Times New Roman"/>
            <w:sz w:val="26"/>
            <w:szCs w:val="26"/>
          </w:rPr>
          <w:t>пунктом</w:t>
        </w:r>
        <w:r w:rsidRPr="00814982">
          <w:rPr>
            <w:rFonts w:ascii="Times New Roman" w:hAnsi="Times New Roman" w:cs="Times New Roman"/>
            <w:sz w:val="26"/>
            <w:szCs w:val="26"/>
          </w:rPr>
          <w:t xml:space="preserve"> 2 статьи 78.2</w:t>
        </w:r>
      </w:hyperlink>
      <w:r w:rsidRPr="00814982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95267E">
          <w:rPr>
            <w:rFonts w:ascii="Times New Roman" w:hAnsi="Times New Roman" w:cs="Times New Roman"/>
            <w:sz w:val="26"/>
            <w:szCs w:val="26"/>
          </w:rPr>
          <w:t>пунктом</w:t>
        </w:r>
        <w:r w:rsidRPr="00814982">
          <w:rPr>
            <w:rFonts w:ascii="Times New Roman" w:hAnsi="Times New Roman" w:cs="Times New Roman"/>
            <w:sz w:val="26"/>
            <w:szCs w:val="26"/>
          </w:rPr>
          <w:t xml:space="preserve"> 2 статьи 79</w:t>
        </w:r>
      </w:hyperlink>
      <w:r w:rsidRPr="00814982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в пределах бюджетных ассигнований и лимитов бюджетных обязательств, предусмотренных в бюджете </w:t>
      </w:r>
      <w:r w:rsidR="00D63902" w:rsidRPr="00814982"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r w:rsidRPr="00814982">
        <w:rPr>
          <w:rFonts w:ascii="Times New Roman" w:hAnsi="Times New Roman" w:cs="Times New Roman"/>
          <w:sz w:val="26"/>
          <w:szCs w:val="26"/>
        </w:rPr>
        <w:t>на соответствующие цели.</w:t>
      </w:r>
    </w:p>
    <w:p w:rsidR="00101BAB" w:rsidRPr="00814982" w:rsidRDefault="00101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4982">
        <w:rPr>
          <w:rFonts w:ascii="Times New Roman" w:hAnsi="Times New Roman" w:cs="Times New Roman"/>
          <w:sz w:val="26"/>
          <w:szCs w:val="26"/>
        </w:rPr>
        <w:t>1.4. Реализация бюджетных инвестиций о</w:t>
      </w:r>
      <w:r w:rsidR="00664A92">
        <w:rPr>
          <w:rFonts w:ascii="Times New Roman" w:hAnsi="Times New Roman" w:cs="Times New Roman"/>
          <w:sz w:val="26"/>
          <w:szCs w:val="26"/>
        </w:rPr>
        <w:t>существляется в соответствии с П</w:t>
      </w:r>
      <w:r w:rsidRPr="00814982">
        <w:rPr>
          <w:rFonts w:ascii="Times New Roman" w:hAnsi="Times New Roman" w:cs="Times New Roman"/>
          <w:sz w:val="26"/>
          <w:szCs w:val="26"/>
        </w:rPr>
        <w:t xml:space="preserve">еречнем инвестиционных проектов, финансируемых за счет </w:t>
      </w:r>
      <w:r w:rsidR="001E4C2C">
        <w:rPr>
          <w:rFonts w:ascii="Times New Roman" w:hAnsi="Times New Roman" w:cs="Times New Roman"/>
          <w:sz w:val="26"/>
          <w:szCs w:val="26"/>
        </w:rPr>
        <w:t>бюджетных средств</w:t>
      </w:r>
      <w:r w:rsidRPr="00814982">
        <w:rPr>
          <w:rFonts w:ascii="Times New Roman" w:hAnsi="Times New Roman" w:cs="Times New Roman"/>
          <w:sz w:val="26"/>
          <w:szCs w:val="26"/>
        </w:rPr>
        <w:t xml:space="preserve">, утверждаемым постановлением администрации </w:t>
      </w:r>
      <w:r w:rsidR="00D63902" w:rsidRPr="00814982">
        <w:rPr>
          <w:rFonts w:ascii="Times New Roman" w:hAnsi="Times New Roman" w:cs="Times New Roman"/>
          <w:sz w:val="26"/>
          <w:szCs w:val="26"/>
        </w:rPr>
        <w:t>МР «Печора»</w:t>
      </w:r>
      <w:r w:rsidRPr="00814982">
        <w:rPr>
          <w:rFonts w:ascii="Times New Roman" w:hAnsi="Times New Roman" w:cs="Times New Roman"/>
          <w:sz w:val="26"/>
          <w:szCs w:val="26"/>
        </w:rPr>
        <w:t>.</w:t>
      </w:r>
    </w:p>
    <w:p w:rsidR="00101BAB" w:rsidRPr="00814982" w:rsidRDefault="00101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4982">
        <w:rPr>
          <w:rFonts w:ascii="Times New Roman" w:hAnsi="Times New Roman" w:cs="Times New Roman"/>
          <w:sz w:val="26"/>
          <w:szCs w:val="26"/>
        </w:rPr>
        <w:t xml:space="preserve">1.5. </w:t>
      </w:r>
      <w:r w:rsidR="004E2C6F">
        <w:rPr>
          <w:rFonts w:ascii="Times New Roman" w:hAnsi="Times New Roman" w:cs="Times New Roman"/>
          <w:sz w:val="26"/>
          <w:szCs w:val="26"/>
        </w:rPr>
        <w:t xml:space="preserve"> </w:t>
      </w:r>
      <w:r w:rsidRPr="00814982">
        <w:rPr>
          <w:rFonts w:ascii="Times New Roman" w:hAnsi="Times New Roman" w:cs="Times New Roman"/>
          <w:sz w:val="26"/>
          <w:szCs w:val="26"/>
        </w:rPr>
        <w:t>Реализация бюджетных инвестиций осуществляется с учетом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01BAB" w:rsidRPr="00814982" w:rsidRDefault="00101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4982">
        <w:rPr>
          <w:rFonts w:ascii="Times New Roman" w:hAnsi="Times New Roman" w:cs="Times New Roman"/>
          <w:sz w:val="26"/>
          <w:szCs w:val="26"/>
        </w:rPr>
        <w:t xml:space="preserve">1.6. </w:t>
      </w:r>
      <w:proofErr w:type="gramStart"/>
      <w:r w:rsidRPr="00814982">
        <w:rPr>
          <w:rFonts w:ascii="Times New Roman" w:hAnsi="Times New Roman" w:cs="Times New Roman"/>
          <w:sz w:val="26"/>
          <w:szCs w:val="26"/>
        </w:rPr>
        <w:t xml:space="preserve">Созданные или приобретенные в результате осуществления бюджетных </w:t>
      </w:r>
      <w:r w:rsidRPr="00814982">
        <w:rPr>
          <w:rFonts w:ascii="Times New Roman" w:hAnsi="Times New Roman" w:cs="Times New Roman"/>
          <w:sz w:val="26"/>
          <w:szCs w:val="26"/>
        </w:rPr>
        <w:lastRenderedPageBreak/>
        <w:t>инвестиций объекты,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указанных организаций, основанных на праве хозяйственного ведения, либо включаются в состав муниципальной казны.</w:t>
      </w:r>
      <w:proofErr w:type="gramEnd"/>
    </w:p>
    <w:p w:rsidR="006C4892" w:rsidRDefault="00E5038C" w:rsidP="00646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101BAB" w:rsidRPr="00814982">
        <w:rPr>
          <w:rFonts w:ascii="Times New Roman" w:hAnsi="Times New Roman" w:cs="Times New Roman"/>
          <w:sz w:val="26"/>
          <w:szCs w:val="26"/>
        </w:rPr>
        <w:t xml:space="preserve">. </w:t>
      </w:r>
      <w:r w:rsidR="008C05C4">
        <w:rPr>
          <w:rFonts w:ascii="Times New Roman" w:hAnsi="Times New Roman" w:cs="Times New Roman"/>
          <w:sz w:val="26"/>
          <w:szCs w:val="26"/>
        </w:rPr>
        <w:t>Г</w:t>
      </w:r>
      <w:r w:rsidR="00101BAB" w:rsidRPr="00814982">
        <w:rPr>
          <w:rFonts w:ascii="Times New Roman" w:hAnsi="Times New Roman" w:cs="Times New Roman"/>
          <w:sz w:val="26"/>
          <w:szCs w:val="26"/>
        </w:rPr>
        <w:t xml:space="preserve">лавные распорядители ежеквартально представляют в </w:t>
      </w:r>
      <w:r w:rsidR="00D63902" w:rsidRPr="00814982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8C05C4">
        <w:rPr>
          <w:rFonts w:ascii="Times New Roman" w:hAnsi="Times New Roman" w:cs="Times New Roman"/>
          <w:sz w:val="26"/>
          <w:szCs w:val="26"/>
        </w:rPr>
        <w:t xml:space="preserve">экономики, инвестиций и муниципальных программ администрации МР «Печора» </w:t>
      </w:r>
      <w:r w:rsidR="00101BAB" w:rsidRPr="00814982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D63902" w:rsidRPr="00814982">
        <w:rPr>
          <w:rFonts w:ascii="Times New Roman" w:hAnsi="Times New Roman" w:cs="Times New Roman"/>
          <w:sz w:val="26"/>
          <w:szCs w:val="26"/>
        </w:rPr>
        <w:t>–</w:t>
      </w:r>
      <w:r w:rsidR="00814982">
        <w:rPr>
          <w:rFonts w:ascii="Times New Roman" w:hAnsi="Times New Roman" w:cs="Times New Roman"/>
          <w:sz w:val="26"/>
          <w:szCs w:val="26"/>
        </w:rPr>
        <w:t xml:space="preserve"> </w:t>
      </w:r>
      <w:r w:rsidR="00D63902" w:rsidRPr="00814982">
        <w:rPr>
          <w:rFonts w:ascii="Times New Roman" w:hAnsi="Times New Roman" w:cs="Times New Roman"/>
          <w:sz w:val="26"/>
          <w:szCs w:val="26"/>
        </w:rPr>
        <w:t>Управление</w:t>
      </w:r>
      <w:r w:rsidR="000256EE">
        <w:rPr>
          <w:rFonts w:ascii="Times New Roman" w:hAnsi="Times New Roman" w:cs="Times New Roman"/>
          <w:sz w:val="26"/>
          <w:szCs w:val="26"/>
        </w:rPr>
        <w:t xml:space="preserve"> </w:t>
      </w:r>
      <w:r w:rsidR="008C05C4">
        <w:rPr>
          <w:rFonts w:ascii="Times New Roman" w:hAnsi="Times New Roman" w:cs="Times New Roman"/>
          <w:sz w:val="26"/>
          <w:szCs w:val="26"/>
        </w:rPr>
        <w:t>экономики)</w:t>
      </w:r>
      <w:r w:rsidR="00D63902" w:rsidRPr="00814982">
        <w:rPr>
          <w:rFonts w:ascii="Times New Roman" w:hAnsi="Times New Roman" w:cs="Times New Roman"/>
          <w:sz w:val="26"/>
          <w:szCs w:val="26"/>
        </w:rPr>
        <w:t xml:space="preserve"> не позднее 10</w:t>
      </w:r>
      <w:r w:rsidR="00101BAB" w:rsidRPr="00814982">
        <w:rPr>
          <w:rFonts w:ascii="Times New Roman" w:hAnsi="Times New Roman" w:cs="Times New Roman"/>
          <w:sz w:val="26"/>
          <w:szCs w:val="26"/>
        </w:rPr>
        <w:t>-го числа месяца, следующего за отчетным</w:t>
      </w:r>
      <w:r w:rsidR="00101513">
        <w:rPr>
          <w:rFonts w:ascii="Times New Roman" w:hAnsi="Times New Roman" w:cs="Times New Roman"/>
          <w:sz w:val="26"/>
          <w:szCs w:val="26"/>
        </w:rPr>
        <w:t xml:space="preserve"> кварталом</w:t>
      </w:r>
      <w:r w:rsidR="00101BAB" w:rsidRPr="0081498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15" w:history="1">
        <w:r w:rsidR="00101BAB" w:rsidRPr="00814982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="00101BAB" w:rsidRPr="00814982">
        <w:rPr>
          <w:rFonts w:ascii="Times New Roman" w:hAnsi="Times New Roman" w:cs="Times New Roman"/>
          <w:sz w:val="26"/>
          <w:szCs w:val="26"/>
        </w:rPr>
        <w:t xml:space="preserve"> об объемах выполненных работ в рамках реа</w:t>
      </w:r>
      <w:r w:rsidR="00624CA5">
        <w:rPr>
          <w:rFonts w:ascii="Times New Roman" w:hAnsi="Times New Roman" w:cs="Times New Roman"/>
          <w:sz w:val="26"/>
          <w:szCs w:val="26"/>
        </w:rPr>
        <w:t xml:space="preserve">лизации инвестиционных проектов. </w:t>
      </w:r>
    </w:p>
    <w:p w:rsidR="006C4892" w:rsidRDefault="006C4892" w:rsidP="00646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Годовой</w:t>
      </w:r>
      <w:r w:rsidR="00B60557">
        <w:rPr>
          <w:rFonts w:ascii="Times New Roman" w:hAnsi="Times New Roman" w:cs="Times New Roman"/>
          <w:sz w:val="26"/>
          <w:szCs w:val="26"/>
        </w:rPr>
        <w:t xml:space="preserve"> </w:t>
      </w:r>
      <w:r w:rsidR="00624CA5">
        <w:rPr>
          <w:rFonts w:ascii="Times New Roman" w:hAnsi="Times New Roman" w:cs="Times New Roman"/>
          <w:sz w:val="26"/>
          <w:szCs w:val="26"/>
        </w:rPr>
        <w:t>отчет предоставляется в срок</w:t>
      </w:r>
      <w:r w:rsidR="00101BAB" w:rsidRPr="00814982">
        <w:rPr>
          <w:rFonts w:ascii="Times New Roman" w:hAnsi="Times New Roman" w:cs="Times New Roman"/>
          <w:sz w:val="26"/>
          <w:szCs w:val="26"/>
        </w:rPr>
        <w:t xml:space="preserve"> </w:t>
      </w:r>
      <w:r w:rsidR="00740FEA">
        <w:rPr>
          <w:rFonts w:ascii="Times New Roman" w:hAnsi="Times New Roman" w:cs="Times New Roman"/>
          <w:sz w:val="26"/>
          <w:szCs w:val="26"/>
        </w:rPr>
        <w:t>до 25 января</w:t>
      </w:r>
      <w:r w:rsidR="00CA2780">
        <w:rPr>
          <w:rFonts w:ascii="Times New Roman" w:hAnsi="Times New Roman" w:cs="Times New Roman"/>
          <w:sz w:val="26"/>
          <w:szCs w:val="26"/>
        </w:rPr>
        <w:t xml:space="preserve"> года, следующего за </w:t>
      </w:r>
      <w:proofErr w:type="gramStart"/>
      <w:r w:rsidR="00CA2780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="00921C71">
        <w:rPr>
          <w:rFonts w:ascii="Times New Roman" w:hAnsi="Times New Roman" w:cs="Times New Roman"/>
          <w:sz w:val="26"/>
          <w:szCs w:val="26"/>
        </w:rPr>
        <w:t>.</w:t>
      </w:r>
      <w:r w:rsidR="00740F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6409" w:rsidRDefault="006C4892" w:rsidP="00646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Отчеты предоставляются</w:t>
      </w:r>
      <w:r w:rsidR="00CA2780">
        <w:rPr>
          <w:rFonts w:ascii="Times New Roman" w:hAnsi="Times New Roman" w:cs="Times New Roman"/>
          <w:sz w:val="26"/>
          <w:szCs w:val="26"/>
        </w:rPr>
        <w:t xml:space="preserve">  </w:t>
      </w:r>
      <w:r w:rsidR="00101BAB" w:rsidRPr="00814982">
        <w:rPr>
          <w:rFonts w:ascii="Times New Roman" w:hAnsi="Times New Roman" w:cs="Times New Roman"/>
          <w:sz w:val="26"/>
          <w:szCs w:val="26"/>
        </w:rPr>
        <w:t xml:space="preserve">по </w:t>
      </w:r>
      <w:r w:rsidR="00624CA5">
        <w:rPr>
          <w:rFonts w:ascii="Times New Roman" w:hAnsi="Times New Roman" w:cs="Times New Roman"/>
          <w:sz w:val="26"/>
          <w:szCs w:val="26"/>
        </w:rPr>
        <w:t xml:space="preserve">форме согласно приложению </w:t>
      </w:r>
      <w:r w:rsidR="00101BAB" w:rsidRPr="00814982">
        <w:rPr>
          <w:rFonts w:ascii="Times New Roman" w:hAnsi="Times New Roman" w:cs="Times New Roman"/>
          <w:sz w:val="26"/>
          <w:szCs w:val="26"/>
        </w:rPr>
        <w:t xml:space="preserve"> к П</w:t>
      </w:r>
      <w:r w:rsidR="00624CA5">
        <w:rPr>
          <w:rFonts w:ascii="Times New Roman" w:hAnsi="Times New Roman" w:cs="Times New Roman"/>
          <w:sz w:val="26"/>
          <w:szCs w:val="26"/>
        </w:rPr>
        <w:t xml:space="preserve">орядку с </w:t>
      </w:r>
      <w:r>
        <w:rPr>
          <w:rFonts w:ascii="Times New Roman" w:hAnsi="Times New Roman" w:cs="Times New Roman"/>
          <w:sz w:val="26"/>
          <w:szCs w:val="26"/>
        </w:rPr>
        <w:t>пояснительной запиской и подлежа</w:t>
      </w:r>
      <w:r w:rsidR="00624CA5">
        <w:rPr>
          <w:rFonts w:ascii="Times New Roman" w:hAnsi="Times New Roman" w:cs="Times New Roman"/>
          <w:sz w:val="26"/>
          <w:szCs w:val="26"/>
        </w:rPr>
        <w:t xml:space="preserve">т согласованию с Управлением финансов </w:t>
      </w:r>
      <w:r w:rsidR="000256EE">
        <w:rPr>
          <w:rFonts w:ascii="Times New Roman" w:hAnsi="Times New Roman" w:cs="Times New Roman"/>
          <w:sz w:val="26"/>
          <w:szCs w:val="26"/>
        </w:rPr>
        <w:t>МР «Печора»</w:t>
      </w:r>
      <w:r w:rsidR="00921C71">
        <w:rPr>
          <w:rFonts w:ascii="Times New Roman" w:hAnsi="Times New Roman" w:cs="Times New Roman"/>
          <w:sz w:val="26"/>
          <w:szCs w:val="26"/>
        </w:rPr>
        <w:t>.</w:t>
      </w:r>
      <w:r w:rsidR="00C01A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BAB" w:rsidRDefault="00101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643D" w:rsidRPr="00814982" w:rsidRDefault="0035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1BAB" w:rsidRPr="00814982" w:rsidRDefault="00101B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57"/>
      <w:bookmarkEnd w:id="3"/>
      <w:r w:rsidRPr="00814982">
        <w:rPr>
          <w:rFonts w:ascii="Times New Roman" w:hAnsi="Times New Roman" w:cs="Times New Roman"/>
          <w:sz w:val="26"/>
          <w:szCs w:val="26"/>
        </w:rPr>
        <w:t>II. Осуществление бюджетных инвестиций</w:t>
      </w:r>
    </w:p>
    <w:p w:rsidR="00101BAB" w:rsidRPr="00814982" w:rsidRDefault="00101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4BFC" w:rsidRPr="00DC4BFC" w:rsidRDefault="00101BAB" w:rsidP="00DC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4982">
        <w:rPr>
          <w:rFonts w:ascii="Times New Roman" w:hAnsi="Times New Roman" w:cs="Times New Roman"/>
          <w:sz w:val="26"/>
          <w:szCs w:val="26"/>
        </w:rPr>
        <w:t xml:space="preserve">2.1. </w:t>
      </w:r>
      <w:r w:rsidR="00DC4BFC">
        <w:rPr>
          <w:rFonts w:ascii="Times New Roman" w:hAnsi="Times New Roman" w:cs="Times New Roman"/>
          <w:sz w:val="26"/>
          <w:szCs w:val="26"/>
        </w:rPr>
        <w:t xml:space="preserve"> </w:t>
      </w:r>
      <w:r w:rsidR="00DC4BFC" w:rsidRPr="00DC4BFC">
        <w:rPr>
          <w:rFonts w:ascii="Times New Roman" w:hAnsi="Times New Roman" w:cs="Times New Roman"/>
          <w:sz w:val="26"/>
          <w:szCs w:val="26"/>
        </w:rPr>
        <w:t xml:space="preserve">Бюджетные ассигнования за счет средств бюджета </w:t>
      </w:r>
      <w:r w:rsidR="00DC4BFC"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proofErr w:type="gramStart"/>
      <w:r w:rsidR="00DC4BFC" w:rsidRPr="00DC4BFC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DC4BFC" w:rsidRDefault="00DC4BFC" w:rsidP="00DC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BFC">
        <w:rPr>
          <w:rFonts w:ascii="Times New Roman" w:hAnsi="Times New Roman" w:cs="Times New Roman"/>
          <w:sz w:val="26"/>
          <w:szCs w:val="26"/>
        </w:rPr>
        <w:t>осуществление бюджетных инвестиций в объ</w:t>
      </w:r>
      <w:r>
        <w:rPr>
          <w:rFonts w:ascii="Times New Roman" w:hAnsi="Times New Roman" w:cs="Times New Roman"/>
          <w:sz w:val="26"/>
          <w:szCs w:val="26"/>
        </w:rPr>
        <w:t xml:space="preserve">екты капитального строительства </w:t>
      </w:r>
      <w:r w:rsidRPr="00DC4BFC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МР «Печора» отражаются в сводной бюджетной </w:t>
      </w:r>
      <w:r w:rsidRPr="00DC4BFC">
        <w:rPr>
          <w:rFonts w:ascii="Times New Roman" w:hAnsi="Times New Roman" w:cs="Times New Roman"/>
          <w:sz w:val="26"/>
          <w:szCs w:val="26"/>
        </w:rPr>
        <w:t xml:space="preserve">росписи по расходам </w:t>
      </w:r>
      <w:r>
        <w:rPr>
          <w:rFonts w:ascii="Times New Roman" w:hAnsi="Times New Roman" w:cs="Times New Roman"/>
          <w:sz w:val="26"/>
          <w:szCs w:val="26"/>
        </w:rPr>
        <w:t xml:space="preserve"> МР «Печора» </w:t>
      </w:r>
      <w:r w:rsidR="00921C71">
        <w:rPr>
          <w:rFonts w:ascii="Times New Roman" w:hAnsi="Times New Roman" w:cs="Times New Roman"/>
          <w:sz w:val="26"/>
          <w:szCs w:val="26"/>
        </w:rPr>
        <w:t xml:space="preserve">в соответствии с муниципальными программами </w:t>
      </w:r>
      <w:r w:rsidRPr="00DC4BFC">
        <w:rPr>
          <w:rFonts w:ascii="Times New Roman" w:hAnsi="Times New Roman" w:cs="Times New Roman"/>
          <w:sz w:val="26"/>
          <w:szCs w:val="26"/>
        </w:rPr>
        <w:t>с разбивкой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4BFC">
        <w:rPr>
          <w:rFonts w:ascii="Times New Roman" w:hAnsi="Times New Roman" w:cs="Times New Roman"/>
          <w:sz w:val="26"/>
          <w:szCs w:val="26"/>
        </w:rPr>
        <w:t>по годам.</w:t>
      </w:r>
    </w:p>
    <w:p w:rsidR="00DC4BFC" w:rsidRPr="00814982" w:rsidRDefault="00DC4BFC" w:rsidP="00DC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814982">
        <w:rPr>
          <w:rFonts w:ascii="Times New Roman" w:hAnsi="Times New Roman" w:cs="Times New Roman"/>
          <w:sz w:val="26"/>
          <w:szCs w:val="26"/>
        </w:rPr>
        <w:t>Расходы, связанные с бюджетными инвестициями, осуществляются</w:t>
      </w:r>
      <w:r>
        <w:rPr>
          <w:rFonts w:ascii="Times New Roman" w:hAnsi="Times New Roman" w:cs="Times New Roman"/>
          <w:sz w:val="26"/>
          <w:szCs w:val="26"/>
        </w:rPr>
        <w:t xml:space="preserve"> в порядке, установленном бюджетным законодательством Российской Федерации,</w:t>
      </w:r>
      <w:r w:rsidRPr="00814982">
        <w:rPr>
          <w:rFonts w:ascii="Times New Roman" w:hAnsi="Times New Roman" w:cs="Times New Roman"/>
          <w:sz w:val="26"/>
          <w:szCs w:val="26"/>
        </w:rPr>
        <w:t xml:space="preserve"> на основании муниципальных конт</w:t>
      </w:r>
      <w:r>
        <w:rPr>
          <w:rFonts w:ascii="Times New Roman" w:hAnsi="Times New Roman" w:cs="Times New Roman"/>
          <w:sz w:val="26"/>
          <w:szCs w:val="26"/>
        </w:rPr>
        <w:t xml:space="preserve">рактов (договоров), заключенных </w:t>
      </w:r>
      <w:r w:rsidRPr="00814982">
        <w:rPr>
          <w:rFonts w:ascii="Times New Roman" w:hAnsi="Times New Roman" w:cs="Times New Roman"/>
          <w:sz w:val="26"/>
          <w:szCs w:val="26"/>
        </w:rPr>
        <w:t>муниципальными заказчиками, являющимися главными распорядителями, получателями средств бюджета МО МР «Печора»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01BAB" w:rsidRPr="00814982" w:rsidRDefault="00C80437" w:rsidP="00C80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61"/>
      <w:bookmarkEnd w:id="4"/>
      <w:r>
        <w:rPr>
          <w:rFonts w:ascii="Times New Roman" w:hAnsi="Times New Roman" w:cs="Times New Roman"/>
          <w:sz w:val="26"/>
          <w:szCs w:val="26"/>
        </w:rPr>
        <w:t>2.3</w:t>
      </w:r>
      <w:r w:rsidR="00101BAB" w:rsidRPr="00814982">
        <w:rPr>
          <w:rFonts w:ascii="Times New Roman" w:hAnsi="Times New Roman" w:cs="Times New Roman"/>
          <w:sz w:val="26"/>
          <w:szCs w:val="26"/>
        </w:rPr>
        <w:t xml:space="preserve">. Муниципальные контракты (договоры) заключаются и оплачиваются в соответствии с требованиями </w:t>
      </w:r>
      <w:hyperlink r:id="rId11" w:history="1">
        <w:r w:rsidR="00101BAB" w:rsidRPr="00814982">
          <w:rPr>
            <w:rFonts w:ascii="Times New Roman" w:hAnsi="Times New Roman" w:cs="Times New Roman"/>
            <w:sz w:val="26"/>
            <w:szCs w:val="26"/>
          </w:rPr>
          <w:t>статьи 72</w:t>
        </w:r>
      </w:hyperlink>
      <w:r w:rsidR="00101BAB" w:rsidRPr="00814982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C80437" w:rsidRPr="00C80437" w:rsidRDefault="005609A9" w:rsidP="00FB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101BAB" w:rsidRPr="00814982">
        <w:rPr>
          <w:rFonts w:ascii="Times New Roman" w:hAnsi="Times New Roman" w:cs="Times New Roman"/>
          <w:sz w:val="26"/>
          <w:szCs w:val="26"/>
        </w:rPr>
        <w:t xml:space="preserve">. </w:t>
      </w:r>
      <w:r w:rsidR="00C80437" w:rsidRPr="00C80437">
        <w:rPr>
          <w:rFonts w:ascii="Times New Roman" w:hAnsi="Times New Roman" w:cs="Times New Roman"/>
          <w:sz w:val="26"/>
          <w:szCs w:val="26"/>
        </w:rPr>
        <w:t>Не допускается осуществлен</w:t>
      </w:r>
      <w:r w:rsidR="00FB7F20">
        <w:rPr>
          <w:rFonts w:ascii="Times New Roman" w:hAnsi="Times New Roman" w:cs="Times New Roman"/>
          <w:sz w:val="26"/>
          <w:szCs w:val="26"/>
        </w:rPr>
        <w:t xml:space="preserve">ие бюджетных инвестиций в форме </w:t>
      </w:r>
      <w:r w:rsidR="00C80437" w:rsidRPr="00C80437">
        <w:rPr>
          <w:rFonts w:ascii="Times New Roman" w:hAnsi="Times New Roman" w:cs="Times New Roman"/>
          <w:sz w:val="26"/>
          <w:szCs w:val="26"/>
        </w:rPr>
        <w:t>капитальных вложений в объекты, не относящиеся и (или), которые не могут быть</w:t>
      </w:r>
      <w:r w:rsidR="00C80437">
        <w:rPr>
          <w:rFonts w:ascii="Times New Roman" w:hAnsi="Times New Roman" w:cs="Times New Roman"/>
          <w:sz w:val="26"/>
          <w:szCs w:val="26"/>
        </w:rPr>
        <w:t xml:space="preserve"> </w:t>
      </w:r>
      <w:r w:rsidR="00C80437" w:rsidRPr="00C80437">
        <w:rPr>
          <w:rFonts w:ascii="Times New Roman" w:hAnsi="Times New Roman" w:cs="Times New Roman"/>
          <w:sz w:val="26"/>
          <w:szCs w:val="26"/>
        </w:rPr>
        <w:t>отнесены к муниципальной собственности.</w:t>
      </w:r>
    </w:p>
    <w:p w:rsidR="00C80437" w:rsidRPr="00C80437" w:rsidRDefault="00C80437" w:rsidP="00C80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Pr="00C80437">
        <w:rPr>
          <w:rFonts w:ascii="Times New Roman" w:hAnsi="Times New Roman" w:cs="Times New Roman"/>
          <w:sz w:val="26"/>
          <w:szCs w:val="26"/>
        </w:rPr>
        <w:t>. Операции с бюджетными инвестициями осуществляются в пор</w:t>
      </w:r>
      <w:r>
        <w:rPr>
          <w:rFonts w:ascii="Times New Roman" w:hAnsi="Times New Roman" w:cs="Times New Roman"/>
          <w:sz w:val="26"/>
          <w:szCs w:val="26"/>
        </w:rPr>
        <w:t xml:space="preserve">ядке, </w:t>
      </w:r>
      <w:r w:rsidRPr="00C80437">
        <w:rPr>
          <w:rFonts w:ascii="Times New Roman" w:hAnsi="Times New Roman" w:cs="Times New Roman"/>
          <w:sz w:val="26"/>
          <w:szCs w:val="26"/>
        </w:rPr>
        <w:t>установленном бюджетным законодательством Российской Федерации, и муниципальными правовыми актами</w:t>
      </w:r>
      <w:r>
        <w:rPr>
          <w:rFonts w:ascii="Times New Roman" w:hAnsi="Times New Roman" w:cs="Times New Roman"/>
          <w:sz w:val="26"/>
          <w:szCs w:val="26"/>
        </w:rPr>
        <w:t xml:space="preserve"> МО МР «Печора»</w:t>
      </w:r>
      <w:r w:rsidRPr="00C80437">
        <w:rPr>
          <w:rFonts w:ascii="Times New Roman" w:hAnsi="Times New Roman" w:cs="Times New Roman"/>
          <w:sz w:val="26"/>
          <w:szCs w:val="26"/>
        </w:rPr>
        <w:t>.</w:t>
      </w:r>
    </w:p>
    <w:p w:rsidR="00101BAB" w:rsidRPr="00814982" w:rsidRDefault="00C80437" w:rsidP="00C80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Pr="00C80437">
        <w:rPr>
          <w:rFonts w:ascii="Times New Roman" w:hAnsi="Times New Roman" w:cs="Times New Roman"/>
          <w:sz w:val="26"/>
          <w:szCs w:val="26"/>
        </w:rPr>
        <w:t xml:space="preserve"> Главные распорядители сред</w:t>
      </w:r>
      <w:r>
        <w:rPr>
          <w:rFonts w:ascii="Times New Roman" w:hAnsi="Times New Roman" w:cs="Times New Roman"/>
          <w:sz w:val="26"/>
          <w:szCs w:val="26"/>
        </w:rPr>
        <w:t xml:space="preserve">ств бюджета МО МР «Печора» в </w:t>
      </w:r>
      <w:r w:rsidRPr="00C80437">
        <w:rPr>
          <w:rFonts w:ascii="Times New Roman" w:hAnsi="Times New Roman" w:cs="Times New Roman"/>
          <w:sz w:val="26"/>
          <w:szCs w:val="26"/>
        </w:rPr>
        <w:t>соответствии с законодательством Российской Федерации несут ответственность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0437">
        <w:rPr>
          <w:rFonts w:ascii="Times New Roman" w:hAnsi="Times New Roman" w:cs="Times New Roman"/>
          <w:sz w:val="26"/>
          <w:szCs w:val="26"/>
        </w:rPr>
        <w:t>нецелевое и неэффективное использование бюджетных средств, направленных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0437">
        <w:rPr>
          <w:rFonts w:ascii="Times New Roman" w:hAnsi="Times New Roman" w:cs="Times New Roman"/>
          <w:sz w:val="26"/>
          <w:szCs w:val="26"/>
        </w:rPr>
        <w:t>осуществление бюджетных инвестиций.</w:t>
      </w:r>
    </w:p>
    <w:p w:rsidR="00101BAB" w:rsidRPr="00814982" w:rsidRDefault="00101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5" w:name="Par76"/>
      <w:bookmarkEnd w:id="5"/>
    </w:p>
    <w:p w:rsidR="00101BAB" w:rsidRPr="00814982" w:rsidRDefault="00814982" w:rsidP="00814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101BAB" w:rsidRPr="00814982" w:rsidRDefault="00101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12BD" w:rsidRPr="00814982" w:rsidRDefault="004012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112"/>
      <w:bookmarkEnd w:id="6"/>
    </w:p>
    <w:p w:rsidR="00101BAB" w:rsidRPr="00814982" w:rsidRDefault="00101B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101BAB" w:rsidRPr="00814982" w:rsidSect="00207AF4">
          <w:pgSz w:w="11906" w:h="16838"/>
          <w:pgMar w:top="1021" w:right="851" w:bottom="1021" w:left="1588" w:header="708" w:footer="708" w:gutter="0"/>
          <w:cols w:space="708"/>
          <w:docGrid w:linePitch="360"/>
        </w:sectPr>
      </w:pPr>
    </w:p>
    <w:p w:rsidR="00101BAB" w:rsidRPr="00814982" w:rsidRDefault="004012BD" w:rsidP="004012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4982">
        <w:rPr>
          <w:rFonts w:ascii="Times New Roman" w:hAnsi="Times New Roman" w:cs="Times New Roman"/>
          <w:sz w:val="26"/>
          <w:szCs w:val="26"/>
        </w:rPr>
        <w:lastRenderedPageBreak/>
        <w:t>Приложение  к Порядку</w:t>
      </w:r>
    </w:p>
    <w:p w:rsidR="00101BAB" w:rsidRPr="00814982" w:rsidRDefault="00101BAB" w:rsidP="0081498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ar115"/>
      <w:bookmarkEnd w:id="7"/>
      <w:r w:rsidRPr="00814982">
        <w:rPr>
          <w:rFonts w:ascii="Times New Roman" w:hAnsi="Times New Roman" w:cs="Times New Roman"/>
          <w:sz w:val="26"/>
          <w:szCs w:val="26"/>
        </w:rPr>
        <w:t>Отчет</w:t>
      </w:r>
    </w:p>
    <w:p w:rsidR="00101BAB" w:rsidRPr="00814982" w:rsidRDefault="00101BAB" w:rsidP="0081498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14982">
        <w:rPr>
          <w:rFonts w:ascii="Times New Roman" w:hAnsi="Times New Roman" w:cs="Times New Roman"/>
          <w:sz w:val="26"/>
          <w:szCs w:val="26"/>
        </w:rPr>
        <w:t>об объемах выполненных работ в рамках</w:t>
      </w:r>
    </w:p>
    <w:p w:rsidR="00101BAB" w:rsidRPr="00814982" w:rsidRDefault="00101BAB" w:rsidP="0081498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14982">
        <w:rPr>
          <w:rFonts w:ascii="Times New Roman" w:hAnsi="Times New Roman" w:cs="Times New Roman"/>
          <w:sz w:val="26"/>
          <w:szCs w:val="26"/>
        </w:rPr>
        <w:t>реализации инвестиционных проектов</w:t>
      </w:r>
    </w:p>
    <w:p w:rsidR="00101BAB" w:rsidRPr="00814982" w:rsidRDefault="00896627" w:rsidP="0081498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1 _________________ 20__ г.</w:t>
      </w:r>
    </w:p>
    <w:p w:rsidR="00101BAB" w:rsidRPr="00BC0C0C" w:rsidRDefault="00BC0C0C" w:rsidP="00BC0C0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101BAB" w:rsidRPr="00BC0C0C">
        <w:rPr>
          <w:rFonts w:ascii="Times New Roman" w:hAnsi="Times New Roman" w:cs="Times New Roman"/>
          <w:sz w:val="18"/>
          <w:szCs w:val="18"/>
        </w:rPr>
        <w:t>(отчетный период)</w:t>
      </w:r>
    </w:p>
    <w:p w:rsidR="00101BAB" w:rsidRPr="00814982" w:rsidRDefault="00101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701"/>
        <w:gridCol w:w="1701"/>
        <w:gridCol w:w="1843"/>
        <w:gridCol w:w="1984"/>
        <w:gridCol w:w="1843"/>
        <w:gridCol w:w="1843"/>
      </w:tblGrid>
      <w:tr w:rsidR="000C3C23" w:rsidRPr="00E5038C" w:rsidTr="00BC0C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B" w:rsidRPr="00E5038C" w:rsidRDefault="0010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38C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B" w:rsidRDefault="0010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38C">
              <w:rPr>
                <w:rFonts w:ascii="Times New Roman" w:hAnsi="Times New Roman" w:cs="Times New Roman"/>
                <w:sz w:val="18"/>
                <w:szCs w:val="18"/>
              </w:rPr>
              <w:t>Сметная стоимость (остаток сметной стоимости)</w:t>
            </w:r>
          </w:p>
          <w:p w:rsidR="00896627" w:rsidRPr="00E5038C" w:rsidRDefault="00896627" w:rsidP="008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B" w:rsidRDefault="0010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38C">
              <w:rPr>
                <w:rFonts w:ascii="Times New Roman" w:hAnsi="Times New Roman" w:cs="Times New Roman"/>
                <w:sz w:val="18"/>
                <w:szCs w:val="18"/>
              </w:rPr>
              <w:t>Задолженность на начало отчетного периода</w:t>
            </w:r>
          </w:p>
          <w:p w:rsidR="00896627" w:rsidRPr="00E5038C" w:rsidRDefault="008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B" w:rsidRDefault="0010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38C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</w:t>
            </w:r>
          </w:p>
          <w:p w:rsidR="00896627" w:rsidRPr="00E5038C" w:rsidRDefault="008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B" w:rsidRDefault="0010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38C">
              <w:rPr>
                <w:rFonts w:ascii="Times New Roman" w:hAnsi="Times New Roman" w:cs="Times New Roman"/>
                <w:sz w:val="18"/>
                <w:szCs w:val="18"/>
              </w:rPr>
              <w:t>Сумма заключенных контрактов (договоров)</w:t>
            </w:r>
          </w:p>
          <w:p w:rsidR="00896627" w:rsidRPr="00E5038C" w:rsidRDefault="008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627" w:rsidRDefault="0010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38C">
              <w:rPr>
                <w:rFonts w:ascii="Times New Roman" w:hAnsi="Times New Roman" w:cs="Times New Roman"/>
                <w:sz w:val="18"/>
                <w:szCs w:val="18"/>
              </w:rPr>
              <w:t>Объем выполненных работ на отчетную дату</w:t>
            </w:r>
          </w:p>
          <w:p w:rsidR="00101BAB" w:rsidRPr="00896627" w:rsidRDefault="00896627" w:rsidP="008966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B" w:rsidRDefault="00101BAB" w:rsidP="008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38C">
              <w:rPr>
                <w:rFonts w:ascii="Times New Roman" w:hAnsi="Times New Roman" w:cs="Times New Roman"/>
                <w:sz w:val="18"/>
                <w:szCs w:val="18"/>
              </w:rPr>
              <w:t>Профинансировано из бюджета на отчетную дату</w:t>
            </w:r>
          </w:p>
          <w:p w:rsidR="00896627" w:rsidRPr="00E5038C" w:rsidRDefault="00896627" w:rsidP="008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B" w:rsidRDefault="00101BAB" w:rsidP="008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38C">
              <w:rPr>
                <w:rFonts w:ascii="Times New Roman" w:hAnsi="Times New Roman" w:cs="Times New Roman"/>
                <w:sz w:val="18"/>
                <w:szCs w:val="18"/>
              </w:rPr>
              <w:t>Задолженность на отчетную дату</w:t>
            </w:r>
          </w:p>
          <w:p w:rsidR="00896627" w:rsidRPr="00E5038C" w:rsidRDefault="00896627" w:rsidP="008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</w:tr>
      <w:tr w:rsidR="00101BAB" w:rsidRPr="00814982" w:rsidTr="00BC0C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B" w:rsidRPr="00814982" w:rsidRDefault="0010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9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B" w:rsidRPr="00814982" w:rsidRDefault="0010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9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B" w:rsidRPr="00814982" w:rsidRDefault="0010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9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B" w:rsidRPr="00814982" w:rsidRDefault="0010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9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B" w:rsidRPr="00814982" w:rsidRDefault="0010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98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B" w:rsidRPr="00814982" w:rsidRDefault="0010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98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B" w:rsidRPr="00814982" w:rsidRDefault="0010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98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B" w:rsidRPr="00814982" w:rsidRDefault="0010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982">
              <w:rPr>
                <w:rFonts w:ascii="Times New Roman" w:hAnsi="Times New Roman" w:cs="Times New Roman"/>
                <w:sz w:val="26"/>
                <w:szCs w:val="26"/>
              </w:rPr>
              <w:t>8 = 3 + 6 - 7</w:t>
            </w:r>
          </w:p>
        </w:tc>
      </w:tr>
      <w:tr w:rsidR="00101BAB" w:rsidRPr="00814982" w:rsidTr="00BC0C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B" w:rsidRPr="00814982" w:rsidRDefault="0010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B" w:rsidRPr="00814982" w:rsidRDefault="0010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B" w:rsidRPr="00814982" w:rsidRDefault="0010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B" w:rsidRPr="00814982" w:rsidRDefault="0010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B" w:rsidRPr="00814982" w:rsidRDefault="0010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B" w:rsidRPr="00814982" w:rsidRDefault="0010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B" w:rsidRPr="00814982" w:rsidRDefault="0010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B" w:rsidRPr="00814982" w:rsidRDefault="0010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BAB" w:rsidRPr="00814982" w:rsidTr="00BC0C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B" w:rsidRPr="00814982" w:rsidRDefault="0010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B" w:rsidRPr="00814982" w:rsidRDefault="0010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B" w:rsidRPr="00814982" w:rsidRDefault="0010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B" w:rsidRPr="00814982" w:rsidRDefault="0010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B" w:rsidRPr="00814982" w:rsidRDefault="0010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B" w:rsidRPr="00814982" w:rsidRDefault="0010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B" w:rsidRPr="00814982" w:rsidRDefault="0010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B" w:rsidRPr="00814982" w:rsidRDefault="0010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BAB" w:rsidRPr="00814982" w:rsidTr="00BC0C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B" w:rsidRPr="00814982" w:rsidRDefault="0010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98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B" w:rsidRPr="00814982" w:rsidRDefault="0010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B" w:rsidRPr="00814982" w:rsidRDefault="0010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B" w:rsidRPr="00814982" w:rsidRDefault="0010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B" w:rsidRPr="00814982" w:rsidRDefault="0010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B" w:rsidRPr="00814982" w:rsidRDefault="0010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B" w:rsidRPr="00814982" w:rsidRDefault="0010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B" w:rsidRPr="00814982" w:rsidRDefault="0010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1BAB" w:rsidRPr="00892C58" w:rsidRDefault="00101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7D82" w:rsidRPr="00487D82" w:rsidRDefault="00487D82">
      <w:pPr>
        <w:rPr>
          <w:rFonts w:ascii="Times New Roman" w:hAnsi="Times New Roman" w:cs="Times New Roman"/>
          <w:sz w:val="18"/>
          <w:szCs w:val="18"/>
        </w:rPr>
      </w:pPr>
    </w:p>
    <w:p w:rsidR="00487D82" w:rsidRPr="00B343A8" w:rsidRDefault="00487D82" w:rsidP="00B343A8">
      <w:pPr>
        <w:pStyle w:val="a5"/>
        <w:rPr>
          <w:rFonts w:ascii="Times New Roman" w:hAnsi="Times New Roman" w:cs="Times New Roman"/>
        </w:rPr>
      </w:pPr>
      <w:r w:rsidRPr="00B343A8">
        <w:rPr>
          <w:rFonts w:ascii="Times New Roman" w:hAnsi="Times New Roman" w:cs="Times New Roman"/>
        </w:rPr>
        <w:t xml:space="preserve">Главный распорядитель бюджетных средств      </w:t>
      </w:r>
    </w:p>
    <w:p w:rsidR="00B343A8" w:rsidRPr="00D1470E" w:rsidRDefault="00487D82" w:rsidP="00B343A8">
      <w:pPr>
        <w:pStyle w:val="a5"/>
        <w:rPr>
          <w:rFonts w:ascii="Times New Roman" w:hAnsi="Times New Roman" w:cs="Times New Roman"/>
          <w:sz w:val="18"/>
          <w:szCs w:val="18"/>
        </w:rPr>
      </w:pPr>
      <w:r w:rsidRPr="00B343A8">
        <w:rPr>
          <w:rFonts w:ascii="Times New Roman" w:hAnsi="Times New Roman" w:cs="Times New Roman"/>
        </w:rPr>
        <w:t xml:space="preserve">____________________        </w:t>
      </w:r>
      <w:r w:rsidRPr="00D1470E">
        <w:rPr>
          <w:rFonts w:ascii="Times New Roman" w:hAnsi="Times New Roman" w:cs="Times New Roman"/>
          <w:sz w:val="18"/>
          <w:szCs w:val="18"/>
        </w:rPr>
        <w:t>______________</w:t>
      </w:r>
      <w:r w:rsidR="00B343A8" w:rsidRPr="00D1470E">
        <w:rPr>
          <w:rFonts w:ascii="Times New Roman" w:hAnsi="Times New Roman" w:cs="Times New Roman"/>
          <w:sz w:val="18"/>
          <w:szCs w:val="18"/>
        </w:rPr>
        <w:t xml:space="preserve">          «_____»_________________20____г.</w:t>
      </w:r>
    </w:p>
    <w:p w:rsidR="00487D82" w:rsidRPr="00B343A8" w:rsidRDefault="00487D82" w:rsidP="00B343A8">
      <w:pPr>
        <w:pStyle w:val="a5"/>
        <w:rPr>
          <w:rFonts w:ascii="Times New Roman" w:hAnsi="Times New Roman" w:cs="Times New Roman"/>
          <w:sz w:val="18"/>
          <w:szCs w:val="18"/>
        </w:rPr>
      </w:pPr>
      <w:r w:rsidRPr="00B343A8">
        <w:rPr>
          <w:rFonts w:ascii="Times New Roman" w:hAnsi="Times New Roman" w:cs="Times New Roman"/>
        </w:rPr>
        <w:t xml:space="preserve">          </w:t>
      </w:r>
      <w:r w:rsidRPr="00B343A8">
        <w:rPr>
          <w:rFonts w:ascii="Times New Roman" w:hAnsi="Times New Roman" w:cs="Times New Roman"/>
          <w:sz w:val="18"/>
          <w:szCs w:val="18"/>
        </w:rPr>
        <w:t xml:space="preserve">(Ф.И.О.)                           </w:t>
      </w:r>
      <w:r w:rsidR="00D1470E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43A8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487D82" w:rsidRPr="00B343A8" w:rsidRDefault="00487D82" w:rsidP="00B343A8">
      <w:pPr>
        <w:pStyle w:val="a5"/>
      </w:pPr>
      <w:r w:rsidRPr="00B343A8">
        <w:t xml:space="preserve">            </w:t>
      </w:r>
    </w:p>
    <w:p w:rsidR="00487D82" w:rsidRPr="00487D82" w:rsidRDefault="00487D82" w:rsidP="00487D82">
      <w:pPr>
        <w:rPr>
          <w:rFonts w:ascii="Times New Roman" w:hAnsi="Times New Roman" w:cs="Times New Roman"/>
          <w:sz w:val="18"/>
          <w:szCs w:val="18"/>
        </w:rPr>
      </w:pPr>
      <w:r w:rsidRPr="00487D82">
        <w:rPr>
          <w:rFonts w:ascii="Times New Roman" w:hAnsi="Times New Roman" w:cs="Times New Roman"/>
          <w:sz w:val="18"/>
          <w:szCs w:val="18"/>
        </w:rPr>
        <w:t>СОГЛАСОВАНО</w:t>
      </w:r>
      <w:r w:rsidR="00557B44">
        <w:rPr>
          <w:rFonts w:ascii="Times New Roman" w:hAnsi="Times New Roman" w:cs="Times New Roman"/>
          <w:sz w:val="18"/>
          <w:szCs w:val="18"/>
        </w:rPr>
        <w:t>:</w:t>
      </w:r>
    </w:p>
    <w:p w:rsidR="00487D82" w:rsidRPr="00487D82" w:rsidRDefault="00487D82" w:rsidP="00487D82">
      <w:pPr>
        <w:rPr>
          <w:rFonts w:ascii="Times New Roman" w:hAnsi="Times New Roman" w:cs="Times New Roman"/>
          <w:sz w:val="18"/>
          <w:szCs w:val="18"/>
        </w:rPr>
      </w:pPr>
      <w:r w:rsidRPr="00487D82">
        <w:rPr>
          <w:rFonts w:ascii="Times New Roman" w:hAnsi="Times New Roman" w:cs="Times New Roman"/>
          <w:sz w:val="18"/>
          <w:szCs w:val="18"/>
        </w:rPr>
        <w:t xml:space="preserve">Начальник Управления финансов МР «Печора» </w:t>
      </w:r>
    </w:p>
    <w:p w:rsidR="00487D82" w:rsidRPr="00487D82" w:rsidRDefault="00487D82" w:rsidP="00487D82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    </w:t>
      </w:r>
      <w:r w:rsidR="00D1470E">
        <w:rPr>
          <w:rFonts w:ascii="Times New Roman" w:hAnsi="Times New Roman" w:cs="Times New Roman"/>
          <w:sz w:val="18"/>
          <w:szCs w:val="18"/>
        </w:rPr>
        <w:t xml:space="preserve">     </w:t>
      </w:r>
      <w:r w:rsidR="00B343A8">
        <w:rPr>
          <w:rFonts w:ascii="Times New Roman" w:hAnsi="Times New Roman" w:cs="Times New Roman"/>
          <w:sz w:val="18"/>
          <w:szCs w:val="18"/>
        </w:rPr>
        <w:t>__________</w:t>
      </w:r>
      <w:r w:rsidR="00D1470E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D1470E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7D82">
        <w:rPr>
          <w:rFonts w:ascii="Times New Roman" w:hAnsi="Times New Roman" w:cs="Times New Roman"/>
          <w:sz w:val="18"/>
          <w:szCs w:val="18"/>
        </w:rPr>
        <w:t>«_____»_________________20____г.</w:t>
      </w:r>
    </w:p>
    <w:p w:rsidR="00BF171A" w:rsidRDefault="00487D82" w:rsidP="00487D82">
      <w:pPr>
        <w:pStyle w:val="a5"/>
        <w:rPr>
          <w:rFonts w:ascii="Times New Roman" w:hAnsi="Times New Roman" w:cs="Times New Roman"/>
          <w:sz w:val="18"/>
          <w:szCs w:val="18"/>
        </w:rPr>
      </w:pPr>
      <w:r w:rsidRPr="00487D82">
        <w:rPr>
          <w:rFonts w:ascii="Times New Roman" w:hAnsi="Times New Roman" w:cs="Times New Roman"/>
          <w:sz w:val="18"/>
          <w:szCs w:val="18"/>
        </w:rPr>
        <w:t xml:space="preserve">            (Ф.И.О.</w:t>
      </w:r>
      <w:r w:rsidR="00D1470E">
        <w:rPr>
          <w:rFonts w:ascii="Times New Roman" w:hAnsi="Times New Roman" w:cs="Times New Roman"/>
          <w:sz w:val="18"/>
          <w:szCs w:val="18"/>
        </w:rPr>
        <w:t>)</w:t>
      </w:r>
      <w:r w:rsidRPr="00487D82">
        <w:rPr>
          <w:rFonts w:ascii="Times New Roman" w:hAnsi="Times New Roman" w:cs="Times New Roman"/>
          <w:sz w:val="18"/>
          <w:szCs w:val="18"/>
        </w:rPr>
        <w:t xml:space="preserve"> </w:t>
      </w:r>
      <w:r w:rsidR="00D1470E">
        <w:rPr>
          <w:rFonts w:ascii="Times New Roman" w:hAnsi="Times New Roman" w:cs="Times New Roman"/>
          <w:sz w:val="18"/>
          <w:szCs w:val="18"/>
        </w:rPr>
        <w:t xml:space="preserve">                                     (</w:t>
      </w:r>
      <w:r w:rsidRPr="00487D82">
        <w:rPr>
          <w:rFonts w:ascii="Times New Roman" w:hAnsi="Times New Roman" w:cs="Times New Roman"/>
          <w:sz w:val="18"/>
          <w:szCs w:val="18"/>
        </w:rPr>
        <w:t>подпись)</w:t>
      </w:r>
      <w:r w:rsidR="00D1470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F171A" w:rsidRDefault="00BF171A" w:rsidP="00BF171A"/>
    <w:p w:rsidR="00487D82" w:rsidRPr="00BF171A" w:rsidRDefault="00BF171A" w:rsidP="00BF171A">
      <w:pPr>
        <w:tabs>
          <w:tab w:val="left" w:pos="4758"/>
        </w:tabs>
      </w:pPr>
      <w:r>
        <w:tab/>
        <w:t>_______________________________________________________</w:t>
      </w:r>
    </w:p>
    <w:sectPr w:rsidR="00487D82" w:rsidRPr="00BF171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81" w:rsidRDefault="00C32781" w:rsidP="004012BD">
      <w:pPr>
        <w:spacing w:after="0" w:line="240" w:lineRule="auto"/>
      </w:pPr>
      <w:r>
        <w:separator/>
      </w:r>
    </w:p>
  </w:endnote>
  <w:endnote w:type="continuationSeparator" w:id="0">
    <w:p w:rsidR="00C32781" w:rsidRDefault="00C32781" w:rsidP="0040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81" w:rsidRDefault="00C32781" w:rsidP="004012BD">
      <w:pPr>
        <w:spacing w:after="0" w:line="240" w:lineRule="auto"/>
      </w:pPr>
      <w:r>
        <w:separator/>
      </w:r>
    </w:p>
  </w:footnote>
  <w:footnote w:type="continuationSeparator" w:id="0">
    <w:p w:rsidR="00C32781" w:rsidRDefault="00C32781" w:rsidP="00401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AB"/>
    <w:rsid w:val="0002459F"/>
    <w:rsid w:val="000256EE"/>
    <w:rsid w:val="0006485A"/>
    <w:rsid w:val="00090621"/>
    <w:rsid w:val="00094B25"/>
    <w:rsid w:val="000B448D"/>
    <w:rsid w:val="000B64DA"/>
    <w:rsid w:val="000C3C23"/>
    <w:rsid w:val="00101513"/>
    <w:rsid w:val="00101BAB"/>
    <w:rsid w:val="00126073"/>
    <w:rsid w:val="001905F7"/>
    <w:rsid w:val="001B4ACE"/>
    <w:rsid w:val="001E4C2C"/>
    <w:rsid w:val="00207AF4"/>
    <w:rsid w:val="00254296"/>
    <w:rsid w:val="0027132B"/>
    <w:rsid w:val="002855E5"/>
    <w:rsid w:val="002C6F82"/>
    <w:rsid w:val="002D38F5"/>
    <w:rsid w:val="002F04F9"/>
    <w:rsid w:val="002F6AB0"/>
    <w:rsid w:val="0031714C"/>
    <w:rsid w:val="00336974"/>
    <w:rsid w:val="0035643D"/>
    <w:rsid w:val="00373841"/>
    <w:rsid w:val="00373F75"/>
    <w:rsid w:val="00383ADA"/>
    <w:rsid w:val="003E53E1"/>
    <w:rsid w:val="004012BD"/>
    <w:rsid w:val="00442261"/>
    <w:rsid w:val="00452EBB"/>
    <w:rsid w:val="004630B5"/>
    <w:rsid w:val="00487D82"/>
    <w:rsid w:val="00492CE4"/>
    <w:rsid w:val="0049399B"/>
    <w:rsid w:val="004E2C6F"/>
    <w:rsid w:val="00500BE9"/>
    <w:rsid w:val="005018A7"/>
    <w:rsid w:val="00530299"/>
    <w:rsid w:val="00557B44"/>
    <w:rsid w:val="005609A9"/>
    <w:rsid w:val="00624CA5"/>
    <w:rsid w:val="00646409"/>
    <w:rsid w:val="00651090"/>
    <w:rsid w:val="00664A92"/>
    <w:rsid w:val="006762E9"/>
    <w:rsid w:val="00683F51"/>
    <w:rsid w:val="006C4892"/>
    <w:rsid w:val="00740FEA"/>
    <w:rsid w:val="007618D9"/>
    <w:rsid w:val="00776B9F"/>
    <w:rsid w:val="007826C3"/>
    <w:rsid w:val="00791E4E"/>
    <w:rsid w:val="007976F9"/>
    <w:rsid w:val="007D2D9D"/>
    <w:rsid w:val="007E278C"/>
    <w:rsid w:val="00814982"/>
    <w:rsid w:val="00892C58"/>
    <w:rsid w:val="00896627"/>
    <w:rsid w:val="008C05C4"/>
    <w:rsid w:val="008F07EB"/>
    <w:rsid w:val="00901BC6"/>
    <w:rsid w:val="00903A65"/>
    <w:rsid w:val="009106DD"/>
    <w:rsid w:val="00917305"/>
    <w:rsid w:val="00921C71"/>
    <w:rsid w:val="00931AFC"/>
    <w:rsid w:val="00947861"/>
    <w:rsid w:val="0095267E"/>
    <w:rsid w:val="009569F2"/>
    <w:rsid w:val="0098097C"/>
    <w:rsid w:val="009B42C6"/>
    <w:rsid w:val="00A35510"/>
    <w:rsid w:val="00A5298A"/>
    <w:rsid w:val="00A7231E"/>
    <w:rsid w:val="00A736FC"/>
    <w:rsid w:val="00AB2579"/>
    <w:rsid w:val="00AC6436"/>
    <w:rsid w:val="00AD5E3C"/>
    <w:rsid w:val="00AD7F92"/>
    <w:rsid w:val="00B02B4B"/>
    <w:rsid w:val="00B233BE"/>
    <w:rsid w:val="00B343A8"/>
    <w:rsid w:val="00B60557"/>
    <w:rsid w:val="00BC0C0C"/>
    <w:rsid w:val="00BF171A"/>
    <w:rsid w:val="00C01A0F"/>
    <w:rsid w:val="00C1701A"/>
    <w:rsid w:val="00C32781"/>
    <w:rsid w:val="00C80437"/>
    <w:rsid w:val="00CA1676"/>
    <w:rsid w:val="00CA2780"/>
    <w:rsid w:val="00CD0E2F"/>
    <w:rsid w:val="00CD3554"/>
    <w:rsid w:val="00CF7313"/>
    <w:rsid w:val="00D1470E"/>
    <w:rsid w:val="00D63902"/>
    <w:rsid w:val="00D71191"/>
    <w:rsid w:val="00DC4BFC"/>
    <w:rsid w:val="00DE0AA2"/>
    <w:rsid w:val="00E466F9"/>
    <w:rsid w:val="00E5038C"/>
    <w:rsid w:val="00E5453B"/>
    <w:rsid w:val="00E72351"/>
    <w:rsid w:val="00F244A6"/>
    <w:rsid w:val="00F47E28"/>
    <w:rsid w:val="00F55F52"/>
    <w:rsid w:val="00F6645A"/>
    <w:rsid w:val="00F71D11"/>
    <w:rsid w:val="00F82A47"/>
    <w:rsid w:val="00FB7F20"/>
    <w:rsid w:val="00FD54A8"/>
    <w:rsid w:val="00F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1B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B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01BC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0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12BD"/>
  </w:style>
  <w:style w:type="paragraph" w:styleId="a8">
    <w:name w:val="footer"/>
    <w:basedOn w:val="a"/>
    <w:link w:val="a9"/>
    <w:uiPriority w:val="99"/>
    <w:unhideWhenUsed/>
    <w:rsid w:val="0040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1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1B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B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01BC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0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12BD"/>
  </w:style>
  <w:style w:type="paragraph" w:styleId="a8">
    <w:name w:val="footer"/>
    <w:basedOn w:val="a"/>
    <w:link w:val="a9"/>
    <w:uiPriority w:val="99"/>
    <w:unhideWhenUsed/>
    <w:rsid w:val="0040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1F8D14DA97C42FD18C367B52315D31A9D794480D8E93ECCD70D56E63AD33DC8C865558F2873123kB5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1F8D14DA97C42FD18C367B52315D31A9D794480D8E93ECCD70D56E63AD33DC8C865558F2873127kB5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1F8D14DA97C42FD18C367B52315D31A9D794480D8E93ECCD70D56E63AD33DC8C865558F2873122kB5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3F02-2283-4C1E-A6B0-F807C653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admin</cp:lastModifiedBy>
  <cp:revision>101</cp:revision>
  <cp:lastPrinted>2015-03-10T08:27:00Z</cp:lastPrinted>
  <dcterms:created xsi:type="dcterms:W3CDTF">2015-02-09T05:57:00Z</dcterms:created>
  <dcterms:modified xsi:type="dcterms:W3CDTF">2015-03-10T08:37:00Z</dcterms:modified>
</cp:coreProperties>
</file>