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Pr="00A90FAD" w:rsidRDefault="0082230B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от «</w:t>
      </w:r>
      <w:r w:rsidR="00675692">
        <w:rPr>
          <w:sz w:val="26"/>
          <w:szCs w:val="26"/>
        </w:rPr>
        <w:t xml:space="preserve"> </w:t>
      </w:r>
      <w:r w:rsidR="00040B52">
        <w:rPr>
          <w:sz w:val="26"/>
          <w:szCs w:val="26"/>
        </w:rPr>
        <w:t>25</w:t>
      </w:r>
      <w:r w:rsidR="00675692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 xml:space="preserve">»  </w:t>
      </w:r>
      <w:r w:rsidR="00CC1FBC">
        <w:rPr>
          <w:sz w:val="26"/>
          <w:szCs w:val="26"/>
        </w:rPr>
        <w:t>сентября</w:t>
      </w:r>
      <w:r w:rsidR="00B3003E" w:rsidRPr="00A90FAD">
        <w:rPr>
          <w:sz w:val="26"/>
          <w:szCs w:val="26"/>
        </w:rPr>
        <w:t xml:space="preserve">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040B52">
        <w:rPr>
          <w:sz w:val="26"/>
          <w:szCs w:val="26"/>
        </w:rPr>
        <w:t>856</w:t>
      </w:r>
      <w:bookmarkStart w:id="0" w:name="_GoBack"/>
      <w:bookmarkEnd w:id="0"/>
    </w:p>
    <w:p w:rsidR="00CF4842" w:rsidRDefault="00CF4842" w:rsidP="00CF4842">
      <w:pPr>
        <w:keepNext/>
        <w:keepLines/>
        <w:tabs>
          <w:tab w:val="left" w:pos="7463"/>
        </w:tabs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FF41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="00FA10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410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FF41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410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FF41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5 5</w:t>
            </w:r>
            <w:r w:rsidR="00FF410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B41EF" w:rsidP="00281F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C1D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81F31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FF41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  <w:r w:rsidR="00FF410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850425" w:rsidRDefault="009211AE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BF17BE">
              <w:rPr>
                <w:rFonts w:ascii="Times New Roman" w:hAnsi="Times New Roman" w:cs="Times New Roman"/>
              </w:rPr>
              <w:t>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F17B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CB597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77454C">
              <w:rPr>
                <w:rFonts w:ascii="Times New Roman" w:eastAsia="Times New Roman" w:hAnsi="Times New Roman" w:cs="Times New Roman"/>
                <w:sz w:val="18"/>
                <w:szCs w:val="18"/>
              </w:rPr>
              <w:t> 1</w:t>
            </w:r>
            <w:r w:rsidR="00CB5972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  <w:r w:rsidR="001C232E">
              <w:rPr>
                <w:rFonts w:ascii="Times New Roman" w:eastAsia="Times New Roman" w:hAnsi="Times New Roman" w:cs="Times New Roman"/>
                <w:sz w:val="18"/>
                <w:szCs w:val="18"/>
              </w:rPr>
              <w:t>,7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5B3466" w:rsidP="00CB597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  <w:r w:rsidR="00CB597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1089" w:type="dxa"/>
          </w:tcPr>
          <w:p w:rsidR="00BE5414" w:rsidRPr="005B7F97" w:rsidRDefault="005B3466" w:rsidP="00CB59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4 4</w:t>
            </w:r>
            <w:r w:rsidR="00CB59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5B3466" w:rsidP="001E69C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4 5</w:t>
            </w:r>
            <w:r w:rsidR="001E69C1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089" w:type="dxa"/>
          </w:tcPr>
          <w:p w:rsidR="00C66C32" w:rsidRPr="005B7F97" w:rsidRDefault="00167631" w:rsidP="00CB59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123 2</w:t>
            </w:r>
            <w:r w:rsidR="00CB597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123FE0" w:rsidP="00123FE0">
      <w:pPr>
        <w:tabs>
          <w:tab w:val="left" w:pos="8515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»</w:t>
      </w:r>
    </w:p>
    <w:p w:rsidR="00DD2203" w:rsidRPr="00DD2203" w:rsidRDefault="009211AE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3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B8B" w:rsidRDefault="00CF6B8B">
      <w:pPr>
        <w:spacing w:after="0" w:line="240" w:lineRule="auto"/>
      </w:pPr>
      <w:r>
        <w:separator/>
      </w:r>
    </w:p>
  </w:endnote>
  <w:endnote w:type="continuationSeparator" w:id="0">
    <w:p w:rsidR="00CF6B8B" w:rsidRDefault="00CF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634137" w:rsidRDefault="0063413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B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137" w:rsidRDefault="006341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B8B" w:rsidRDefault="00CF6B8B">
      <w:pPr>
        <w:spacing w:after="0" w:line="240" w:lineRule="auto"/>
      </w:pPr>
      <w:r>
        <w:separator/>
      </w:r>
    </w:p>
  </w:footnote>
  <w:footnote w:type="continuationSeparator" w:id="0">
    <w:p w:rsidR="00CF6B8B" w:rsidRDefault="00CF6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40B52"/>
    <w:rsid w:val="00055A17"/>
    <w:rsid w:val="0006119C"/>
    <w:rsid w:val="00067312"/>
    <w:rsid w:val="000A6D0B"/>
    <w:rsid w:val="000B1358"/>
    <w:rsid w:val="000D3682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67631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713BD"/>
    <w:rsid w:val="002718E9"/>
    <w:rsid w:val="002805F5"/>
    <w:rsid w:val="00281648"/>
    <w:rsid w:val="00281F31"/>
    <w:rsid w:val="00290498"/>
    <w:rsid w:val="0029108C"/>
    <w:rsid w:val="002A0FFA"/>
    <w:rsid w:val="002B2FEF"/>
    <w:rsid w:val="002C052E"/>
    <w:rsid w:val="002C11BC"/>
    <w:rsid w:val="002E0D11"/>
    <w:rsid w:val="002E311E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76685"/>
    <w:rsid w:val="004902DB"/>
    <w:rsid w:val="00492B96"/>
    <w:rsid w:val="004A0F97"/>
    <w:rsid w:val="004B29F8"/>
    <w:rsid w:val="004B33F9"/>
    <w:rsid w:val="004C2321"/>
    <w:rsid w:val="004C65A5"/>
    <w:rsid w:val="004D18F5"/>
    <w:rsid w:val="004D2371"/>
    <w:rsid w:val="004D7FC3"/>
    <w:rsid w:val="004E7753"/>
    <w:rsid w:val="005169EA"/>
    <w:rsid w:val="00521E6D"/>
    <w:rsid w:val="00526795"/>
    <w:rsid w:val="00534FE7"/>
    <w:rsid w:val="0054662A"/>
    <w:rsid w:val="00563AFE"/>
    <w:rsid w:val="00563FE3"/>
    <w:rsid w:val="00567DFE"/>
    <w:rsid w:val="005750C6"/>
    <w:rsid w:val="00583EC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E4BDD"/>
    <w:rsid w:val="005F7B2E"/>
    <w:rsid w:val="00604354"/>
    <w:rsid w:val="0060783F"/>
    <w:rsid w:val="00615DC9"/>
    <w:rsid w:val="00624728"/>
    <w:rsid w:val="00634137"/>
    <w:rsid w:val="006351B3"/>
    <w:rsid w:val="006430E4"/>
    <w:rsid w:val="00645339"/>
    <w:rsid w:val="00667E56"/>
    <w:rsid w:val="00675692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454C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B7A5B"/>
    <w:rsid w:val="007C37A3"/>
    <w:rsid w:val="007E0A39"/>
    <w:rsid w:val="007F4548"/>
    <w:rsid w:val="008015B7"/>
    <w:rsid w:val="008144FE"/>
    <w:rsid w:val="00815F5A"/>
    <w:rsid w:val="0082230B"/>
    <w:rsid w:val="0083557A"/>
    <w:rsid w:val="00850425"/>
    <w:rsid w:val="00850E34"/>
    <w:rsid w:val="00852853"/>
    <w:rsid w:val="0085487B"/>
    <w:rsid w:val="00872518"/>
    <w:rsid w:val="0087431D"/>
    <w:rsid w:val="00877066"/>
    <w:rsid w:val="00886456"/>
    <w:rsid w:val="00890E8D"/>
    <w:rsid w:val="008962EC"/>
    <w:rsid w:val="008B0C06"/>
    <w:rsid w:val="008C0625"/>
    <w:rsid w:val="008C09CB"/>
    <w:rsid w:val="008C1D0E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11AE"/>
    <w:rsid w:val="00927AAB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0FAD"/>
    <w:rsid w:val="00A9493C"/>
    <w:rsid w:val="00AA1CC3"/>
    <w:rsid w:val="00AB1BC3"/>
    <w:rsid w:val="00AC71BB"/>
    <w:rsid w:val="00AD43DA"/>
    <w:rsid w:val="00AD5DBB"/>
    <w:rsid w:val="00AF26A5"/>
    <w:rsid w:val="00B12AB6"/>
    <w:rsid w:val="00B2692A"/>
    <w:rsid w:val="00B3003E"/>
    <w:rsid w:val="00B40DB8"/>
    <w:rsid w:val="00B44D63"/>
    <w:rsid w:val="00B545B0"/>
    <w:rsid w:val="00B74F8E"/>
    <w:rsid w:val="00B939E7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0130"/>
    <w:rsid w:val="00C22DEB"/>
    <w:rsid w:val="00C22EB6"/>
    <w:rsid w:val="00C2522C"/>
    <w:rsid w:val="00C3517A"/>
    <w:rsid w:val="00C35A9F"/>
    <w:rsid w:val="00C54AF7"/>
    <w:rsid w:val="00C62343"/>
    <w:rsid w:val="00C65F58"/>
    <w:rsid w:val="00C66C32"/>
    <w:rsid w:val="00C91C7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C0E85"/>
    <w:rsid w:val="00CC1FBC"/>
    <w:rsid w:val="00CD368C"/>
    <w:rsid w:val="00CE1105"/>
    <w:rsid w:val="00CF4842"/>
    <w:rsid w:val="00CF5CDC"/>
    <w:rsid w:val="00CF6B8B"/>
    <w:rsid w:val="00D01FC3"/>
    <w:rsid w:val="00D0542E"/>
    <w:rsid w:val="00D1038C"/>
    <w:rsid w:val="00D15C1E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19CC"/>
    <w:rsid w:val="00EF5AA5"/>
    <w:rsid w:val="00EF5C10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A10C6"/>
    <w:rsid w:val="00FC0D32"/>
    <w:rsid w:val="00FC2225"/>
    <w:rsid w:val="00FC2B66"/>
    <w:rsid w:val="00FC5F50"/>
    <w:rsid w:val="00FC6F07"/>
    <w:rsid w:val="00FC7AA3"/>
    <w:rsid w:val="00FE598E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1F10B-A823-47F4-8536-20DF5EDBF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592</cp:revision>
  <cp:lastPrinted>2020-09-24T08:30:00Z</cp:lastPrinted>
  <dcterms:created xsi:type="dcterms:W3CDTF">2019-11-05T13:07:00Z</dcterms:created>
  <dcterms:modified xsi:type="dcterms:W3CDTF">2020-09-30T06:29:00Z</dcterms:modified>
</cp:coreProperties>
</file>