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ayout w:type="fixed"/>
        <w:tblLook w:val="0000" w:firstRow="0" w:lastRow="0" w:firstColumn="0" w:lastColumn="0" w:noHBand="0" w:noVBand="0"/>
      </w:tblPr>
      <w:tblGrid>
        <w:gridCol w:w="3828"/>
        <w:gridCol w:w="1417"/>
        <w:gridCol w:w="4111"/>
      </w:tblGrid>
      <w:tr w:rsidR="0088082A" w:rsidRPr="000718F3" w:rsidTr="00BD62A2">
        <w:tc>
          <w:tcPr>
            <w:tcW w:w="3828" w:type="dxa"/>
          </w:tcPr>
          <w:p w:rsidR="0088082A" w:rsidRPr="000718F3" w:rsidRDefault="0088082A" w:rsidP="00BD62A2">
            <w:pPr>
              <w:overflowPunct w:val="0"/>
              <w:autoSpaceDE w:val="0"/>
              <w:autoSpaceDN w:val="0"/>
              <w:adjustRightInd w:val="0"/>
              <w:ind w:right="-5352"/>
              <w:jc w:val="center"/>
              <w:textAlignment w:val="baseline"/>
              <w:rPr>
                <w:b/>
              </w:rPr>
            </w:pPr>
            <w:proofErr w:type="spellStart"/>
            <w:r w:rsidRPr="000718F3">
              <w:rPr>
                <w:b/>
              </w:rPr>
              <w:t>попопопо</w:t>
            </w:r>
            <w:proofErr w:type="spellEnd"/>
          </w:p>
          <w:p w:rsidR="0088082A" w:rsidRPr="000718F3" w:rsidRDefault="0088082A" w:rsidP="00BD62A2">
            <w:pPr>
              <w:overflowPunct w:val="0"/>
              <w:autoSpaceDE w:val="0"/>
              <w:autoSpaceDN w:val="0"/>
              <w:adjustRightInd w:val="0"/>
              <w:jc w:val="center"/>
              <w:textAlignment w:val="baseline"/>
              <w:rPr>
                <w:b/>
                <w:bCs/>
              </w:rPr>
            </w:pPr>
            <w:r w:rsidRPr="000718F3">
              <w:rPr>
                <w:b/>
                <w:bCs/>
              </w:rPr>
              <w:t>АДМИНИСТРАЦИЯ</w:t>
            </w:r>
          </w:p>
          <w:p w:rsidR="0088082A" w:rsidRPr="000718F3" w:rsidRDefault="0088082A" w:rsidP="00BD62A2">
            <w:pPr>
              <w:overflowPunct w:val="0"/>
              <w:autoSpaceDE w:val="0"/>
              <w:autoSpaceDN w:val="0"/>
              <w:adjustRightInd w:val="0"/>
              <w:jc w:val="center"/>
              <w:textAlignment w:val="baseline"/>
              <w:rPr>
                <w:b/>
                <w:bCs/>
              </w:rPr>
            </w:pPr>
            <w:r w:rsidRPr="000718F3">
              <w:rPr>
                <w:b/>
                <w:bCs/>
              </w:rPr>
              <w:t>МУНИЦИПАЛЬНОГО РАЙОНА</w:t>
            </w:r>
          </w:p>
          <w:p w:rsidR="0088082A" w:rsidRPr="000718F3" w:rsidRDefault="0088082A" w:rsidP="00BD62A2">
            <w:pPr>
              <w:overflowPunct w:val="0"/>
              <w:autoSpaceDE w:val="0"/>
              <w:autoSpaceDN w:val="0"/>
              <w:adjustRightInd w:val="0"/>
              <w:jc w:val="center"/>
              <w:textAlignment w:val="baseline"/>
              <w:rPr>
                <w:b/>
                <w:bCs/>
              </w:rPr>
            </w:pPr>
            <w:r w:rsidRPr="000718F3">
              <w:rPr>
                <w:b/>
                <w:bCs/>
              </w:rPr>
              <w:t>«ПЕЧОРА»</w:t>
            </w:r>
          </w:p>
        </w:tc>
        <w:tc>
          <w:tcPr>
            <w:tcW w:w="1417" w:type="dxa"/>
          </w:tcPr>
          <w:p w:rsidR="0088082A" w:rsidRPr="000718F3" w:rsidRDefault="0088082A" w:rsidP="00BD62A2">
            <w:pPr>
              <w:overflowPunct w:val="0"/>
              <w:autoSpaceDE w:val="0"/>
              <w:autoSpaceDN w:val="0"/>
              <w:adjustRightInd w:val="0"/>
              <w:jc w:val="center"/>
              <w:textAlignment w:val="baseline"/>
            </w:pPr>
            <w:r>
              <w:rPr>
                <w:noProof/>
              </w:rPr>
              <w:drawing>
                <wp:inline distT="0" distB="0" distL="0" distR="0" wp14:anchorId="276306F0" wp14:editId="1D0DE661">
                  <wp:extent cx="828675" cy="10287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8675" cy="1028700"/>
                          </a:xfrm>
                          <a:prstGeom prst="rect">
                            <a:avLst/>
                          </a:prstGeom>
                          <a:noFill/>
                          <a:ln>
                            <a:noFill/>
                          </a:ln>
                        </pic:spPr>
                      </pic:pic>
                    </a:graphicData>
                  </a:graphic>
                </wp:inline>
              </w:drawing>
            </w:r>
          </w:p>
        </w:tc>
        <w:tc>
          <w:tcPr>
            <w:tcW w:w="4111" w:type="dxa"/>
          </w:tcPr>
          <w:p w:rsidR="0088082A" w:rsidRPr="000718F3" w:rsidRDefault="0088082A" w:rsidP="00BD62A2">
            <w:pPr>
              <w:overflowPunct w:val="0"/>
              <w:autoSpaceDE w:val="0"/>
              <w:autoSpaceDN w:val="0"/>
              <w:adjustRightInd w:val="0"/>
              <w:jc w:val="center"/>
              <w:textAlignment w:val="baseline"/>
              <w:rPr>
                <w:b/>
                <w:bCs/>
              </w:rPr>
            </w:pPr>
          </w:p>
          <w:p w:rsidR="0088082A" w:rsidRPr="000718F3" w:rsidRDefault="0088082A" w:rsidP="00BD62A2">
            <w:pPr>
              <w:overflowPunct w:val="0"/>
              <w:autoSpaceDE w:val="0"/>
              <w:autoSpaceDN w:val="0"/>
              <w:adjustRightInd w:val="0"/>
              <w:jc w:val="center"/>
              <w:textAlignment w:val="baseline"/>
              <w:rPr>
                <w:b/>
                <w:bCs/>
              </w:rPr>
            </w:pPr>
            <w:r w:rsidRPr="000718F3">
              <w:rPr>
                <w:b/>
                <w:bCs/>
              </w:rPr>
              <w:t>«ПЕЧОРА»</w:t>
            </w:r>
          </w:p>
          <w:p w:rsidR="0088082A" w:rsidRPr="000718F3" w:rsidRDefault="0088082A" w:rsidP="00BD62A2">
            <w:pPr>
              <w:overflowPunct w:val="0"/>
              <w:autoSpaceDE w:val="0"/>
              <w:autoSpaceDN w:val="0"/>
              <w:adjustRightInd w:val="0"/>
              <w:jc w:val="center"/>
              <w:textAlignment w:val="baseline"/>
            </w:pPr>
            <w:r w:rsidRPr="000718F3">
              <w:rPr>
                <w:b/>
                <w:bCs/>
              </w:rPr>
              <w:t xml:space="preserve">  МУНИЦИПАЛЬНÖЙ  РАЙОНСА</w:t>
            </w:r>
          </w:p>
          <w:p w:rsidR="0088082A" w:rsidRPr="000718F3" w:rsidRDefault="0088082A" w:rsidP="00BD62A2">
            <w:pPr>
              <w:overflowPunct w:val="0"/>
              <w:autoSpaceDE w:val="0"/>
              <w:autoSpaceDN w:val="0"/>
              <w:adjustRightInd w:val="0"/>
              <w:jc w:val="center"/>
              <w:textAlignment w:val="baseline"/>
              <w:rPr>
                <w:b/>
                <w:bCs/>
              </w:rPr>
            </w:pPr>
            <w:r w:rsidRPr="000718F3">
              <w:rPr>
                <w:b/>
                <w:bCs/>
              </w:rPr>
              <w:t xml:space="preserve">АДМИНИСТРАЦИЯ </w:t>
            </w:r>
          </w:p>
        </w:tc>
      </w:tr>
      <w:tr w:rsidR="0088082A" w:rsidRPr="000718F3" w:rsidTr="00BD62A2">
        <w:tc>
          <w:tcPr>
            <w:tcW w:w="9356" w:type="dxa"/>
            <w:gridSpan w:val="3"/>
          </w:tcPr>
          <w:p w:rsidR="0088082A" w:rsidRPr="000718F3" w:rsidRDefault="0088082A" w:rsidP="00BD62A2">
            <w:pPr>
              <w:overflowPunct w:val="0"/>
              <w:autoSpaceDE w:val="0"/>
              <w:autoSpaceDN w:val="0"/>
              <w:adjustRightInd w:val="0"/>
              <w:ind w:right="-108"/>
              <w:jc w:val="center"/>
              <w:textAlignment w:val="baseline"/>
              <w:rPr>
                <w:b/>
                <w:sz w:val="28"/>
              </w:rPr>
            </w:pPr>
          </w:p>
          <w:p w:rsidR="0088082A" w:rsidRPr="000718F3" w:rsidRDefault="0088082A" w:rsidP="00BD62A2">
            <w:pPr>
              <w:overflowPunct w:val="0"/>
              <w:autoSpaceDE w:val="0"/>
              <w:autoSpaceDN w:val="0"/>
              <w:adjustRightInd w:val="0"/>
              <w:ind w:right="-108"/>
              <w:jc w:val="center"/>
              <w:textAlignment w:val="baseline"/>
              <w:rPr>
                <w:b/>
                <w:sz w:val="28"/>
              </w:rPr>
            </w:pPr>
            <w:r w:rsidRPr="000718F3">
              <w:rPr>
                <w:b/>
                <w:sz w:val="28"/>
              </w:rPr>
              <w:t>ПОСТАНОВЛЕНИЕ</w:t>
            </w:r>
          </w:p>
          <w:p w:rsidR="0088082A" w:rsidRPr="000718F3" w:rsidRDefault="0088082A" w:rsidP="00BD62A2">
            <w:pPr>
              <w:overflowPunct w:val="0"/>
              <w:autoSpaceDE w:val="0"/>
              <w:autoSpaceDN w:val="0"/>
              <w:adjustRightInd w:val="0"/>
              <w:ind w:right="-108"/>
              <w:jc w:val="center"/>
              <w:textAlignment w:val="baseline"/>
              <w:rPr>
                <w:b/>
                <w:sz w:val="28"/>
              </w:rPr>
            </w:pPr>
            <w:proofErr w:type="gramStart"/>
            <w:r w:rsidRPr="000718F3">
              <w:rPr>
                <w:b/>
                <w:sz w:val="28"/>
              </w:rPr>
              <w:t>ШУÖМ</w:t>
            </w:r>
            <w:proofErr w:type="gramEnd"/>
          </w:p>
          <w:p w:rsidR="0088082A" w:rsidRPr="000718F3" w:rsidRDefault="0088082A" w:rsidP="00BD62A2">
            <w:pPr>
              <w:overflowPunct w:val="0"/>
              <w:autoSpaceDE w:val="0"/>
              <w:autoSpaceDN w:val="0"/>
              <w:adjustRightInd w:val="0"/>
              <w:ind w:right="-108"/>
              <w:jc w:val="center"/>
              <w:textAlignment w:val="baseline"/>
              <w:rPr>
                <w:b/>
                <w:sz w:val="24"/>
              </w:rPr>
            </w:pPr>
          </w:p>
        </w:tc>
      </w:tr>
      <w:tr w:rsidR="0088082A" w:rsidRPr="000718F3" w:rsidTr="00BD62A2">
        <w:tc>
          <w:tcPr>
            <w:tcW w:w="3828" w:type="dxa"/>
          </w:tcPr>
          <w:p w:rsidR="0088082A" w:rsidRPr="000718F3" w:rsidRDefault="00B8320F" w:rsidP="00BD62A2">
            <w:pPr>
              <w:overflowPunct w:val="0"/>
              <w:autoSpaceDE w:val="0"/>
              <w:autoSpaceDN w:val="0"/>
              <w:adjustRightInd w:val="0"/>
              <w:jc w:val="both"/>
              <w:textAlignment w:val="baseline"/>
              <w:rPr>
                <w:sz w:val="26"/>
                <w:szCs w:val="26"/>
                <w:u w:val="single"/>
              </w:rPr>
            </w:pPr>
            <w:r>
              <w:rPr>
                <w:sz w:val="26"/>
                <w:szCs w:val="26"/>
                <w:u w:val="single"/>
              </w:rPr>
              <w:t xml:space="preserve"> </w:t>
            </w:r>
            <w:r w:rsidR="00A7795D">
              <w:rPr>
                <w:sz w:val="26"/>
                <w:szCs w:val="26"/>
                <w:u w:val="single"/>
              </w:rPr>
              <w:t xml:space="preserve">   28</w:t>
            </w:r>
            <w:r w:rsidR="007E47C1">
              <w:rPr>
                <w:sz w:val="26"/>
                <w:szCs w:val="26"/>
                <w:u w:val="single"/>
              </w:rPr>
              <w:t xml:space="preserve"> </w:t>
            </w:r>
            <w:r w:rsidR="00122F9D">
              <w:rPr>
                <w:sz w:val="26"/>
                <w:szCs w:val="26"/>
                <w:u w:val="single"/>
              </w:rPr>
              <w:t xml:space="preserve"> </w:t>
            </w:r>
            <w:r w:rsidR="007E47C1">
              <w:rPr>
                <w:sz w:val="26"/>
                <w:szCs w:val="26"/>
                <w:u w:val="single"/>
              </w:rPr>
              <w:t xml:space="preserve">мая </w:t>
            </w:r>
            <w:r w:rsidR="00A7795D">
              <w:rPr>
                <w:sz w:val="26"/>
                <w:szCs w:val="26"/>
                <w:u w:val="single"/>
              </w:rPr>
              <w:t xml:space="preserve">  </w:t>
            </w:r>
            <w:r w:rsidR="007E47C1">
              <w:rPr>
                <w:sz w:val="26"/>
                <w:szCs w:val="26"/>
                <w:u w:val="single"/>
              </w:rPr>
              <w:t>2026</w:t>
            </w:r>
            <w:r w:rsidR="0088082A">
              <w:rPr>
                <w:sz w:val="26"/>
                <w:szCs w:val="26"/>
                <w:u w:val="single"/>
              </w:rPr>
              <w:t xml:space="preserve"> г.</w:t>
            </w:r>
          </w:p>
          <w:p w:rsidR="0088082A" w:rsidRPr="000718F3" w:rsidRDefault="0088082A" w:rsidP="00BD62A2">
            <w:pPr>
              <w:overflowPunct w:val="0"/>
              <w:autoSpaceDE w:val="0"/>
              <w:autoSpaceDN w:val="0"/>
              <w:adjustRightInd w:val="0"/>
              <w:textAlignment w:val="baseline"/>
            </w:pPr>
            <w:r w:rsidRPr="000718F3">
              <w:t xml:space="preserve"> г. Печора,  Республика Коми</w:t>
            </w:r>
          </w:p>
          <w:p w:rsidR="0088082A" w:rsidRPr="000718F3" w:rsidRDefault="0088082A" w:rsidP="00BD62A2">
            <w:pPr>
              <w:overflowPunct w:val="0"/>
              <w:autoSpaceDE w:val="0"/>
              <w:autoSpaceDN w:val="0"/>
              <w:adjustRightInd w:val="0"/>
              <w:jc w:val="both"/>
              <w:textAlignment w:val="baseline"/>
              <w:rPr>
                <w:sz w:val="24"/>
              </w:rPr>
            </w:pPr>
          </w:p>
        </w:tc>
        <w:tc>
          <w:tcPr>
            <w:tcW w:w="1417" w:type="dxa"/>
          </w:tcPr>
          <w:p w:rsidR="0088082A" w:rsidRPr="000718F3" w:rsidRDefault="0088082A" w:rsidP="00BD62A2">
            <w:pPr>
              <w:overflowPunct w:val="0"/>
              <w:autoSpaceDE w:val="0"/>
              <w:autoSpaceDN w:val="0"/>
              <w:adjustRightInd w:val="0"/>
              <w:jc w:val="both"/>
              <w:textAlignment w:val="baseline"/>
              <w:rPr>
                <w:b/>
                <w:sz w:val="24"/>
              </w:rPr>
            </w:pPr>
          </w:p>
        </w:tc>
        <w:tc>
          <w:tcPr>
            <w:tcW w:w="4111" w:type="dxa"/>
          </w:tcPr>
          <w:p w:rsidR="007E47C1" w:rsidRDefault="0088082A" w:rsidP="00BD62A2">
            <w:pPr>
              <w:tabs>
                <w:tab w:val="left" w:pos="480"/>
                <w:tab w:val="right" w:pos="3611"/>
              </w:tabs>
              <w:overflowPunct w:val="0"/>
              <w:autoSpaceDE w:val="0"/>
              <w:autoSpaceDN w:val="0"/>
              <w:adjustRightInd w:val="0"/>
              <w:jc w:val="center"/>
              <w:textAlignment w:val="baseline"/>
              <w:rPr>
                <w:sz w:val="26"/>
                <w:szCs w:val="26"/>
              </w:rPr>
            </w:pPr>
            <w:r>
              <w:rPr>
                <w:sz w:val="26"/>
                <w:szCs w:val="26"/>
              </w:rPr>
              <w:t xml:space="preserve">                </w:t>
            </w:r>
            <w:r w:rsidR="00122F9D">
              <w:rPr>
                <w:sz w:val="26"/>
                <w:szCs w:val="26"/>
              </w:rPr>
              <w:t xml:space="preserve">                      </w:t>
            </w:r>
            <w:r>
              <w:rPr>
                <w:sz w:val="26"/>
                <w:szCs w:val="26"/>
              </w:rPr>
              <w:t xml:space="preserve">        </w:t>
            </w:r>
            <w:r w:rsidRPr="000718F3">
              <w:rPr>
                <w:sz w:val="26"/>
                <w:szCs w:val="26"/>
              </w:rPr>
              <w:t>№</w:t>
            </w:r>
            <w:r>
              <w:rPr>
                <w:sz w:val="26"/>
                <w:szCs w:val="26"/>
              </w:rPr>
              <w:t xml:space="preserve"> </w:t>
            </w:r>
            <w:r w:rsidR="00A7795D">
              <w:rPr>
                <w:sz w:val="26"/>
                <w:szCs w:val="26"/>
              </w:rPr>
              <w:t>717</w:t>
            </w:r>
            <w:bookmarkStart w:id="0" w:name="_GoBack"/>
            <w:bookmarkEnd w:id="0"/>
          </w:p>
          <w:p w:rsidR="0088082A" w:rsidRPr="000718F3" w:rsidRDefault="0088082A" w:rsidP="00BD62A2">
            <w:pPr>
              <w:tabs>
                <w:tab w:val="left" w:pos="480"/>
                <w:tab w:val="right" w:pos="3611"/>
              </w:tabs>
              <w:overflowPunct w:val="0"/>
              <w:autoSpaceDE w:val="0"/>
              <w:autoSpaceDN w:val="0"/>
              <w:adjustRightInd w:val="0"/>
              <w:jc w:val="center"/>
              <w:textAlignment w:val="baseline"/>
              <w:rPr>
                <w:sz w:val="26"/>
                <w:szCs w:val="26"/>
              </w:rPr>
            </w:pPr>
            <w:r>
              <w:rPr>
                <w:sz w:val="26"/>
                <w:szCs w:val="26"/>
              </w:rPr>
              <w:t xml:space="preserve">  </w:t>
            </w:r>
            <w:r w:rsidR="00B8320F">
              <w:rPr>
                <w:sz w:val="26"/>
                <w:szCs w:val="26"/>
              </w:rPr>
              <w:t xml:space="preserve">       </w:t>
            </w:r>
          </w:p>
          <w:p w:rsidR="0088082A" w:rsidRPr="000718F3" w:rsidRDefault="0088082A" w:rsidP="00BD62A2">
            <w:pPr>
              <w:overflowPunct w:val="0"/>
              <w:autoSpaceDE w:val="0"/>
              <w:autoSpaceDN w:val="0"/>
              <w:adjustRightInd w:val="0"/>
              <w:jc w:val="right"/>
              <w:textAlignment w:val="baseline"/>
              <w:rPr>
                <w:sz w:val="24"/>
              </w:rPr>
            </w:pPr>
          </w:p>
          <w:p w:rsidR="0088082A" w:rsidRPr="000718F3" w:rsidRDefault="0088082A" w:rsidP="00BD62A2">
            <w:pPr>
              <w:overflowPunct w:val="0"/>
              <w:autoSpaceDE w:val="0"/>
              <w:autoSpaceDN w:val="0"/>
              <w:adjustRightInd w:val="0"/>
              <w:jc w:val="right"/>
              <w:textAlignment w:val="baseline"/>
              <w:rPr>
                <w:b/>
                <w:sz w:val="24"/>
              </w:rPr>
            </w:pPr>
          </w:p>
        </w:tc>
      </w:tr>
    </w:tbl>
    <w:tbl>
      <w:tblPr>
        <w:tblpPr w:leftFromText="180" w:rightFromText="180" w:vertAnchor="text" w:tblpY="1"/>
        <w:tblOverlap w:val="never"/>
        <w:tblW w:w="0" w:type="auto"/>
        <w:tblLayout w:type="fixed"/>
        <w:tblCellMar>
          <w:left w:w="70" w:type="dxa"/>
          <w:right w:w="70" w:type="dxa"/>
        </w:tblCellMar>
        <w:tblLook w:val="0000" w:firstRow="0" w:lastRow="0" w:firstColumn="0" w:lastColumn="0" w:noHBand="0" w:noVBand="0"/>
      </w:tblPr>
      <w:tblGrid>
        <w:gridCol w:w="5740"/>
      </w:tblGrid>
      <w:tr w:rsidR="0088082A" w:rsidRPr="0088082A" w:rsidTr="0088082A">
        <w:trPr>
          <w:trHeight w:val="1035"/>
        </w:trPr>
        <w:tc>
          <w:tcPr>
            <w:tcW w:w="5740" w:type="dxa"/>
            <w:shd w:val="clear" w:color="auto" w:fill="FFFFFF" w:themeFill="background1"/>
          </w:tcPr>
          <w:p w:rsidR="0088082A" w:rsidRPr="0088082A" w:rsidRDefault="0088082A" w:rsidP="0088082A">
            <w:pPr>
              <w:jc w:val="both"/>
              <w:rPr>
                <w:rFonts w:eastAsia="Times New Roman" w:cs="Times New Roman"/>
                <w:bCs/>
                <w:sz w:val="28"/>
              </w:rPr>
            </w:pPr>
            <w:r w:rsidRPr="0088082A">
              <w:rPr>
                <w:rFonts w:eastAsia="Times New Roman" w:cs="Times New Roman"/>
                <w:sz w:val="26"/>
                <w:szCs w:val="26"/>
                <w:lang w:eastAsia="en-US"/>
              </w:rPr>
              <w:t xml:space="preserve">О внесении изменений в постановление администрации МР «Печора» от 31.05.2018 № 606 «Об  образовании избирательных участков для проведения выборов </w:t>
            </w:r>
            <w:r w:rsidRPr="0088082A">
              <w:rPr>
                <w:rFonts w:eastAsia="Times New Roman" w:cs="Times New Roman"/>
                <w:color w:val="000000"/>
                <w:spacing w:val="3"/>
                <w:sz w:val="26"/>
                <w:szCs w:val="26"/>
              </w:rPr>
              <w:t>на территории муниципального района «Печора»</w:t>
            </w:r>
            <w:r w:rsidRPr="0088082A">
              <w:rPr>
                <w:rFonts w:eastAsia="Times New Roman" w:cs="Times New Roman"/>
                <w:bCs/>
                <w:sz w:val="28"/>
              </w:rPr>
              <w:t xml:space="preserve">                </w:t>
            </w:r>
          </w:p>
          <w:p w:rsidR="0088082A" w:rsidRPr="0088082A" w:rsidRDefault="0088082A" w:rsidP="0088082A">
            <w:pPr>
              <w:overflowPunct w:val="0"/>
              <w:autoSpaceDE w:val="0"/>
              <w:autoSpaceDN w:val="0"/>
              <w:adjustRightInd w:val="0"/>
              <w:jc w:val="both"/>
              <w:textAlignment w:val="baseline"/>
              <w:rPr>
                <w:rFonts w:eastAsia="Times New Roman" w:cs="Times New Roman"/>
                <w:bCs/>
                <w:sz w:val="28"/>
              </w:rPr>
            </w:pPr>
          </w:p>
        </w:tc>
      </w:tr>
    </w:tbl>
    <w:p w:rsidR="0088082A" w:rsidRDefault="0088082A" w:rsidP="0088082A">
      <w:pPr>
        <w:jc w:val="right"/>
        <w:rPr>
          <w:sz w:val="26"/>
          <w:szCs w:val="26"/>
        </w:rPr>
      </w:pPr>
    </w:p>
    <w:p w:rsidR="0088082A" w:rsidRPr="0088082A" w:rsidRDefault="0088082A" w:rsidP="0088082A">
      <w:pPr>
        <w:rPr>
          <w:sz w:val="26"/>
          <w:szCs w:val="26"/>
        </w:rPr>
      </w:pPr>
    </w:p>
    <w:p w:rsidR="0088082A" w:rsidRPr="0088082A" w:rsidRDefault="0088082A" w:rsidP="0088082A">
      <w:pPr>
        <w:rPr>
          <w:sz w:val="26"/>
          <w:szCs w:val="26"/>
        </w:rPr>
      </w:pPr>
    </w:p>
    <w:p w:rsidR="0088082A" w:rsidRPr="0088082A" w:rsidRDefault="0088082A" w:rsidP="0088082A">
      <w:pPr>
        <w:rPr>
          <w:sz w:val="26"/>
          <w:szCs w:val="26"/>
        </w:rPr>
      </w:pPr>
    </w:p>
    <w:p w:rsidR="0088082A" w:rsidRPr="0088082A" w:rsidRDefault="0088082A" w:rsidP="0088082A">
      <w:pPr>
        <w:rPr>
          <w:sz w:val="26"/>
          <w:szCs w:val="26"/>
        </w:rPr>
      </w:pPr>
    </w:p>
    <w:p w:rsidR="0088082A" w:rsidRPr="0088082A" w:rsidRDefault="0088082A" w:rsidP="0088082A">
      <w:pPr>
        <w:rPr>
          <w:sz w:val="26"/>
          <w:szCs w:val="26"/>
        </w:rPr>
      </w:pPr>
    </w:p>
    <w:p w:rsidR="0088082A" w:rsidRDefault="0088082A" w:rsidP="0088082A">
      <w:pPr>
        <w:rPr>
          <w:sz w:val="26"/>
          <w:szCs w:val="26"/>
        </w:rPr>
      </w:pPr>
    </w:p>
    <w:p w:rsidR="0088082A" w:rsidRDefault="0088082A" w:rsidP="0088082A">
      <w:pPr>
        <w:rPr>
          <w:sz w:val="26"/>
          <w:szCs w:val="26"/>
        </w:rPr>
      </w:pPr>
    </w:p>
    <w:p w:rsidR="0088082A" w:rsidRDefault="0088082A" w:rsidP="0088082A">
      <w:pPr>
        <w:pStyle w:val="ad"/>
        <w:ind w:firstLine="708"/>
        <w:jc w:val="both"/>
        <w:rPr>
          <w:szCs w:val="26"/>
        </w:rPr>
      </w:pPr>
      <w:r>
        <w:rPr>
          <w:szCs w:val="26"/>
        </w:rPr>
        <w:tab/>
        <w:t>На основании п. 2.1 ст. 19  Федерального закона  от 12 июня 2002 года № 67-ФЗ «Об основных гарантиях избирательных прав и права на участие в референдуме</w:t>
      </w:r>
      <w:r w:rsidR="007E47C1">
        <w:rPr>
          <w:szCs w:val="26"/>
        </w:rPr>
        <w:t xml:space="preserve"> граждан Российской Федерации»</w:t>
      </w:r>
    </w:p>
    <w:p w:rsidR="0088082A" w:rsidRDefault="0088082A" w:rsidP="0088082A">
      <w:pPr>
        <w:pStyle w:val="ad"/>
        <w:ind w:firstLine="708"/>
        <w:jc w:val="both"/>
        <w:rPr>
          <w:szCs w:val="26"/>
        </w:rPr>
      </w:pPr>
    </w:p>
    <w:p w:rsidR="0088082A" w:rsidRDefault="0088082A" w:rsidP="0088082A">
      <w:pPr>
        <w:overflowPunct w:val="0"/>
        <w:autoSpaceDE w:val="0"/>
        <w:autoSpaceDN w:val="0"/>
        <w:adjustRightInd w:val="0"/>
        <w:ind w:firstLine="709"/>
        <w:jc w:val="both"/>
        <w:rPr>
          <w:sz w:val="26"/>
          <w:szCs w:val="26"/>
        </w:rPr>
      </w:pPr>
      <w:r>
        <w:rPr>
          <w:sz w:val="26"/>
          <w:szCs w:val="26"/>
        </w:rPr>
        <w:t xml:space="preserve"> </w:t>
      </w:r>
    </w:p>
    <w:p w:rsidR="0088082A" w:rsidRDefault="0088082A" w:rsidP="0088082A">
      <w:pPr>
        <w:overflowPunct w:val="0"/>
        <w:autoSpaceDE w:val="0"/>
        <w:autoSpaceDN w:val="0"/>
        <w:adjustRightInd w:val="0"/>
        <w:ind w:firstLine="709"/>
        <w:jc w:val="both"/>
        <w:rPr>
          <w:sz w:val="24"/>
          <w:szCs w:val="24"/>
        </w:rPr>
      </w:pPr>
      <w:r>
        <w:rPr>
          <w:sz w:val="26"/>
          <w:szCs w:val="26"/>
        </w:rPr>
        <w:t>а</w:t>
      </w:r>
      <w:r w:rsidRPr="00005644">
        <w:rPr>
          <w:sz w:val="26"/>
          <w:szCs w:val="26"/>
        </w:rPr>
        <w:t xml:space="preserve">дминистрация </w:t>
      </w:r>
      <w:r w:rsidRPr="003329AF">
        <w:rPr>
          <w:sz w:val="24"/>
          <w:szCs w:val="24"/>
        </w:rPr>
        <w:t>ПОСТАНОВЛЯЕТ:</w:t>
      </w:r>
    </w:p>
    <w:p w:rsidR="0088082A" w:rsidRDefault="0088082A" w:rsidP="0088082A">
      <w:pPr>
        <w:overflowPunct w:val="0"/>
        <w:autoSpaceDE w:val="0"/>
        <w:autoSpaceDN w:val="0"/>
        <w:adjustRightInd w:val="0"/>
        <w:ind w:firstLine="709"/>
        <w:jc w:val="both"/>
        <w:rPr>
          <w:sz w:val="26"/>
          <w:szCs w:val="26"/>
        </w:rPr>
      </w:pPr>
    </w:p>
    <w:p w:rsidR="00112C3A" w:rsidRDefault="00112C3A" w:rsidP="0088082A">
      <w:pPr>
        <w:overflowPunct w:val="0"/>
        <w:autoSpaceDE w:val="0"/>
        <w:autoSpaceDN w:val="0"/>
        <w:adjustRightInd w:val="0"/>
        <w:ind w:firstLine="709"/>
        <w:jc w:val="both"/>
        <w:rPr>
          <w:sz w:val="26"/>
          <w:szCs w:val="26"/>
        </w:rPr>
      </w:pPr>
    </w:p>
    <w:p w:rsidR="0088082A" w:rsidRPr="009918A9" w:rsidRDefault="0088082A" w:rsidP="0088082A">
      <w:pPr>
        <w:pStyle w:val="ad"/>
        <w:numPr>
          <w:ilvl w:val="0"/>
          <w:numId w:val="1"/>
        </w:numPr>
        <w:ind w:left="0" w:firstLine="709"/>
        <w:jc w:val="both"/>
        <w:rPr>
          <w:bCs/>
          <w:szCs w:val="26"/>
        </w:rPr>
      </w:pPr>
      <w:r>
        <w:rPr>
          <w:szCs w:val="26"/>
          <w:lang w:eastAsia="en-US"/>
        </w:rPr>
        <w:t xml:space="preserve">Внести </w:t>
      </w:r>
      <w:r w:rsidRPr="009918A9">
        <w:rPr>
          <w:szCs w:val="26"/>
          <w:lang w:eastAsia="en-US"/>
        </w:rPr>
        <w:t xml:space="preserve">в постановление администрации МР «Печора» от 31.05.2018 № 606 «Об  образовании избирательных участков для проведения выборов </w:t>
      </w:r>
      <w:r w:rsidRPr="009918A9">
        <w:rPr>
          <w:color w:val="000000"/>
          <w:spacing w:val="3"/>
          <w:szCs w:val="26"/>
        </w:rPr>
        <w:t>на территории муниципального района «Печора»</w:t>
      </w:r>
      <w:r>
        <w:rPr>
          <w:color w:val="000000"/>
          <w:spacing w:val="3"/>
          <w:szCs w:val="26"/>
        </w:rPr>
        <w:t xml:space="preserve"> следующие изменения:</w:t>
      </w:r>
    </w:p>
    <w:p w:rsidR="0088082A" w:rsidRPr="009B2805" w:rsidRDefault="0088082A" w:rsidP="0088082A">
      <w:pPr>
        <w:pStyle w:val="ad"/>
        <w:numPr>
          <w:ilvl w:val="1"/>
          <w:numId w:val="1"/>
        </w:numPr>
        <w:ind w:hanging="719"/>
        <w:jc w:val="both"/>
        <w:rPr>
          <w:bCs/>
          <w:szCs w:val="26"/>
        </w:rPr>
      </w:pPr>
      <w:r>
        <w:rPr>
          <w:color w:val="000000"/>
          <w:spacing w:val="3"/>
          <w:szCs w:val="26"/>
        </w:rPr>
        <w:t xml:space="preserve">В приложении к </w:t>
      </w:r>
      <w:r w:rsidR="00A07861">
        <w:rPr>
          <w:color w:val="000000"/>
          <w:spacing w:val="3"/>
          <w:szCs w:val="26"/>
        </w:rPr>
        <w:t>постановлению</w:t>
      </w:r>
      <w:r>
        <w:rPr>
          <w:color w:val="000000"/>
          <w:spacing w:val="3"/>
          <w:szCs w:val="26"/>
        </w:rPr>
        <w:t>:</w:t>
      </w:r>
    </w:p>
    <w:p w:rsidR="0088082A" w:rsidRDefault="00D90E66" w:rsidP="0088082A">
      <w:pPr>
        <w:pStyle w:val="ad"/>
        <w:numPr>
          <w:ilvl w:val="2"/>
          <w:numId w:val="1"/>
        </w:numPr>
        <w:tabs>
          <w:tab w:val="left" w:pos="709"/>
        </w:tabs>
        <w:ind w:left="0" w:firstLine="709"/>
        <w:jc w:val="both"/>
        <w:rPr>
          <w:color w:val="000000"/>
          <w:spacing w:val="3"/>
          <w:szCs w:val="26"/>
        </w:rPr>
      </w:pPr>
      <w:r>
        <w:rPr>
          <w:color w:val="000000"/>
          <w:spacing w:val="3"/>
          <w:szCs w:val="26"/>
        </w:rPr>
        <w:t>Позиции 22</w:t>
      </w:r>
      <w:r w:rsidR="004C5480">
        <w:rPr>
          <w:color w:val="000000"/>
          <w:spacing w:val="3"/>
          <w:szCs w:val="26"/>
        </w:rPr>
        <w:t xml:space="preserve"> </w:t>
      </w:r>
      <w:r w:rsidR="0088082A">
        <w:rPr>
          <w:color w:val="000000"/>
          <w:spacing w:val="3"/>
          <w:szCs w:val="26"/>
        </w:rPr>
        <w:t xml:space="preserve">таблицы изложить в редакции согласно </w:t>
      </w:r>
      <w:r w:rsidR="0088082A" w:rsidRPr="009918A9">
        <w:rPr>
          <w:color w:val="000000"/>
          <w:spacing w:val="3"/>
          <w:szCs w:val="26"/>
        </w:rPr>
        <w:t>прилож</w:t>
      </w:r>
      <w:r w:rsidR="0088082A">
        <w:rPr>
          <w:color w:val="000000"/>
          <w:spacing w:val="3"/>
          <w:szCs w:val="26"/>
        </w:rPr>
        <w:t>ению             № 1 к настоящему постановлению;</w:t>
      </w:r>
    </w:p>
    <w:p w:rsidR="0088082A" w:rsidRDefault="00D90E66" w:rsidP="0088082A">
      <w:pPr>
        <w:pStyle w:val="ad"/>
        <w:numPr>
          <w:ilvl w:val="2"/>
          <w:numId w:val="1"/>
        </w:numPr>
        <w:tabs>
          <w:tab w:val="left" w:pos="709"/>
        </w:tabs>
        <w:ind w:left="0" w:firstLine="709"/>
        <w:jc w:val="both"/>
        <w:rPr>
          <w:color w:val="000000"/>
          <w:spacing w:val="3"/>
          <w:szCs w:val="26"/>
        </w:rPr>
      </w:pPr>
      <w:r>
        <w:rPr>
          <w:color w:val="000000"/>
          <w:spacing w:val="3"/>
          <w:szCs w:val="26"/>
        </w:rPr>
        <w:t>Позицию 32</w:t>
      </w:r>
      <w:r w:rsidR="0088082A">
        <w:rPr>
          <w:color w:val="000000"/>
          <w:spacing w:val="3"/>
          <w:szCs w:val="26"/>
        </w:rPr>
        <w:t xml:space="preserve"> таблицы изложить в редакции согласно </w:t>
      </w:r>
      <w:r w:rsidR="0088082A" w:rsidRPr="009918A9">
        <w:rPr>
          <w:color w:val="000000"/>
          <w:spacing w:val="3"/>
          <w:szCs w:val="26"/>
        </w:rPr>
        <w:t>прилож</w:t>
      </w:r>
      <w:r w:rsidR="0088082A">
        <w:rPr>
          <w:color w:val="000000"/>
          <w:spacing w:val="3"/>
          <w:szCs w:val="26"/>
        </w:rPr>
        <w:t>ению      № 2 к настоящему постановлению.</w:t>
      </w:r>
    </w:p>
    <w:p w:rsidR="004C5480" w:rsidRPr="004C5480" w:rsidRDefault="00D90E66" w:rsidP="00D90E66">
      <w:pPr>
        <w:pStyle w:val="ae"/>
        <w:numPr>
          <w:ilvl w:val="2"/>
          <w:numId w:val="1"/>
        </w:numPr>
        <w:ind w:left="0" w:firstLine="709"/>
        <w:jc w:val="both"/>
        <w:rPr>
          <w:rFonts w:eastAsia="Times New Roman"/>
          <w:color w:val="000000"/>
          <w:spacing w:val="3"/>
          <w:sz w:val="26"/>
          <w:szCs w:val="26"/>
          <w:lang w:eastAsia="ru-RU"/>
        </w:rPr>
      </w:pPr>
      <w:r>
        <w:rPr>
          <w:rFonts w:eastAsia="Times New Roman"/>
          <w:color w:val="000000"/>
          <w:spacing w:val="3"/>
          <w:sz w:val="26"/>
          <w:szCs w:val="26"/>
          <w:lang w:eastAsia="ru-RU"/>
        </w:rPr>
        <w:t>Позицию 38</w:t>
      </w:r>
      <w:r w:rsidR="004C5480" w:rsidRPr="004C5480">
        <w:rPr>
          <w:rFonts w:eastAsia="Times New Roman"/>
          <w:color w:val="000000"/>
          <w:spacing w:val="3"/>
          <w:sz w:val="26"/>
          <w:szCs w:val="26"/>
          <w:lang w:eastAsia="ru-RU"/>
        </w:rPr>
        <w:t xml:space="preserve"> таблицы изложить в редак</w:t>
      </w:r>
      <w:r w:rsidR="004C5480">
        <w:rPr>
          <w:rFonts w:eastAsia="Times New Roman"/>
          <w:color w:val="000000"/>
          <w:spacing w:val="3"/>
          <w:sz w:val="26"/>
          <w:szCs w:val="26"/>
          <w:lang w:eastAsia="ru-RU"/>
        </w:rPr>
        <w:t>ции согласно приложению      № 3</w:t>
      </w:r>
      <w:r w:rsidR="004C5480" w:rsidRPr="004C5480">
        <w:rPr>
          <w:rFonts w:eastAsia="Times New Roman"/>
          <w:color w:val="000000"/>
          <w:spacing w:val="3"/>
          <w:sz w:val="26"/>
          <w:szCs w:val="26"/>
          <w:lang w:eastAsia="ru-RU"/>
        </w:rPr>
        <w:t xml:space="preserve"> к настоящему постановлению.</w:t>
      </w:r>
    </w:p>
    <w:p w:rsidR="0088082A" w:rsidRPr="00A07861" w:rsidRDefault="0088082A" w:rsidP="00A07861">
      <w:pPr>
        <w:pStyle w:val="ae"/>
        <w:numPr>
          <w:ilvl w:val="0"/>
          <w:numId w:val="1"/>
        </w:numPr>
        <w:tabs>
          <w:tab w:val="left" w:pos="0"/>
          <w:tab w:val="left" w:pos="993"/>
        </w:tabs>
        <w:overflowPunct w:val="0"/>
        <w:autoSpaceDE w:val="0"/>
        <w:autoSpaceDN w:val="0"/>
        <w:adjustRightInd w:val="0"/>
        <w:spacing w:after="0" w:line="240" w:lineRule="auto"/>
        <w:ind w:left="0" w:firstLine="709"/>
        <w:jc w:val="both"/>
        <w:textAlignment w:val="baseline"/>
        <w:rPr>
          <w:sz w:val="26"/>
          <w:szCs w:val="26"/>
        </w:rPr>
      </w:pPr>
      <w:r>
        <w:rPr>
          <w:sz w:val="26"/>
          <w:szCs w:val="26"/>
        </w:rPr>
        <w:t>Настоящее</w:t>
      </w:r>
      <w:r w:rsidRPr="008D78EC">
        <w:rPr>
          <w:sz w:val="26"/>
          <w:szCs w:val="26"/>
        </w:rPr>
        <w:t xml:space="preserve"> </w:t>
      </w:r>
      <w:r>
        <w:rPr>
          <w:sz w:val="26"/>
          <w:szCs w:val="26"/>
        </w:rPr>
        <w:t>постановл</w:t>
      </w:r>
      <w:r w:rsidRPr="008D78EC">
        <w:rPr>
          <w:sz w:val="26"/>
          <w:szCs w:val="26"/>
        </w:rPr>
        <w:t xml:space="preserve">ение </w:t>
      </w:r>
      <w:r>
        <w:rPr>
          <w:sz w:val="26"/>
          <w:szCs w:val="26"/>
        </w:rPr>
        <w:t>вступает в силу со дня его пр</w:t>
      </w:r>
      <w:r w:rsidR="00A07861">
        <w:rPr>
          <w:sz w:val="26"/>
          <w:szCs w:val="26"/>
        </w:rPr>
        <w:t>инятия,</w:t>
      </w:r>
      <w:r w:rsidRPr="00A07861">
        <w:rPr>
          <w:sz w:val="26"/>
          <w:szCs w:val="26"/>
        </w:rPr>
        <w:t xml:space="preserve"> подлежит официальному </w:t>
      </w:r>
      <w:r w:rsidR="008E0F24" w:rsidRPr="00A07861">
        <w:rPr>
          <w:sz w:val="26"/>
          <w:szCs w:val="26"/>
        </w:rPr>
        <w:t>о</w:t>
      </w:r>
      <w:r w:rsidR="00A07861">
        <w:rPr>
          <w:sz w:val="26"/>
          <w:szCs w:val="26"/>
        </w:rPr>
        <w:t xml:space="preserve">публикованию </w:t>
      </w:r>
      <w:r w:rsidRPr="00A07861">
        <w:rPr>
          <w:sz w:val="26"/>
          <w:szCs w:val="26"/>
        </w:rPr>
        <w:t>и размещению на официальном сайте муниципального района «Печора».</w:t>
      </w:r>
    </w:p>
    <w:p w:rsidR="0088082A" w:rsidRDefault="0088082A" w:rsidP="0088082A">
      <w:pPr>
        <w:tabs>
          <w:tab w:val="left" w:pos="1390"/>
        </w:tabs>
        <w:rPr>
          <w:sz w:val="26"/>
          <w:szCs w:val="26"/>
        </w:rPr>
      </w:pPr>
    </w:p>
    <w:p w:rsidR="0088082A" w:rsidRDefault="0088082A" w:rsidP="0088082A">
      <w:pPr>
        <w:tabs>
          <w:tab w:val="left" w:pos="1390"/>
        </w:tabs>
        <w:rPr>
          <w:sz w:val="26"/>
          <w:szCs w:val="26"/>
        </w:rPr>
      </w:pPr>
    </w:p>
    <w:p w:rsidR="0088082A" w:rsidRDefault="0088082A" w:rsidP="0088082A">
      <w:pPr>
        <w:tabs>
          <w:tab w:val="left" w:pos="1390"/>
        </w:tabs>
        <w:rPr>
          <w:sz w:val="26"/>
          <w:szCs w:val="26"/>
        </w:rPr>
      </w:pPr>
    </w:p>
    <w:tbl>
      <w:tblPr>
        <w:tblW w:w="9356" w:type="dxa"/>
        <w:tblInd w:w="108" w:type="dxa"/>
        <w:tblLook w:val="01E0" w:firstRow="1" w:lastRow="1" w:firstColumn="1" w:lastColumn="1" w:noHBand="0" w:noVBand="0"/>
      </w:tblPr>
      <w:tblGrid>
        <w:gridCol w:w="5670"/>
        <w:gridCol w:w="3686"/>
      </w:tblGrid>
      <w:tr w:rsidR="0088082A" w:rsidRPr="00CA777C" w:rsidTr="00BC6189">
        <w:tc>
          <w:tcPr>
            <w:tcW w:w="5670" w:type="dxa"/>
            <w:shd w:val="clear" w:color="auto" w:fill="auto"/>
          </w:tcPr>
          <w:p w:rsidR="0088082A" w:rsidRPr="00CA777C" w:rsidRDefault="004C5480" w:rsidP="00BD71A5">
            <w:pPr>
              <w:autoSpaceDE w:val="0"/>
              <w:autoSpaceDN w:val="0"/>
              <w:adjustRightInd w:val="0"/>
              <w:rPr>
                <w:sz w:val="26"/>
                <w:szCs w:val="26"/>
              </w:rPr>
            </w:pPr>
            <w:r>
              <w:rPr>
                <w:sz w:val="26"/>
                <w:szCs w:val="26"/>
              </w:rPr>
              <w:t>Глава</w:t>
            </w:r>
            <w:r w:rsidR="0088082A" w:rsidRPr="00CA777C">
              <w:rPr>
                <w:sz w:val="26"/>
                <w:szCs w:val="26"/>
              </w:rPr>
              <w:t xml:space="preserve"> </w:t>
            </w:r>
            <w:r w:rsidR="0088082A">
              <w:rPr>
                <w:sz w:val="26"/>
                <w:szCs w:val="26"/>
              </w:rPr>
              <w:t>муниципальног</w:t>
            </w:r>
            <w:r w:rsidR="00D42F76">
              <w:rPr>
                <w:sz w:val="26"/>
                <w:szCs w:val="26"/>
              </w:rPr>
              <w:t>о района «Печора» - руководитель</w:t>
            </w:r>
            <w:r w:rsidR="0088082A">
              <w:rPr>
                <w:sz w:val="26"/>
                <w:szCs w:val="26"/>
              </w:rPr>
              <w:t xml:space="preserve"> администрации</w:t>
            </w:r>
          </w:p>
        </w:tc>
        <w:tc>
          <w:tcPr>
            <w:tcW w:w="3686" w:type="dxa"/>
            <w:shd w:val="clear" w:color="auto" w:fill="auto"/>
          </w:tcPr>
          <w:p w:rsidR="00BD71A5" w:rsidRDefault="00BD71A5" w:rsidP="00BC6189">
            <w:pPr>
              <w:autoSpaceDE w:val="0"/>
              <w:autoSpaceDN w:val="0"/>
              <w:adjustRightInd w:val="0"/>
              <w:jc w:val="right"/>
              <w:rPr>
                <w:sz w:val="26"/>
                <w:szCs w:val="26"/>
              </w:rPr>
            </w:pPr>
          </w:p>
          <w:p w:rsidR="0088082A" w:rsidRPr="00CA777C" w:rsidRDefault="004C5480" w:rsidP="00BC6189">
            <w:pPr>
              <w:autoSpaceDE w:val="0"/>
              <w:autoSpaceDN w:val="0"/>
              <w:adjustRightInd w:val="0"/>
              <w:jc w:val="right"/>
              <w:rPr>
                <w:sz w:val="26"/>
                <w:szCs w:val="26"/>
              </w:rPr>
            </w:pPr>
            <w:r>
              <w:rPr>
                <w:sz w:val="26"/>
                <w:szCs w:val="26"/>
              </w:rPr>
              <w:t>О.И.</w:t>
            </w:r>
            <w:r w:rsidR="000971BC">
              <w:rPr>
                <w:sz w:val="26"/>
                <w:szCs w:val="26"/>
              </w:rPr>
              <w:t xml:space="preserve"> </w:t>
            </w:r>
            <w:r>
              <w:rPr>
                <w:sz w:val="26"/>
                <w:szCs w:val="26"/>
              </w:rPr>
              <w:t>Шутов</w:t>
            </w:r>
          </w:p>
        </w:tc>
      </w:tr>
    </w:tbl>
    <w:p w:rsidR="0088082A" w:rsidRDefault="0088082A" w:rsidP="0088082A">
      <w:pPr>
        <w:tabs>
          <w:tab w:val="left" w:pos="1390"/>
        </w:tabs>
        <w:rPr>
          <w:sz w:val="26"/>
          <w:szCs w:val="26"/>
        </w:rPr>
      </w:pPr>
    </w:p>
    <w:p w:rsidR="0088082A" w:rsidRDefault="0088082A" w:rsidP="0088082A">
      <w:pPr>
        <w:tabs>
          <w:tab w:val="left" w:pos="1390"/>
        </w:tabs>
        <w:rPr>
          <w:sz w:val="26"/>
          <w:szCs w:val="26"/>
        </w:rPr>
        <w:sectPr w:rsidR="0088082A" w:rsidSect="00112C3A">
          <w:pgSz w:w="11906" w:h="16838"/>
          <w:pgMar w:top="993" w:right="850" w:bottom="851" w:left="1701" w:header="708" w:footer="708" w:gutter="0"/>
          <w:cols w:space="708"/>
          <w:docGrid w:linePitch="360"/>
        </w:sectPr>
      </w:pPr>
    </w:p>
    <w:p w:rsidR="0088082A" w:rsidRPr="0088082A" w:rsidRDefault="0088082A" w:rsidP="0088082A">
      <w:pPr>
        <w:jc w:val="right"/>
        <w:rPr>
          <w:rFonts w:eastAsia="Times New Roman" w:cs="Times New Roman"/>
          <w:sz w:val="26"/>
          <w:szCs w:val="26"/>
        </w:rPr>
      </w:pPr>
      <w:r w:rsidRPr="0088082A">
        <w:rPr>
          <w:rFonts w:eastAsia="Times New Roman" w:cs="Times New Roman"/>
          <w:sz w:val="26"/>
          <w:szCs w:val="26"/>
        </w:rPr>
        <w:lastRenderedPageBreak/>
        <w:t>Приложение № 1</w:t>
      </w:r>
    </w:p>
    <w:p w:rsidR="0088082A" w:rsidRPr="0088082A" w:rsidRDefault="0088082A" w:rsidP="0088082A">
      <w:pPr>
        <w:jc w:val="right"/>
        <w:rPr>
          <w:rFonts w:eastAsia="Times New Roman" w:cs="Times New Roman"/>
          <w:sz w:val="26"/>
          <w:szCs w:val="26"/>
        </w:rPr>
      </w:pPr>
      <w:r w:rsidRPr="0088082A">
        <w:rPr>
          <w:rFonts w:eastAsia="Times New Roman" w:cs="Times New Roman"/>
          <w:sz w:val="26"/>
          <w:szCs w:val="26"/>
        </w:rPr>
        <w:t>к постановлению администрации МР «Печора»</w:t>
      </w:r>
    </w:p>
    <w:p w:rsidR="0088082A" w:rsidRPr="0088082A" w:rsidRDefault="0088082A" w:rsidP="008E0F24">
      <w:pPr>
        <w:spacing w:after="200" w:line="276" w:lineRule="auto"/>
        <w:jc w:val="right"/>
        <w:rPr>
          <w:rFonts w:asciiTheme="majorHAnsi" w:eastAsia="Times New Roman" w:hAnsiTheme="majorHAnsi" w:cstheme="majorHAnsi"/>
          <w:sz w:val="24"/>
          <w:szCs w:val="24"/>
        </w:rPr>
      </w:pPr>
      <w:r w:rsidRPr="0088082A">
        <w:rPr>
          <w:rFonts w:ascii="Calibri" w:eastAsia="Times New Roman" w:hAnsi="Calibri" w:cs="Times New Roman"/>
          <w:sz w:val="22"/>
          <w:szCs w:val="22"/>
        </w:rPr>
        <w:t xml:space="preserve">                                                                                                                                                              </w:t>
      </w:r>
      <w:r w:rsidRPr="0088082A">
        <w:rPr>
          <w:rFonts w:asciiTheme="majorHAnsi" w:eastAsia="Times New Roman" w:hAnsiTheme="majorHAnsi" w:cstheme="majorHAnsi"/>
          <w:sz w:val="24"/>
          <w:szCs w:val="24"/>
        </w:rPr>
        <w:t xml:space="preserve">от </w:t>
      </w:r>
      <w:r w:rsidR="008E0F24">
        <w:rPr>
          <w:rFonts w:asciiTheme="majorHAnsi" w:eastAsia="Times New Roman" w:hAnsiTheme="majorHAnsi" w:cstheme="majorHAnsi"/>
          <w:sz w:val="24"/>
          <w:szCs w:val="24"/>
        </w:rPr>
        <w:t xml:space="preserve">  </w:t>
      </w:r>
      <w:r w:rsidRPr="0088082A">
        <w:rPr>
          <w:rFonts w:asciiTheme="majorHAnsi" w:eastAsia="Times New Roman" w:hAnsiTheme="majorHAnsi" w:cstheme="majorHAnsi"/>
          <w:sz w:val="24"/>
          <w:szCs w:val="24"/>
        </w:rPr>
        <w:t xml:space="preserve"> ию</w:t>
      </w:r>
      <w:r w:rsidR="008E0F24">
        <w:rPr>
          <w:rFonts w:asciiTheme="majorHAnsi" w:eastAsia="Times New Roman" w:hAnsiTheme="majorHAnsi" w:cstheme="majorHAnsi"/>
          <w:sz w:val="24"/>
          <w:szCs w:val="24"/>
        </w:rPr>
        <w:t>л</w:t>
      </w:r>
      <w:r w:rsidRPr="0088082A">
        <w:rPr>
          <w:rFonts w:asciiTheme="majorHAnsi" w:eastAsia="Times New Roman" w:hAnsiTheme="majorHAnsi" w:cstheme="majorHAnsi"/>
          <w:sz w:val="24"/>
          <w:szCs w:val="24"/>
        </w:rPr>
        <w:t xml:space="preserve">я 2025года № </w:t>
      </w:r>
      <w:r w:rsidR="008E0F24">
        <w:rPr>
          <w:rFonts w:asciiTheme="majorHAnsi" w:eastAsia="Times New Roman" w:hAnsiTheme="majorHAnsi" w:cstheme="majorHAnsi"/>
          <w:sz w:val="24"/>
          <w:szCs w:val="24"/>
        </w:rPr>
        <w:t xml:space="preserve">   </w:t>
      </w:r>
      <w:r w:rsidRPr="0088082A">
        <w:rPr>
          <w:rFonts w:asciiTheme="majorHAnsi" w:eastAsia="Times New Roman" w:hAnsiTheme="majorHAnsi" w:cstheme="majorHAnsi"/>
          <w:sz w:val="24"/>
          <w:szCs w:val="24"/>
        </w:rPr>
        <w:t xml:space="preserve">                                                                                                                       </w:t>
      </w:r>
    </w:p>
    <w:p w:rsidR="0088082A" w:rsidRPr="0088082A" w:rsidRDefault="0088082A" w:rsidP="0088082A">
      <w:pPr>
        <w:jc w:val="right"/>
        <w:rPr>
          <w:rFonts w:eastAsia="Times New Roman" w:cs="Times New Roman"/>
          <w:sz w:val="26"/>
          <w:szCs w:val="26"/>
        </w:rPr>
      </w:pPr>
    </w:p>
    <w:p w:rsidR="0088082A" w:rsidRPr="0088082A" w:rsidRDefault="0088082A" w:rsidP="0088082A">
      <w:pPr>
        <w:jc w:val="right"/>
        <w:rPr>
          <w:rFonts w:eastAsia="Times New Roman" w:cs="Times New Roman"/>
          <w:sz w:val="26"/>
          <w:szCs w:val="26"/>
        </w:rPr>
      </w:pPr>
      <w:r w:rsidRPr="0088082A">
        <w:rPr>
          <w:rFonts w:eastAsia="Times New Roman" w:cs="Times New Roman"/>
          <w:sz w:val="26"/>
          <w:szCs w:val="26"/>
        </w:rPr>
        <w:t>«Приложение</w:t>
      </w:r>
    </w:p>
    <w:p w:rsidR="0088082A" w:rsidRPr="0088082A" w:rsidRDefault="0088082A" w:rsidP="0088082A">
      <w:pPr>
        <w:jc w:val="right"/>
        <w:rPr>
          <w:rFonts w:eastAsia="Times New Roman" w:cs="Times New Roman"/>
          <w:sz w:val="26"/>
          <w:szCs w:val="26"/>
        </w:rPr>
      </w:pPr>
      <w:r w:rsidRPr="0088082A">
        <w:rPr>
          <w:rFonts w:eastAsia="Times New Roman" w:cs="Times New Roman"/>
          <w:sz w:val="26"/>
          <w:szCs w:val="26"/>
        </w:rPr>
        <w:t>к постановлению администрации МР «Печора»</w:t>
      </w:r>
    </w:p>
    <w:p w:rsidR="0088082A" w:rsidRPr="0088082A" w:rsidRDefault="0088082A" w:rsidP="0088082A">
      <w:pPr>
        <w:jc w:val="right"/>
        <w:rPr>
          <w:rFonts w:eastAsia="Times New Roman" w:cs="Times New Roman"/>
          <w:sz w:val="26"/>
          <w:szCs w:val="26"/>
        </w:rPr>
      </w:pPr>
      <w:r w:rsidRPr="0088082A">
        <w:rPr>
          <w:rFonts w:eastAsia="Times New Roman" w:cs="Times New Roman"/>
          <w:sz w:val="26"/>
          <w:szCs w:val="26"/>
        </w:rPr>
        <w:t xml:space="preserve">                                                                                                                                                                              от 31 мая 2018 года № 606                                                                                                                                                                            </w:t>
      </w:r>
    </w:p>
    <w:p w:rsidR="0088082A" w:rsidRPr="0088082A" w:rsidRDefault="0088082A" w:rsidP="0088082A">
      <w:pPr>
        <w:jc w:val="center"/>
        <w:rPr>
          <w:rFonts w:eastAsia="Times New Roman" w:cs="Times New Roman"/>
          <w:bCs/>
          <w:sz w:val="26"/>
          <w:szCs w:val="26"/>
        </w:rPr>
      </w:pPr>
    </w:p>
    <w:p w:rsidR="0088082A" w:rsidRPr="0088082A" w:rsidRDefault="0088082A" w:rsidP="0088082A">
      <w:pPr>
        <w:jc w:val="center"/>
        <w:rPr>
          <w:rFonts w:eastAsia="Times New Roman" w:cs="Times New Roman"/>
          <w:bCs/>
          <w:sz w:val="26"/>
          <w:szCs w:val="26"/>
        </w:rPr>
      </w:pPr>
    </w:p>
    <w:p w:rsidR="0088082A" w:rsidRPr="0088082A" w:rsidRDefault="0088082A" w:rsidP="0088082A">
      <w:pPr>
        <w:jc w:val="center"/>
        <w:rPr>
          <w:rFonts w:eastAsia="Times New Roman" w:cs="Times New Roman"/>
          <w:bCs/>
          <w:sz w:val="26"/>
          <w:szCs w:val="26"/>
        </w:rPr>
      </w:pPr>
      <w:r w:rsidRPr="0088082A">
        <w:rPr>
          <w:rFonts w:eastAsia="Times New Roman" w:cs="Times New Roman"/>
          <w:bCs/>
          <w:sz w:val="26"/>
          <w:szCs w:val="26"/>
        </w:rPr>
        <w:t xml:space="preserve">С </w:t>
      </w:r>
      <w:proofErr w:type="gramStart"/>
      <w:r w:rsidRPr="0088082A">
        <w:rPr>
          <w:rFonts w:eastAsia="Times New Roman" w:cs="Times New Roman"/>
          <w:bCs/>
          <w:sz w:val="26"/>
          <w:szCs w:val="26"/>
        </w:rPr>
        <w:t>П</w:t>
      </w:r>
      <w:proofErr w:type="gramEnd"/>
      <w:r w:rsidRPr="0088082A">
        <w:rPr>
          <w:rFonts w:eastAsia="Times New Roman" w:cs="Times New Roman"/>
          <w:bCs/>
          <w:sz w:val="26"/>
          <w:szCs w:val="26"/>
        </w:rPr>
        <w:t xml:space="preserve"> И С К И</w:t>
      </w:r>
    </w:p>
    <w:p w:rsidR="0088082A" w:rsidRPr="0088082A" w:rsidRDefault="0088082A" w:rsidP="0088082A">
      <w:pPr>
        <w:overflowPunct w:val="0"/>
        <w:autoSpaceDE w:val="0"/>
        <w:autoSpaceDN w:val="0"/>
        <w:adjustRightInd w:val="0"/>
        <w:jc w:val="center"/>
        <w:textAlignment w:val="baseline"/>
        <w:rPr>
          <w:rFonts w:eastAsia="Times New Roman" w:cs="Times New Roman"/>
          <w:color w:val="000000"/>
          <w:spacing w:val="3"/>
          <w:sz w:val="26"/>
          <w:szCs w:val="26"/>
        </w:rPr>
      </w:pPr>
      <w:r w:rsidRPr="0088082A">
        <w:rPr>
          <w:rFonts w:eastAsia="Times New Roman" w:cs="Times New Roman"/>
          <w:color w:val="000000"/>
          <w:spacing w:val="3"/>
          <w:sz w:val="26"/>
          <w:szCs w:val="26"/>
        </w:rPr>
        <w:t>избирательных участков  для проведения выборов на территории муниципального района «Печора»</w:t>
      </w:r>
    </w:p>
    <w:p w:rsidR="0088082A" w:rsidRPr="0088082A" w:rsidRDefault="0088082A" w:rsidP="0088082A">
      <w:pPr>
        <w:overflowPunct w:val="0"/>
        <w:autoSpaceDE w:val="0"/>
        <w:autoSpaceDN w:val="0"/>
        <w:adjustRightInd w:val="0"/>
        <w:jc w:val="center"/>
        <w:textAlignment w:val="baseline"/>
        <w:rPr>
          <w:rFonts w:eastAsia="Times New Roman" w:cs="Times New Roman"/>
          <w:color w:val="000000"/>
          <w:spacing w:val="3"/>
          <w:sz w:val="26"/>
          <w:szCs w:val="26"/>
        </w:rPr>
      </w:pPr>
    </w:p>
    <w:tbl>
      <w:tblPr>
        <w:tblW w:w="498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770"/>
        <w:gridCol w:w="6318"/>
        <w:gridCol w:w="3084"/>
        <w:gridCol w:w="1878"/>
        <w:gridCol w:w="1981"/>
      </w:tblGrid>
      <w:tr w:rsidR="00380DA0" w:rsidRPr="0088082A" w:rsidTr="009979A2">
        <w:tc>
          <w:tcPr>
            <w:tcW w:w="241" w:type="pct"/>
            <w:tcBorders>
              <w:top w:val="single" w:sz="4" w:space="0" w:color="auto"/>
              <w:left w:val="single" w:sz="4" w:space="0" w:color="auto"/>
              <w:bottom w:val="single" w:sz="4" w:space="0" w:color="auto"/>
              <w:right w:val="single" w:sz="4" w:space="0" w:color="auto"/>
            </w:tcBorders>
          </w:tcPr>
          <w:p w:rsidR="00380DA0" w:rsidRPr="008E0F24" w:rsidRDefault="00380DA0" w:rsidP="00DF7F70">
            <w:pPr>
              <w:ind w:left="34"/>
              <w:jc w:val="both"/>
              <w:rPr>
                <w:rFonts w:eastAsia="Times New Roman" w:cs="Times New Roman"/>
                <w:sz w:val="26"/>
                <w:szCs w:val="26"/>
                <w:lang w:eastAsia="en-US"/>
              </w:rPr>
            </w:pPr>
            <w:r>
              <w:rPr>
                <w:rFonts w:eastAsia="Times New Roman" w:cs="Times New Roman"/>
                <w:sz w:val="26"/>
                <w:szCs w:val="26"/>
                <w:lang w:eastAsia="en-US"/>
              </w:rPr>
              <w:t>22</w:t>
            </w:r>
          </w:p>
        </w:tc>
        <w:tc>
          <w:tcPr>
            <w:tcW w:w="261" w:type="pct"/>
            <w:tcBorders>
              <w:top w:val="single" w:sz="4" w:space="0" w:color="auto"/>
              <w:left w:val="single" w:sz="4" w:space="0" w:color="auto"/>
              <w:bottom w:val="single" w:sz="4" w:space="0" w:color="auto"/>
              <w:right w:val="single" w:sz="4" w:space="0" w:color="auto"/>
            </w:tcBorders>
          </w:tcPr>
          <w:p w:rsidR="00380DA0" w:rsidRPr="00BC4D89" w:rsidRDefault="00380DA0" w:rsidP="00DF7F70">
            <w:pPr>
              <w:jc w:val="both"/>
              <w:rPr>
                <w:sz w:val="24"/>
                <w:szCs w:val="24"/>
              </w:rPr>
            </w:pPr>
            <w:r>
              <w:rPr>
                <w:sz w:val="24"/>
                <w:szCs w:val="24"/>
              </w:rPr>
              <w:t>209</w:t>
            </w:r>
          </w:p>
        </w:tc>
        <w:tc>
          <w:tcPr>
            <w:tcW w:w="2143" w:type="pct"/>
            <w:tcBorders>
              <w:top w:val="single" w:sz="4" w:space="0" w:color="auto"/>
              <w:left w:val="single" w:sz="4" w:space="0" w:color="auto"/>
              <w:bottom w:val="single" w:sz="4" w:space="0" w:color="auto"/>
              <w:right w:val="single" w:sz="4" w:space="0" w:color="auto"/>
            </w:tcBorders>
          </w:tcPr>
          <w:p w:rsidR="00380DA0" w:rsidRDefault="00380DA0">
            <w:pPr>
              <w:jc w:val="both"/>
              <w:rPr>
                <w:rFonts w:eastAsia="Times New Roman" w:cs="Times New Roman"/>
                <w:sz w:val="24"/>
                <w:szCs w:val="24"/>
                <w:lang w:eastAsia="en-US"/>
              </w:rPr>
            </w:pPr>
            <w:proofErr w:type="gramStart"/>
            <w:r>
              <w:rPr>
                <w:sz w:val="24"/>
                <w:szCs w:val="24"/>
                <w:lang w:eastAsia="en-US"/>
              </w:rPr>
              <w:t>Речная часть города Печоры в границах: улица Ленинградская (от улицы Русанова до Печорского проспекта, исключая школу № 2), Печорский проспект (от улицы Ленинградской до улицы Речной), улица Речная (четные номера домов от Печорского проспекта до улицы Социалистической), улица Социалистическая (от улицы Речной до улицы Ленинградской), улица Ленинградская (от улицы Социалистической до улицы Гагарина, включая жилой дом №22 по улице Ленинградской), улица</w:t>
            </w:r>
            <w:proofErr w:type="gramEnd"/>
            <w:r>
              <w:rPr>
                <w:sz w:val="24"/>
                <w:szCs w:val="24"/>
                <w:lang w:eastAsia="en-US"/>
              </w:rPr>
              <w:t xml:space="preserve"> </w:t>
            </w:r>
            <w:proofErr w:type="gramStart"/>
            <w:r>
              <w:rPr>
                <w:sz w:val="24"/>
                <w:szCs w:val="24"/>
                <w:lang w:eastAsia="en-US"/>
              </w:rPr>
              <w:t>Гагарина (от улицы Ленинградской до улицы Щипачкина, включая жилые дома № 9, 11, 13 по улице Гагарина), улица Щипачкина (от улицы Гагарина до улицы Русанова, исключая жилые дома № 3, 7 по улице Щипачкина, включая жилой дом № 54 по Печорскому проспекту, исключая жилой дом № 43 по улице Русанова), улица Русанова (дворовая территория до улицы Ленинградской)</w:t>
            </w:r>
            <w:proofErr w:type="gramEnd"/>
          </w:p>
        </w:tc>
        <w:tc>
          <w:tcPr>
            <w:tcW w:w="1046" w:type="pct"/>
            <w:tcBorders>
              <w:top w:val="single" w:sz="4" w:space="0" w:color="auto"/>
              <w:left w:val="single" w:sz="4" w:space="0" w:color="auto"/>
              <w:bottom w:val="single" w:sz="4" w:space="0" w:color="auto"/>
              <w:right w:val="single" w:sz="4" w:space="0" w:color="auto"/>
            </w:tcBorders>
          </w:tcPr>
          <w:p w:rsidR="00380DA0" w:rsidRDefault="00380DA0">
            <w:pPr>
              <w:jc w:val="both"/>
              <w:rPr>
                <w:rFonts w:eastAsia="Times New Roman" w:cs="Times New Roman"/>
                <w:sz w:val="24"/>
                <w:szCs w:val="24"/>
                <w:lang w:eastAsia="en-US"/>
              </w:rPr>
            </w:pPr>
            <w:r>
              <w:rPr>
                <w:sz w:val="24"/>
                <w:szCs w:val="24"/>
                <w:lang w:eastAsia="en-US"/>
              </w:rPr>
              <w:t xml:space="preserve">ул. </w:t>
            </w:r>
            <w:proofErr w:type="gramStart"/>
            <w:r>
              <w:rPr>
                <w:sz w:val="24"/>
                <w:szCs w:val="24"/>
                <w:lang w:eastAsia="en-US"/>
              </w:rPr>
              <w:t>Ленинградская</w:t>
            </w:r>
            <w:proofErr w:type="gramEnd"/>
            <w:r>
              <w:rPr>
                <w:sz w:val="24"/>
                <w:szCs w:val="24"/>
                <w:lang w:eastAsia="en-US"/>
              </w:rPr>
              <w:t>: дома № 2а, 4а, 4/1, 4/28, 6, 6/1, 21, 22;</w:t>
            </w:r>
          </w:p>
          <w:p w:rsidR="00380DA0" w:rsidRDefault="00380DA0">
            <w:pPr>
              <w:jc w:val="both"/>
              <w:rPr>
                <w:sz w:val="24"/>
                <w:szCs w:val="24"/>
                <w:lang w:eastAsia="en-US"/>
              </w:rPr>
            </w:pPr>
            <w:r>
              <w:rPr>
                <w:sz w:val="24"/>
                <w:szCs w:val="24"/>
                <w:lang w:eastAsia="en-US"/>
              </w:rPr>
              <w:t>Печорский проспект: дома № 25, 29, 31, 35, 37, 39, 41, 54;</w:t>
            </w:r>
          </w:p>
          <w:p w:rsidR="00380DA0" w:rsidRDefault="00380DA0">
            <w:pPr>
              <w:jc w:val="both"/>
              <w:rPr>
                <w:sz w:val="24"/>
                <w:szCs w:val="24"/>
                <w:lang w:eastAsia="en-US"/>
              </w:rPr>
            </w:pPr>
            <w:r>
              <w:rPr>
                <w:sz w:val="24"/>
                <w:szCs w:val="24"/>
                <w:lang w:eastAsia="en-US"/>
              </w:rPr>
              <w:t>ул. Гагарина: дома № 6, 7/19, 9, 10/17, 11, 12/16, 13, 14, 16;</w:t>
            </w:r>
          </w:p>
          <w:p w:rsidR="00380DA0" w:rsidRDefault="00380DA0">
            <w:pPr>
              <w:jc w:val="both"/>
              <w:rPr>
                <w:sz w:val="24"/>
                <w:szCs w:val="24"/>
                <w:lang w:eastAsia="en-US"/>
              </w:rPr>
            </w:pPr>
            <w:r>
              <w:rPr>
                <w:sz w:val="24"/>
                <w:szCs w:val="24"/>
                <w:lang w:eastAsia="en-US"/>
              </w:rPr>
              <w:t xml:space="preserve">ул. </w:t>
            </w:r>
            <w:proofErr w:type="gramStart"/>
            <w:r>
              <w:rPr>
                <w:sz w:val="24"/>
                <w:szCs w:val="24"/>
                <w:lang w:eastAsia="en-US"/>
              </w:rPr>
              <w:t>Речная</w:t>
            </w:r>
            <w:proofErr w:type="gramEnd"/>
            <w:r>
              <w:rPr>
                <w:sz w:val="24"/>
                <w:szCs w:val="24"/>
                <w:lang w:eastAsia="en-US"/>
              </w:rPr>
              <w:t>: дома № 10, 12, 16, 18;</w:t>
            </w:r>
          </w:p>
          <w:p w:rsidR="00380DA0" w:rsidRDefault="00380DA0">
            <w:pPr>
              <w:jc w:val="both"/>
              <w:rPr>
                <w:sz w:val="24"/>
                <w:szCs w:val="24"/>
                <w:lang w:eastAsia="en-US"/>
              </w:rPr>
            </w:pPr>
            <w:r>
              <w:rPr>
                <w:sz w:val="24"/>
                <w:szCs w:val="24"/>
                <w:lang w:eastAsia="en-US"/>
              </w:rPr>
              <w:t>ул. Свободы: дома № 2/4, 5, 7</w:t>
            </w:r>
          </w:p>
          <w:p w:rsidR="00380DA0" w:rsidRDefault="00380DA0">
            <w:pPr>
              <w:jc w:val="both"/>
              <w:rPr>
                <w:rFonts w:eastAsia="Times New Roman" w:cs="Times New Roman"/>
                <w:sz w:val="24"/>
                <w:szCs w:val="24"/>
                <w:lang w:eastAsia="en-US"/>
              </w:rPr>
            </w:pPr>
          </w:p>
        </w:tc>
        <w:tc>
          <w:tcPr>
            <w:tcW w:w="637" w:type="pct"/>
            <w:tcBorders>
              <w:top w:val="single" w:sz="4" w:space="0" w:color="auto"/>
              <w:left w:val="single" w:sz="4" w:space="0" w:color="auto"/>
              <w:bottom w:val="single" w:sz="4" w:space="0" w:color="auto"/>
              <w:right w:val="single" w:sz="4" w:space="0" w:color="auto"/>
            </w:tcBorders>
          </w:tcPr>
          <w:p w:rsidR="00380DA0" w:rsidRDefault="00380DA0" w:rsidP="00DF7F70">
            <w:pPr>
              <w:jc w:val="both"/>
              <w:rPr>
                <w:sz w:val="24"/>
                <w:szCs w:val="24"/>
              </w:rPr>
            </w:pPr>
            <w:r>
              <w:rPr>
                <w:sz w:val="24"/>
                <w:szCs w:val="24"/>
              </w:rPr>
              <w:t>МОУ «СОШ №2», г. Печора, ул. Ленинградская, д. 10</w:t>
            </w:r>
          </w:p>
          <w:p w:rsidR="00380DA0" w:rsidRPr="00BC4D89" w:rsidRDefault="00380DA0" w:rsidP="00DF7F70">
            <w:pPr>
              <w:jc w:val="both"/>
              <w:rPr>
                <w:sz w:val="24"/>
                <w:szCs w:val="24"/>
              </w:rPr>
            </w:pPr>
          </w:p>
        </w:tc>
        <w:tc>
          <w:tcPr>
            <w:tcW w:w="672" w:type="pct"/>
          </w:tcPr>
          <w:p w:rsidR="00380DA0" w:rsidRPr="00BC4D89" w:rsidRDefault="00380DA0" w:rsidP="00DF7F70">
            <w:pPr>
              <w:jc w:val="both"/>
              <w:rPr>
                <w:sz w:val="24"/>
                <w:szCs w:val="24"/>
              </w:rPr>
            </w:pPr>
            <w:r w:rsidRPr="00B175B1">
              <w:rPr>
                <w:sz w:val="24"/>
                <w:szCs w:val="24"/>
              </w:rPr>
              <w:t>МОУ «СОШ №2», г. Печора, ул. Ленинградская, д. 10</w:t>
            </w:r>
          </w:p>
        </w:tc>
      </w:tr>
    </w:tbl>
    <w:p w:rsidR="0088082A" w:rsidRDefault="0088082A" w:rsidP="003565C1">
      <w:pPr>
        <w:spacing w:after="200" w:line="276" w:lineRule="auto"/>
        <w:rPr>
          <w:rFonts w:eastAsia="Times New Roman" w:cs="Times New Roman"/>
          <w:sz w:val="26"/>
          <w:szCs w:val="26"/>
        </w:rPr>
      </w:pPr>
    </w:p>
    <w:p w:rsidR="000971BC" w:rsidRPr="0088082A" w:rsidRDefault="000971BC" w:rsidP="003565C1">
      <w:pPr>
        <w:spacing w:after="200" w:line="276" w:lineRule="auto"/>
        <w:rPr>
          <w:rFonts w:eastAsia="Times New Roman" w:cs="Times New Roman"/>
          <w:sz w:val="26"/>
          <w:szCs w:val="26"/>
        </w:rPr>
      </w:pPr>
    </w:p>
    <w:p w:rsidR="009979A2" w:rsidRDefault="009979A2" w:rsidP="0088082A">
      <w:pPr>
        <w:jc w:val="right"/>
        <w:rPr>
          <w:rFonts w:eastAsia="Times New Roman" w:cs="Times New Roman"/>
          <w:sz w:val="26"/>
          <w:szCs w:val="26"/>
        </w:rPr>
      </w:pPr>
    </w:p>
    <w:p w:rsidR="0088082A" w:rsidRPr="0088082A" w:rsidRDefault="0088082A" w:rsidP="0088082A">
      <w:pPr>
        <w:jc w:val="right"/>
        <w:rPr>
          <w:rFonts w:eastAsia="Times New Roman" w:cs="Times New Roman"/>
          <w:sz w:val="26"/>
          <w:szCs w:val="26"/>
        </w:rPr>
      </w:pPr>
      <w:r w:rsidRPr="0088082A">
        <w:rPr>
          <w:rFonts w:eastAsia="Times New Roman" w:cs="Times New Roman"/>
          <w:sz w:val="26"/>
          <w:szCs w:val="26"/>
        </w:rPr>
        <w:t>Приложение № 2</w:t>
      </w:r>
    </w:p>
    <w:p w:rsidR="0088082A" w:rsidRPr="0088082A" w:rsidRDefault="0088082A" w:rsidP="0088082A">
      <w:pPr>
        <w:jc w:val="right"/>
        <w:rPr>
          <w:rFonts w:eastAsia="Times New Roman" w:cs="Times New Roman"/>
          <w:sz w:val="26"/>
          <w:szCs w:val="26"/>
        </w:rPr>
      </w:pPr>
      <w:r w:rsidRPr="0088082A">
        <w:rPr>
          <w:rFonts w:eastAsia="Times New Roman" w:cs="Times New Roman"/>
          <w:sz w:val="26"/>
          <w:szCs w:val="26"/>
        </w:rPr>
        <w:t>к постановлению администрации МР «Печора»</w:t>
      </w:r>
    </w:p>
    <w:p w:rsidR="0088082A" w:rsidRPr="0088082A" w:rsidRDefault="0088082A" w:rsidP="0088082A">
      <w:pPr>
        <w:jc w:val="right"/>
        <w:rPr>
          <w:rFonts w:eastAsia="Times New Roman" w:cs="Times New Roman"/>
          <w:sz w:val="26"/>
          <w:szCs w:val="26"/>
        </w:rPr>
      </w:pPr>
      <w:r w:rsidRPr="0088082A">
        <w:rPr>
          <w:rFonts w:eastAsia="Times New Roman" w:cs="Times New Roman"/>
          <w:sz w:val="26"/>
          <w:szCs w:val="26"/>
        </w:rPr>
        <w:t xml:space="preserve">                                                                                                                                                              от </w:t>
      </w:r>
      <w:r w:rsidR="008E0F24">
        <w:rPr>
          <w:rFonts w:eastAsia="Times New Roman" w:cs="Times New Roman"/>
          <w:sz w:val="26"/>
          <w:szCs w:val="26"/>
        </w:rPr>
        <w:t xml:space="preserve">  июл</w:t>
      </w:r>
      <w:r w:rsidRPr="0088082A">
        <w:rPr>
          <w:rFonts w:eastAsia="Times New Roman" w:cs="Times New Roman"/>
          <w:sz w:val="26"/>
          <w:szCs w:val="26"/>
        </w:rPr>
        <w:t>я 2025года №</w:t>
      </w:r>
      <w:r w:rsidR="008E0F24">
        <w:rPr>
          <w:rFonts w:eastAsia="Times New Roman" w:cs="Times New Roman"/>
          <w:sz w:val="26"/>
          <w:szCs w:val="26"/>
        </w:rPr>
        <w:t xml:space="preserve"> </w:t>
      </w:r>
      <w:r w:rsidRPr="0088082A">
        <w:rPr>
          <w:rFonts w:eastAsia="Times New Roman" w:cs="Times New Roman"/>
          <w:sz w:val="26"/>
          <w:szCs w:val="26"/>
        </w:rPr>
        <w:t xml:space="preserve">                                                                                                                                                                           </w:t>
      </w:r>
    </w:p>
    <w:p w:rsidR="0088082A" w:rsidRPr="0088082A" w:rsidRDefault="0088082A" w:rsidP="0088082A">
      <w:pPr>
        <w:jc w:val="right"/>
        <w:rPr>
          <w:rFonts w:eastAsia="Times New Roman" w:cs="Times New Roman"/>
          <w:sz w:val="26"/>
          <w:szCs w:val="26"/>
        </w:rPr>
      </w:pPr>
    </w:p>
    <w:p w:rsidR="0088082A" w:rsidRPr="0088082A" w:rsidRDefault="0088082A" w:rsidP="0088082A">
      <w:pPr>
        <w:jc w:val="right"/>
        <w:rPr>
          <w:rFonts w:eastAsia="Times New Roman" w:cs="Times New Roman"/>
          <w:sz w:val="26"/>
          <w:szCs w:val="26"/>
        </w:rPr>
      </w:pPr>
      <w:r w:rsidRPr="0088082A">
        <w:rPr>
          <w:rFonts w:eastAsia="Times New Roman" w:cs="Times New Roman"/>
          <w:sz w:val="26"/>
          <w:szCs w:val="26"/>
        </w:rPr>
        <w:t>«Приложение</w:t>
      </w:r>
    </w:p>
    <w:p w:rsidR="0088082A" w:rsidRPr="0088082A" w:rsidRDefault="0088082A" w:rsidP="0088082A">
      <w:pPr>
        <w:jc w:val="right"/>
        <w:rPr>
          <w:rFonts w:eastAsia="Times New Roman" w:cs="Times New Roman"/>
          <w:sz w:val="26"/>
          <w:szCs w:val="26"/>
        </w:rPr>
      </w:pPr>
      <w:r w:rsidRPr="0088082A">
        <w:rPr>
          <w:rFonts w:eastAsia="Times New Roman" w:cs="Times New Roman"/>
          <w:sz w:val="26"/>
          <w:szCs w:val="26"/>
        </w:rPr>
        <w:t>к постановлению администрации МР «Печора»</w:t>
      </w:r>
    </w:p>
    <w:p w:rsidR="0088082A" w:rsidRPr="0088082A" w:rsidRDefault="0088082A" w:rsidP="0088082A">
      <w:pPr>
        <w:jc w:val="right"/>
        <w:rPr>
          <w:rFonts w:eastAsia="Times New Roman" w:cs="Times New Roman"/>
          <w:sz w:val="26"/>
          <w:szCs w:val="26"/>
        </w:rPr>
      </w:pPr>
      <w:r w:rsidRPr="0088082A">
        <w:rPr>
          <w:rFonts w:eastAsia="Times New Roman" w:cs="Times New Roman"/>
          <w:sz w:val="26"/>
          <w:szCs w:val="26"/>
        </w:rPr>
        <w:t xml:space="preserve">                                                                                                                                                                              от 31 мая 2018 года № 606                                                                                                                                                                            </w:t>
      </w:r>
    </w:p>
    <w:p w:rsidR="0088082A" w:rsidRPr="0088082A" w:rsidRDefault="0088082A" w:rsidP="0088082A">
      <w:pPr>
        <w:jc w:val="center"/>
        <w:rPr>
          <w:rFonts w:eastAsia="Times New Roman" w:cs="Times New Roman"/>
          <w:bCs/>
          <w:sz w:val="26"/>
          <w:szCs w:val="26"/>
        </w:rPr>
      </w:pPr>
    </w:p>
    <w:p w:rsidR="0088082A" w:rsidRPr="0088082A" w:rsidRDefault="0088082A" w:rsidP="0088082A">
      <w:pPr>
        <w:jc w:val="center"/>
        <w:rPr>
          <w:rFonts w:eastAsia="Times New Roman" w:cs="Times New Roman"/>
          <w:bCs/>
          <w:sz w:val="26"/>
          <w:szCs w:val="26"/>
        </w:rPr>
      </w:pPr>
    </w:p>
    <w:p w:rsidR="0088082A" w:rsidRPr="0088082A" w:rsidRDefault="0088082A" w:rsidP="0088082A">
      <w:pPr>
        <w:jc w:val="center"/>
        <w:rPr>
          <w:rFonts w:eastAsia="Times New Roman" w:cs="Times New Roman"/>
          <w:bCs/>
          <w:sz w:val="26"/>
          <w:szCs w:val="26"/>
        </w:rPr>
      </w:pPr>
      <w:r w:rsidRPr="0088082A">
        <w:rPr>
          <w:rFonts w:eastAsia="Times New Roman" w:cs="Times New Roman"/>
          <w:bCs/>
          <w:sz w:val="26"/>
          <w:szCs w:val="26"/>
        </w:rPr>
        <w:t xml:space="preserve">С </w:t>
      </w:r>
      <w:proofErr w:type="gramStart"/>
      <w:r w:rsidRPr="0088082A">
        <w:rPr>
          <w:rFonts w:eastAsia="Times New Roman" w:cs="Times New Roman"/>
          <w:bCs/>
          <w:sz w:val="26"/>
          <w:szCs w:val="26"/>
        </w:rPr>
        <w:t>П</w:t>
      </w:r>
      <w:proofErr w:type="gramEnd"/>
      <w:r w:rsidRPr="0088082A">
        <w:rPr>
          <w:rFonts w:eastAsia="Times New Roman" w:cs="Times New Roman"/>
          <w:bCs/>
          <w:sz w:val="26"/>
          <w:szCs w:val="26"/>
        </w:rPr>
        <w:t xml:space="preserve"> И С К И</w:t>
      </w:r>
    </w:p>
    <w:p w:rsidR="0088082A" w:rsidRPr="0088082A" w:rsidRDefault="0088082A" w:rsidP="0088082A">
      <w:pPr>
        <w:overflowPunct w:val="0"/>
        <w:autoSpaceDE w:val="0"/>
        <w:autoSpaceDN w:val="0"/>
        <w:adjustRightInd w:val="0"/>
        <w:jc w:val="center"/>
        <w:textAlignment w:val="baseline"/>
        <w:rPr>
          <w:rFonts w:eastAsia="Times New Roman" w:cs="Times New Roman"/>
          <w:color w:val="000000"/>
          <w:spacing w:val="3"/>
          <w:sz w:val="26"/>
          <w:szCs w:val="26"/>
        </w:rPr>
      </w:pPr>
      <w:r w:rsidRPr="0088082A">
        <w:rPr>
          <w:rFonts w:eastAsia="Times New Roman" w:cs="Times New Roman"/>
          <w:color w:val="000000"/>
          <w:spacing w:val="3"/>
          <w:sz w:val="26"/>
          <w:szCs w:val="26"/>
        </w:rPr>
        <w:t>избирательных участков  для проведения выборов на территории муниципального района «Печора»</w:t>
      </w:r>
    </w:p>
    <w:p w:rsidR="0088082A" w:rsidRPr="0088082A" w:rsidRDefault="0088082A" w:rsidP="0088082A">
      <w:pPr>
        <w:overflowPunct w:val="0"/>
        <w:autoSpaceDE w:val="0"/>
        <w:autoSpaceDN w:val="0"/>
        <w:adjustRightInd w:val="0"/>
        <w:jc w:val="center"/>
        <w:textAlignment w:val="baseline"/>
        <w:rPr>
          <w:rFonts w:eastAsia="Times New Roman" w:cs="Times New Roman"/>
          <w:color w:val="000000"/>
          <w:spacing w:val="3"/>
          <w:sz w:val="26"/>
          <w:szCs w:val="26"/>
        </w:rPr>
      </w:pPr>
    </w:p>
    <w:tbl>
      <w:tblPr>
        <w:tblW w:w="498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
        <w:gridCol w:w="1064"/>
        <w:gridCol w:w="5738"/>
        <w:gridCol w:w="2542"/>
        <w:gridCol w:w="2267"/>
        <w:gridCol w:w="2412"/>
      </w:tblGrid>
      <w:tr w:rsidR="009979A2" w:rsidRPr="0088082A" w:rsidTr="009979A2">
        <w:tc>
          <w:tcPr>
            <w:tcW w:w="244" w:type="pct"/>
            <w:tcBorders>
              <w:top w:val="single" w:sz="4" w:space="0" w:color="auto"/>
              <w:left w:val="single" w:sz="4" w:space="0" w:color="auto"/>
              <w:bottom w:val="single" w:sz="4" w:space="0" w:color="auto"/>
              <w:right w:val="single" w:sz="4" w:space="0" w:color="auto"/>
            </w:tcBorders>
          </w:tcPr>
          <w:p w:rsidR="009979A2" w:rsidRPr="007E47C1" w:rsidRDefault="009979A2" w:rsidP="00802DCC">
            <w:pPr>
              <w:ind w:left="34"/>
              <w:jc w:val="both"/>
              <w:rPr>
                <w:sz w:val="24"/>
                <w:szCs w:val="24"/>
              </w:rPr>
            </w:pPr>
            <w:r>
              <w:rPr>
                <w:sz w:val="24"/>
                <w:szCs w:val="24"/>
              </w:rPr>
              <w:t>32</w:t>
            </w:r>
          </w:p>
        </w:tc>
        <w:tc>
          <w:tcPr>
            <w:tcW w:w="361" w:type="pct"/>
            <w:tcBorders>
              <w:top w:val="single" w:sz="4" w:space="0" w:color="auto"/>
              <w:left w:val="single" w:sz="4" w:space="0" w:color="auto"/>
              <w:bottom w:val="single" w:sz="4" w:space="0" w:color="auto"/>
              <w:right w:val="single" w:sz="4" w:space="0" w:color="auto"/>
            </w:tcBorders>
          </w:tcPr>
          <w:p w:rsidR="009979A2" w:rsidRPr="00BC4D89" w:rsidRDefault="009979A2" w:rsidP="00802DCC">
            <w:pPr>
              <w:jc w:val="both"/>
              <w:rPr>
                <w:sz w:val="24"/>
                <w:szCs w:val="24"/>
              </w:rPr>
            </w:pPr>
            <w:r>
              <w:rPr>
                <w:sz w:val="24"/>
                <w:szCs w:val="24"/>
              </w:rPr>
              <w:t>219</w:t>
            </w:r>
          </w:p>
        </w:tc>
        <w:tc>
          <w:tcPr>
            <w:tcW w:w="1946" w:type="pct"/>
            <w:tcBorders>
              <w:top w:val="single" w:sz="4" w:space="0" w:color="auto"/>
              <w:left w:val="single" w:sz="4" w:space="0" w:color="auto"/>
              <w:bottom w:val="single" w:sz="4" w:space="0" w:color="auto"/>
              <w:right w:val="single" w:sz="4" w:space="0" w:color="auto"/>
            </w:tcBorders>
          </w:tcPr>
          <w:p w:rsidR="009979A2" w:rsidRPr="00BC4D89" w:rsidRDefault="009979A2" w:rsidP="00802DCC">
            <w:pPr>
              <w:shd w:val="clear" w:color="auto" w:fill="FFFFFF"/>
              <w:jc w:val="both"/>
              <w:rPr>
                <w:sz w:val="24"/>
                <w:szCs w:val="24"/>
              </w:rPr>
            </w:pPr>
            <w:r w:rsidRPr="00BC4D89">
              <w:rPr>
                <w:color w:val="000000"/>
                <w:spacing w:val="-1"/>
                <w:sz w:val="24"/>
                <w:szCs w:val="24"/>
              </w:rPr>
              <w:t xml:space="preserve">В границах </w:t>
            </w:r>
            <w:r w:rsidRPr="00BC4D89">
              <w:rPr>
                <w:color w:val="000000"/>
                <w:sz w:val="24"/>
                <w:szCs w:val="24"/>
              </w:rPr>
              <w:t xml:space="preserve">поселка городского типа </w:t>
            </w:r>
            <w:r w:rsidRPr="00BC4D89">
              <w:rPr>
                <w:color w:val="000000"/>
                <w:spacing w:val="-1"/>
                <w:sz w:val="24"/>
                <w:szCs w:val="24"/>
              </w:rPr>
              <w:t>Изъяю</w:t>
            </w:r>
            <w:r w:rsidR="00EC0AB9">
              <w:rPr>
                <w:color w:val="000000"/>
                <w:spacing w:val="-1"/>
                <w:sz w:val="24"/>
                <w:szCs w:val="24"/>
              </w:rPr>
              <w:t>, деревни Усть-Кожвы</w:t>
            </w:r>
          </w:p>
          <w:p w:rsidR="009979A2" w:rsidRPr="00BC4D89" w:rsidRDefault="009979A2" w:rsidP="00802DCC">
            <w:pPr>
              <w:jc w:val="both"/>
              <w:rPr>
                <w:sz w:val="24"/>
                <w:szCs w:val="24"/>
              </w:rPr>
            </w:pPr>
          </w:p>
        </w:tc>
        <w:tc>
          <w:tcPr>
            <w:tcW w:w="862" w:type="pct"/>
            <w:tcBorders>
              <w:top w:val="single" w:sz="4" w:space="0" w:color="auto"/>
              <w:left w:val="single" w:sz="4" w:space="0" w:color="auto"/>
              <w:bottom w:val="single" w:sz="4" w:space="0" w:color="auto"/>
              <w:right w:val="single" w:sz="4" w:space="0" w:color="auto"/>
            </w:tcBorders>
          </w:tcPr>
          <w:p w:rsidR="009979A2" w:rsidRPr="00BC4D89" w:rsidRDefault="009979A2" w:rsidP="00802DCC">
            <w:pPr>
              <w:shd w:val="clear" w:color="auto" w:fill="FFFFFF"/>
              <w:jc w:val="both"/>
              <w:rPr>
                <w:sz w:val="24"/>
                <w:szCs w:val="24"/>
              </w:rPr>
            </w:pPr>
            <w:r w:rsidRPr="00BC4D89">
              <w:rPr>
                <w:color w:val="000000"/>
                <w:sz w:val="24"/>
                <w:szCs w:val="24"/>
              </w:rPr>
              <w:t xml:space="preserve">поселок городского типа </w:t>
            </w:r>
            <w:r w:rsidRPr="00BC4D89">
              <w:rPr>
                <w:color w:val="000000"/>
                <w:spacing w:val="-1"/>
                <w:sz w:val="24"/>
                <w:szCs w:val="24"/>
              </w:rPr>
              <w:t>Изъяю</w:t>
            </w:r>
            <w:r w:rsidR="00EC0AB9">
              <w:rPr>
                <w:color w:val="000000"/>
                <w:spacing w:val="-1"/>
                <w:sz w:val="24"/>
                <w:szCs w:val="24"/>
              </w:rPr>
              <w:t>, деревня Усть-Кожва</w:t>
            </w:r>
          </w:p>
          <w:p w:rsidR="009979A2" w:rsidRPr="00BC4D89" w:rsidRDefault="009979A2" w:rsidP="00802DCC">
            <w:pPr>
              <w:jc w:val="both"/>
              <w:rPr>
                <w:sz w:val="24"/>
                <w:szCs w:val="24"/>
              </w:rPr>
            </w:pPr>
          </w:p>
        </w:tc>
        <w:tc>
          <w:tcPr>
            <w:tcW w:w="769" w:type="pct"/>
            <w:tcBorders>
              <w:top w:val="single" w:sz="4" w:space="0" w:color="auto"/>
              <w:left w:val="single" w:sz="4" w:space="0" w:color="auto"/>
              <w:bottom w:val="single" w:sz="4" w:space="0" w:color="auto"/>
              <w:right w:val="single" w:sz="4" w:space="0" w:color="auto"/>
            </w:tcBorders>
          </w:tcPr>
          <w:p w:rsidR="009979A2" w:rsidRPr="00BC4D89" w:rsidRDefault="009979A2" w:rsidP="00802DCC">
            <w:pPr>
              <w:jc w:val="both"/>
              <w:rPr>
                <w:sz w:val="24"/>
                <w:szCs w:val="24"/>
              </w:rPr>
            </w:pPr>
            <w:r>
              <w:rPr>
                <w:sz w:val="24"/>
                <w:szCs w:val="24"/>
              </w:rPr>
              <w:t>Дом</w:t>
            </w:r>
            <w:r w:rsidRPr="00D90E66">
              <w:rPr>
                <w:sz w:val="24"/>
                <w:szCs w:val="24"/>
              </w:rPr>
              <w:t xml:space="preserve"> культуры</w:t>
            </w:r>
            <w:r>
              <w:rPr>
                <w:sz w:val="24"/>
                <w:szCs w:val="24"/>
              </w:rPr>
              <w:t xml:space="preserve"> п. Изъяю МБУ «МКО «Меридиан», </w:t>
            </w:r>
            <w:r w:rsidRPr="00D90E66">
              <w:rPr>
                <w:sz w:val="24"/>
                <w:szCs w:val="24"/>
              </w:rPr>
              <w:t xml:space="preserve">пгт Изъяю ул. </w:t>
            </w:r>
            <w:proofErr w:type="gramStart"/>
            <w:r w:rsidRPr="00D90E66">
              <w:rPr>
                <w:sz w:val="24"/>
                <w:szCs w:val="24"/>
              </w:rPr>
              <w:t>Юбилейная</w:t>
            </w:r>
            <w:proofErr w:type="gramEnd"/>
            <w:r w:rsidRPr="00D90E66">
              <w:rPr>
                <w:sz w:val="24"/>
                <w:szCs w:val="24"/>
              </w:rPr>
              <w:t>, д. 12.</w:t>
            </w:r>
          </w:p>
        </w:tc>
        <w:tc>
          <w:tcPr>
            <w:tcW w:w="818" w:type="pct"/>
            <w:tcBorders>
              <w:top w:val="single" w:sz="4" w:space="0" w:color="auto"/>
              <w:left w:val="single" w:sz="4" w:space="0" w:color="auto"/>
              <w:bottom w:val="single" w:sz="4" w:space="0" w:color="auto"/>
              <w:right w:val="single" w:sz="4" w:space="0" w:color="auto"/>
            </w:tcBorders>
          </w:tcPr>
          <w:p w:rsidR="009979A2" w:rsidRDefault="009979A2" w:rsidP="00802DCC">
            <w:pPr>
              <w:jc w:val="both"/>
              <w:rPr>
                <w:sz w:val="24"/>
                <w:szCs w:val="24"/>
              </w:rPr>
            </w:pPr>
            <w:r>
              <w:rPr>
                <w:sz w:val="24"/>
                <w:szCs w:val="24"/>
              </w:rPr>
              <w:t>Дом</w:t>
            </w:r>
            <w:r w:rsidRPr="00D90E66">
              <w:rPr>
                <w:sz w:val="24"/>
                <w:szCs w:val="24"/>
              </w:rPr>
              <w:t xml:space="preserve"> культуры</w:t>
            </w:r>
            <w:r>
              <w:rPr>
                <w:sz w:val="24"/>
                <w:szCs w:val="24"/>
              </w:rPr>
              <w:t xml:space="preserve"> п. Изъяю МБУ «МКО «Меридиан», </w:t>
            </w:r>
            <w:r w:rsidRPr="00D90E66">
              <w:rPr>
                <w:sz w:val="24"/>
                <w:szCs w:val="24"/>
              </w:rPr>
              <w:t xml:space="preserve">пгт Изъяю ул. </w:t>
            </w:r>
            <w:proofErr w:type="gramStart"/>
            <w:r w:rsidRPr="00D90E66">
              <w:rPr>
                <w:sz w:val="24"/>
                <w:szCs w:val="24"/>
              </w:rPr>
              <w:t>Юбилейная</w:t>
            </w:r>
            <w:proofErr w:type="gramEnd"/>
            <w:r w:rsidRPr="00D90E66">
              <w:rPr>
                <w:sz w:val="24"/>
                <w:szCs w:val="24"/>
              </w:rPr>
              <w:t>, д. 12</w:t>
            </w:r>
          </w:p>
        </w:tc>
      </w:tr>
    </w:tbl>
    <w:p w:rsidR="0088082A" w:rsidRDefault="0088082A" w:rsidP="0088082A">
      <w:pPr>
        <w:tabs>
          <w:tab w:val="left" w:pos="1390"/>
        </w:tabs>
        <w:rPr>
          <w:sz w:val="26"/>
          <w:szCs w:val="26"/>
        </w:rPr>
      </w:pPr>
    </w:p>
    <w:p w:rsidR="003565C1" w:rsidRDefault="003565C1" w:rsidP="0088082A">
      <w:pPr>
        <w:tabs>
          <w:tab w:val="left" w:pos="1390"/>
        </w:tabs>
        <w:rPr>
          <w:sz w:val="26"/>
          <w:szCs w:val="26"/>
        </w:rPr>
      </w:pPr>
    </w:p>
    <w:p w:rsidR="003565C1" w:rsidRDefault="003565C1" w:rsidP="003565C1">
      <w:pPr>
        <w:jc w:val="right"/>
        <w:rPr>
          <w:rFonts w:eastAsia="Times New Roman" w:cs="Times New Roman"/>
          <w:sz w:val="26"/>
          <w:szCs w:val="26"/>
        </w:rPr>
      </w:pPr>
    </w:p>
    <w:p w:rsidR="003565C1" w:rsidRDefault="003565C1" w:rsidP="003565C1">
      <w:pPr>
        <w:jc w:val="right"/>
        <w:rPr>
          <w:rFonts w:eastAsia="Times New Roman" w:cs="Times New Roman"/>
          <w:sz w:val="26"/>
          <w:szCs w:val="26"/>
        </w:rPr>
      </w:pPr>
    </w:p>
    <w:p w:rsidR="003565C1" w:rsidRDefault="003565C1" w:rsidP="003565C1">
      <w:pPr>
        <w:jc w:val="right"/>
        <w:rPr>
          <w:rFonts w:eastAsia="Times New Roman" w:cs="Times New Roman"/>
          <w:sz w:val="26"/>
          <w:szCs w:val="26"/>
        </w:rPr>
      </w:pPr>
    </w:p>
    <w:p w:rsidR="003565C1" w:rsidRDefault="003565C1" w:rsidP="003565C1">
      <w:pPr>
        <w:jc w:val="right"/>
        <w:rPr>
          <w:rFonts w:eastAsia="Times New Roman" w:cs="Times New Roman"/>
          <w:sz w:val="26"/>
          <w:szCs w:val="26"/>
        </w:rPr>
      </w:pPr>
    </w:p>
    <w:p w:rsidR="003565C1" w:rsidRDefault="003565C1" w:rsidP="003565C1">
      <w:pPr>
        <w:jc w:val="right"/>
        <w:rPr>
          <w:rFonts w:eastAsia="Times New Roman" w:cs="Times New Roman"/>
          <w:sz w:val="26"/>
          <w:szCs w:val="26"/>
        </w:rPr>
      </w:pPr>
    </w:p>
    <w:p w:rsidR="003565C1" w:rsidRDefault="003565C1" w:rsidP="003565C1">
      <w:pPr>
        <w:jc w:val="right"/>
        <w:rPr>
          <w:rFonts w:eastAsia="Times New Roman" w:cs="Times New Roman"/>
          <w:sz w:val="26"/>
          <w:szCs w:val="26"/>
        </w:rPr>
      </w:pPr>
    </w:p>
    <w:p w:rsidR="003565C1" w:rsidRDefault="003565C1" w:rsidP="003565C1">
      <w:pPr>
        <w:jc w:val="right"/>
        <w:rPr>
          <w:rFonts w:eastAsia="Times New Roman" w:cs="Times New Roman"/>
          <w:sz w:val="26"/>
          <w:szCs w:val="26"/>
        </w:rPr>
      </w:pPr>
    </w:p>
    <w:p w:rsidR="003565C1" w:rsidRDefault="003565C1" w:rsidP="003565C1">
      <w:pPr>
        <w:jc w:val="right"/>
        <w:rPr>
          <w:rFonts w:eastAsia="Times New Roman" w:cs="Times New Roman"/>
          <w:sz w:val="26"/>
          <w:szCs w:val="26"/>
        </w:rPr>
      </w:pPr>
    </w:p>
    <w:p w:rsidR="003565C1" w:rsidRDefault="003565C1" w:rsidP="003565C1">
      <w:pPr>
        <w:jc w:val="right"/>
        <w:rPr>
          <w:rFonts w:eastAsia="Times New Roman" w:cs="Times New Roman"/>
          <w:sz w:val="26"/>
          <w:szCs w:val="26"/>
        </w:rPr>
      </w:pPr>
    </w:p>
    <w:p w:rsidR="003565C1" w:rsidRDefault="003565C1" w:rsidP="003565C1">
      <w:pPr>
        <w:jc w:val="right"/>
        <w:rPr>
          <w:rFonts w:eastAsia="Times New Roman" w:cs="Times New Roman"/>
          <w:sz w:val="26"/>
          <w:szCs w:val="26"/>
        </w:rPr>
      </w:pPr>
    </w:p>
    <w:p w:rsidR="003565C1" w:rsidRDefault="003565C1" w:rsidP="003565C1">
      <w:pPr>
        <w:jc w:val="right"/>
        <w:rPr>
          <w:rFonts w:eastAsia="Times New Roman" w:cs="Times New Roman"/>
          <w:sz w:val="26"/>
          <w:szCs w:val="26"/>
        </w:rPr>
      </w:pPr>
    </w:p>
    <w:p w:rsidR="003565C1" w:rsidRDefault="003565C1" w:rsidP="003565C1">
      <w:pPr>
        <w:jc w:val="right"/>
        <w:rPr>
          <w:rFonts w:eastAsia="Times New Roman" w:cs="Times New Roman"/>
          <w:sz w:val="26"/>
          <w:szCs w:val="26"/>
        </w:rPr>
      </w:pPr>
    </w:p>
    <w:p w:rsidR="003565C1" w:rsidRPr="0088082A" w:rsidRDefault="003565C1" w:rsidP="003565C1">
      <w:pPr>
        <w:jc w:val="right"/>
        <w:rPr>
          <w:rFonts w:eastAsia="Times New Roman" w:cs="Times New Roman"/>
          <w:sz w:val="26"/>
          <w:szCs w:val="26"/>
        </w:rPr>
      </w:pPr>
      <w:r>
        <w:rPr>
          <w:rFonts w:eastAsia="Times New Roman" w:cs="Times New Roman"/>
          <w:sz w:val="26"/>
          <w:szCs w:val="26"/>
        </w:rPr>
        <w:t>Приложение № 3</w:t>
      </w:r>
    </w:p>
    <w:p w:rsidR="003565C1" w:rsidRPr="0088082A" w:rsidRDefault="003565C1" w:rsidP="003565C1">
      <w:pPr>
        <w:jc w:val="right"/>
        <w:rPr>
          <w:rFonts w:eastAsia="Times New Roman" w:cs="Times New Roman"/>
          <w:sz w:val="26"/>
          <w:szCs w:val="26"/>
        </w:rPr>
      </w:pPr>
      <w:r w:rsidRPr="0088082A">
        <w:rPr>
          <w:rFonts w:eastAsia="Times New Roman" w:cs="Times New Roman"/>
          <w:sz w:val="26"/>
          <w:szCs w:val="26"/>
        </w:rPr>
        <w:t>к постановлению администрации МР «Печора»</w:t>
      </w:r>
    </w:p>
    <w:p w:rsidR="003565C1" w:rsidRPr="0088082A" w:rsidRDefault="003565C1" w:rsidP="003565C1">
      <w:pPr>
        <w:jc w:val="right"/>
        <w:rPr>
          <w:rFonts w:eastAsia="Times New Roman" w:cs="Times New Roman"/>
          <w:sz w:val="26"/>
          <w:szCs w:val="26"/>
        </w:rPr>
      </w:pPr>
      <w:r w:rsidRPr="0088082A">
        <w:rPr>
          <w:rFonts w:eastAsia="Times New Roman" w:cs="Times New Roman"/>
          <w:sz w:val="26"/>
          <w:szCs w:val="26"/>
        </w:rPr>
        <w:t xml:space="preserve">                                                                                                                                                              от </w:t>
      </w:r>
      <w:r>
        <w:rPr>
          <w:rFonts w:eastAsia="Times New Roman" w:cs="Times New Roman"/>
          <w:sz w:val="26"/>
          <w:szCs w:val="26"/>
        </w:rPr>
        <w:t xml:space="preserve">  июл</w:t>
      </w:r>
      <w:r w:rsidRPr="0088082A">
        <w:rPr>
          <w:rFonts w:eastAsia="Times New Roman" w:cs="Times New Roman"/>
          <w:sz w:val="26"/>
          <w:szCs w:val="26"/>
        </w:rPr>
        <w:t>я 2025года №</w:t>
      </w:r>
      <w:r>
        <w:rPr>
          <w:rFonts w:eastAsia="Times New Roman" w:cs="Times New Roman"/>
          <w:sz w:val="26"/>
          <w:szCs w:val="26"/>
        </w:rPr>
        <w:t xml:space="preserve"> </w:t>
      </w:r>
      <w:r w:rsidRPr="0088082A">
        <w:rPr>
          <w:rFonts w:eastAsia="Times New Roman" w:cs="Times New Roman"/>
          <w:sz w:val="26"/>
          <w:szCs w:val="26"/>
        </w:rPr>
        <w:t xml:space="preserve">                                                                                                                                                                           </w:t>
      </w:r>
    </w:p>
    <w:p w:rsidR="003565C1" w:rsidRPr="0088082A" w:rsidRDefault="003565C1" w:rsidP="003565C1">
      <w:pPr>
        <w:jc w:val="right"/>
        <w:rPr>
          <w:rFonts w:eastAsia="Times New Roman" w:cs="Times New Roman"/>
          <w:sz w:val="26"/>
          <w:szCs w:val="26"/>
        </w:rPr>
      </w:pPr>
    </w:p>
    <w:p w:rsidR="003565C1" w:rsidRPr="0088082A" w:rsidRDefault="003565C1" w:rsidP="003565C1">
      <w:pPr>
        <w:jc w:val="right"/>
        <w:rPr>
          <w:rFonts w:eastAsia="Times New Roman" w:cs="Times New Roman"/>
          <w:sz w:val="26"/>
          <w:szCs w:val="26"/>
        </w:rPr>
      </w:pPr>
      <w:r w:rsidRPr="0088082A">
        <w:rPr>
          <w:rFonts w:eastAsia="Times New Roman" w:cs="Times New Roman"/>
          <w:sz w:val="26"/>
          <w:szCs w:val="26"/>
        </w:rPr>
        <w:t>«Приложение</w:t>
      </w:r>
    </w:p>
    <w:p w:rsidR="003565C1" w:rsidRPr="0088082A" w:rsidRDefault="003565C1" w:rsidP="003565C1">
      <w:pPr>
        <w:jc w:val="right"/>
        <w:rPr>
          <w:rFonts w:eastAsia="Times New Roman" w:cs="Times New Roman"/>
          <w:sz w:val="26"/>
          <w:szCs w:val="26"/>
        </w:rPr>
      </w:pPr>
      <w:r w:rsidRPr="0088082A">
        <w:rPr>
          <w:rFonts w:eastAsia="Times New Roman" w:cs="Times New Roman"/>
          <w:sz w:val="26"/>
          <w:szCs w:val="26"/>
        </w:rPr>
        <w:t>к постановлению администрации МР «Печора»</w:t>
      </w:r>
    </w:p>
    <w:p w:rsidR="003565C1" w:rsidRPr="0088082A" w:rsidRDefault="003565C1" w:rsidP="003565C1">
      <w:pPr>
        <w:jc w:val="right"/>
        <w:rPr>
          <w:rFonts w:eastAsia="Times New Roman" w:cs="Times New Roman"/>
          <w:sz w:val="26"/>
          <w:szCs w:val="26"/>
        </w:rPr>
      </w:pPr>
      <w:r w:rsidRPr="0088082A">
        <w:rPr>
          <w:rFonts w:eastAsia="Times New Roman" w:cs="Times New Roman"/>
          <w:sz w:val="26"/>
          <w:szCs w:val="26"/>
        </w:rPr>
        <w:t xml:space="preserve">                                                                                                                                                                              от 31 мая 2018 года № 606                                                                                                                                                                            </w:t>
      </w:r>
    </w:p>
    <w:p w:rsidR="003565C1" w:rsidRPr="0088082A" w:rsidRDefault="003565C1" w:rsidP="003565C1">
      <w:pPr>
        <w:jc w:val="center"/>
        <w:rPr>
          <w:rFonts w:eastAsia="Times New Roman" w:cs="Times New Roman"/>
          <w:bCs/>
          <w:sz w:val="26"/>
          <w:szCs w:val="26"/>
        </w:rPr>
      </w:pPr>
    </w:p>
    <w:p w:rsidR="003565C1" w:rsidRPr="0088082A" w:rsidRDefault="003565C1" w:rsidP="003565C1">
      <w:pPr>
        <w:jc w:val="center"/>
        <w:rPr>
          <w:rFonts w:eastAsia="Times New Roman" w:cs="Times New Roman"/>
          <w:bCs/>
          <w:sz w:val="26"/>
          <w:szCs w:val="26"/>
        </w:rPr>
      </w:pPr>
    </w:p>
    <w:p w:rsidR="003565C1" w:rsidRPr="0088082A" w:rsidRDefault="003565C1" w:rsidP="003565C1">
      <w:pPr>
        <w:jc w:val="center"/>
        <w:rPr>
          <w:rFonts w:eastAsia="Times New Roman" w:cs="Times New Roman"/>
          <w:bCs/>
          <w:sz w:val="26"/>
          <w:szCs w:val="26"/>
        </w:rPr>
      </w:pPr>
      <w:r w:rsidRPr="0088082A">
        <w:rPr>
          <w:rFonts w:eastAsia="Times New Roman" w:cs="Times New Roman"/>
          <w:bCs/>
          <w:sz w:val="26"/>
          <w:szCs w:val="26"/>
        </w:rPr>
        <w:t xml:space="preserve">С </w:t>
      </w:r>
      <w:proofErr w:type="gramStart"/>
      <w:r w:rsidRPr="0088082A">
        <w:rPr>
          <w:rFonts w:eastAsia="Times New Roman" w:cs="Times New Roman"/>
          <w:bCs/>
          <w:sz w:val="26"/>
          <w:szCs w:val="26"/>
        </w:rPr>
        <w:t>П</w:t>
      </w:r>
      <w:proofErr w:type="gramEnd"/>
      <w:r w:rsidRPr="0088082A">
        <w:rPr>
          <w:rFonts w:eastAsia="Times New Roman" w:cs="Times New Roman"/>
          <w:bCs/>
          <w:sz w:val="26"/>
          <w:szCs w:val="26"/>
        </w:rPr>
        <w:t xml:space="preserve"> И С К И</w:t>
      </w:r>
    </w:p>
    <w:p w:rsidR="003565C1" w:rsidRPr="0088082A" w:rsidRDefault="003565C1" w:rsidP="003565C1">
      <w:pPr>
        <w:overflowPunct w:val="0"/>
        <w:autoSpaceDE w:val="0"/>
        <w:autoSpaceDN w:val="0"/>
        <w:adjustRightInd w:val="0"/>
        <w:jc w:val="center"/>
        <w:textAlignment w:val="baseline"/>
        <w:rPr>
          <w:rFonts w:eastAsia="Times New Roman" w:cs="Times New Roman"/>
          <w:color w:val="000000"/>
          <w:spacing w:val="3"/>
          <w:sz w:val="26"/>
          <w:szCs w:val="26"/>
        </w:rPr>
      </w:pPr>
      <w:r w:rsidRPr="0088082A">
        <w:rPr>
          <w:rFonts w:eastAsia="Times New Roman" w:cs="Times New Roman"/>
          <w:color w:val="000000"/>
          <w:spacing w:val="3"/>
          <w:sz w:val="26"/>
          <w:szCs w:val="26"/>
        </w:rPr>
        <w:t>избирательных участков  для проведения выборов на территории муниципального района «Печора»</w:t>
      </w:r>
    </w:p>
    <w:p w:rsidR="003565C1" w:rsidRPr="0088082A" w:rsidRDefault="003565C1" w:rsidP="003565C1">
      <w:pPr>
        <w:overflowPunct w:val="0"/>
        <w:autoSpaceDE w:val="0"/>
        <w:autoSpaceDN w:val="0"/>
        <w:adjustRightInd w:val="0"/>
        <w:jc w:val="center"/>
        <w:textAlignment w:val="baseline"/>
        <w:rPr>
          <w:rFonts w:eastAsia="Times New Roman" w:cs="Times New Roman"/>
          <w:color w:val="000000"/>
          <w:spacing w:val="3"/>
          <w:sz w:val="26"/>
          <w:szCs w:val="26"/>
        </w:rPr>
      </w:pPr>
    </w:p>
    <w:tbl>
      <w:tblPr>
        <w:tblW w:w="498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1064"/>
        <w:gridCol w:w="5735"/>
        <w:gridCol w:w="2553"/>
        <w:gridCol w:w="2267"/>
        <w:gridCol w:w="2409"/>
      </w:tblGrid>
      <w:tr w:rsidR="009979A2" w:rsidRPr="0088082A" w:rsidTr="009979A2">
        <w:tc>
          <w:tcPr>
            <w:tcW w:w="242" w:type="pct"/>
            <w:tcBorders>
              <w:top w:val="single" w:sz="4" w:space="0" w:color="auto"/>
              <w:left w:val="single" w:sz="4" w:space="0" w:color="auto"/>
              <w:bottom w:val="single" w:sz="4" w:space="0" w:color="auto"/>
              <w:right w:val="single" w:sz="4" w:space="0" w:color="auto"/>
            </w:tcBorders>
          </w:tcPr>
          <w:p w:rsidR="009979A2" w:rsidRPr="008E0F24" w:rsidRDefault="009979A2" w:rsidP="00802DCC">
            <w:pPr>
              <w:ind w:left="34"/>
              <w:jc w:val="both"/>
              <w:rPr>
                <w:rFonts w:eastAsia="Times New Roman" w:cs="Times New Roman"/>
                <w:sz w:val="26"/>
                <w:szCs w:val="26"/>
                <w:lang w:eastAsia="en-US"/>
              </w:rPr>
            </w:pPr>
            <w:r>
              <w:rPr>
                <w:rFonts w:eastAsia="Times New Roman" w:cs="Times New Roman"/>
                <w:sz w:val="26"/>
                <w:szCs w:val="26"/>
                <w:lang w:eastAsia="en-US"/>
              </w:rPr>
              <w:t>38</w:t>
            </w:r>
          </w:p>
        </w:tc>
        <w:tc>
          <w:tcPr>
            <w:tcW w:w="361" w:type="pct"/>
            <w:tcBorders>
              <w:top w:val="single" w:sz="4" w:space="0" w:color="auto"/>
              <w:left w:val="single" w:sz="4" w:space="0" w:color="auto"/>
              <w:bottom w:val="single" w:sz="4" w:space="0" w:color="auto"/>
              <w:right w:val="single" w:sz="4" w:space="0" w:color="auto"/>
            </w:tcBorders>
          </w:tcPr>
          <w:p w:rsidR="009979A2" w:rsidRPr="00BC4D89" w:rsidRDefault="009979A2" w:rsidP="00802DCC">
            <w:pPr>
              <w:jc w:val="both"/>
              <w:rPr>
                <w:sz w:val="24"/>
                <w:szCs w:val="24"/>
              </w:rPr>
            </w:pPr>
            <w:r>
              <w:rPr>
                <w:sz w:val="24"/>
                <w:szCs w:val="24"/>
              </w:rPr>
              <w:t>225</w:t>
            </w:r>
          </w:p>
        </w:tc>
        <w:tc>
          <w:tcPr>
            <w:tcW w:w="1945" w:type="pct"/>
            <w:tcBorders>
              <w:top w:val="single" w:sz="4" w:space="0" w:color="auto"/>
              <w:left w:val="single" w:sz="4" w:space="0" w:color="auto"/>
              <w:bottom w:val="single" w:sz="4" w:space="0" w:color="auto"/>
              <w:right w:val="single" w:sz="4" w:space="0" w:color="auto"/>
            </w:tcBorders>
          </w:tcPr>
          <w:p w:rsidR="009979A2" w:rsidRPr="00BC4D89" w:rsidRDefault="00EC0AB9" w:rsidP="00802DCC">
            <w:pPr>
              <w:shd w:val="clear" w:color="auto" w:fill="FFFFFF"/>
              <w:jc w:val="both"/>
              <w:rPr>
                <w:sz w:val="24"/>
                <w:szCs w:val="24"/>
              </w:rPr>
            </w:pPr>
            <w:r>
              <w:rPr>
                <w:color w:val="000000"/>
                <w:spacing w:val="2"/>
                <w:sz w:val="24"/>
                <w:szCs w:val="24"/>
              </w:rPr>
              <w:t>В границах поселков</w:t>
            </w:r>
            <w:r w:rsidR="009979A2" w:rsidRPr="00BC4D89">
              <w:rPr>
                <w:color w:val="000000"/>
                <w:spacing w:val="2"/>
                <w:sz w:val="24"/>
                <w:szCs w:val="24"/>
              </w:rPr>
              <w:t xml:space="preserve"> сельского типа Зеленоборск</w:t>
            </w:r>
            <w:r>
              <w:rPr>
                <w:color w:val="000000"/>
                <w:spacing w:val="2"/>
                <w:sz w:val="24"/>
                <w:szCs w:val="24"/>
              </w:rPr>
              <w:t>, Рыбница</w:t>
            </w:r>
          </w:p>
          <w:p w:rsidR="009979A2" w:rsidRPr="00BC4D89" w:rsidRDefault="009979A2" w:rsidP="00802DCC">
            <w:pPr>
              <w:jc w:val="both"/>
              <w:rPr>
                <w:sz w:val="24"/>
                <w:szCs w:val="24"/>
              </w:rPr>
            </w:pPr>
          </w:p>
        </w:tc>
        <w:tc>
          <w:tcPr>
            <w:tcW w:w="866" w:type="pct"/>
            <w:tcBorders>
              <w:top w:val="single" w:sz="4" w:space="0" w:color="auto"/>
              <w:left w:val="single" w:sz="4" w:space="0" w:color="auto"/>
              <w:bottom w:val="single" w:sz="4" w:space="0" w:color="auto"/>
              <w:right w:val="single" w:sz="4" w:space="0" w:color="auto"/>
            </w:tcBorders>
          </w:tcPr>
          <w:p w:rsidR="009979A2" w:rsidRPr="00BC4D89" w:rsidRDefault="009979A2" w:rsidP="00802DCC">
            <w:pPr>
              <w:shd w:val="clear" w:color="auto" w:fill="FFFFFF"/>
              <w:jc w:val="both"/>
              <w:rPr>
                <w:sz w:val="24"/>
                <w:szCs w:val="24"/>
              </w:rPr>
            </w:pPr>
            <w:r w:rsidRPr="00BC4D89">
              <w:rPr>
                <w:color w:val="000000"/>
                <w:spacing w:val="2"/>
                <w:sz w:val="24"/>
                <w:szCs w:val="24"/>
              </w:rPr>
              <w:t>поселок сельского типа Зеленоборск</w:t>
            </w:r>
            <w:r w:rsidR="00EC0AB9">
              <w:rPr>
                <w:color w:val="000000"/>
                <w:spacing w:val="2"/>
                <w:sz w:val="24"/>
                <w:szCs w:val="24"/>
              </w:rPr>
              <w:t>, поселок сельского типа Рыбница</w:t>
            </w:r>
          </w:p>
          <w:p w:rsidR="009979A2" w:rsidRPr="00BC4D89" w:rsidRDefault="009979A2" w:rsidP="00802DCC">
            <w:pPr>
              <w:jc w:val="both"/>
              <w:rPr>
                <w:sz w:val="24"/>
                <w:szCs w:val="24"/>
              </w:rPr>
            </w:pPr>
          </w:p>
        </w:tc>
        <w:tc>
          <w:tcPr>
            <w:tcW w:w="769" w:type="pct"/>
            <w:tcBorders>
              <w:top w:val="single" w:sz="4" w:space="0" w:color="auto"/>
              <w:left w:val="single" w:sz="4" w:space="0" w:color="auto"/>
              <w:bottom w:val="single" w:sz="4" w:space="0" w:color="auto"/>
              <w:right w:val="single" w:sz="4" w:space="0" w:color="auto"/>
            </w:tcBorders>
          </w:tcPr>
          <w:p w:rsidR="009979A2" w:rsidRPr="00BC4D89" w:rsidRDefault="009979A2" w:rsidP="00802DCC">
            <w:pPr>
              <w:jc w:val="both"/>
              <w:rPr>
                <w:sz w:val="24"/>
                <w:szCs w:val="24"/>
              </w:rPr>
            </w:pPr>
            <w:r>
              <w:rPr>
                <w:sz w:val="24"/>
                <w:szCs w:val="24"/>
              </w:rPr>
              <w:t>МБУ «ПМЦБС», библиотека № 14,</w:t>
            </w:r>
            <w:r w:rsidRPr="00BC4D89">
              <w:rPr>
                <w:sz w:val="24"/>
                <w:szCs w:val="24"/>
              </w:rPr>
              <w:t xml:space="preserve"> п. Зеленоборск, ул. Школьная, д.10</w:t>
            </w:r>
          </w:p>
        </w:tc>
        <w:tc>
          <w:tcPr>
            <w:tcW w:w="818" w:type="pct"/>
            <w:tcBorders>
              <w:top w:val="single" w:sz="4" w:space="0" w:color="auto"/>
              <w:left w:val="single" w:sz="4" w:space="0" w:color="auto"/>
              <w:bottom w:val="single" w:sz="4" w:space="0" w:color="auto"/>
              <w:right w:val="single" w:sz="4" w:space="0" w:color="auto"/>
            </w:tcBorders>
          </w:tcPr>
          <w:p w:rsidR="009979A2" w:rsidRDefault="009979A2" w:rsidP="00802DCC">
            <w:pPr>
              <w:jc w:val="both"/>
              <w:rPr>
                <w:sz w:val="24"/>
                <w:szCs w:val="24"/>
              </w:rPr>
            </w:pPr>
            <w:r>
              <w:rPr>
                <w:sz w:val="24"/>
                <w:szCs w:val="24"/>
              </w:rPr>
              <w:t>МБУ «ПМЦБС», библиотека № 14,</w:t>
            </w:r>
            <w:r w:rsidRPr="00BC4D89">
              <w:rPr>
                <w:sz w:val="24"/>
                <w:szCs w:val="24"/>
              </w:rPr>
              <w:t xml:space="preserve"> п. Зеленоборск, ул. Школьная, д.10</w:t>
            </w:r>
          </w:p>
        </w:tc>
      </w:tr>
    </w:tbl>
    <w:p w:rsidR="003565C1" w:rsidRPr="0088082A" w:rsidRDefault="003565C1" w:rsidP="0088082A">
      <w:pPr>
        <w:tabs>
          <w:tab w:val="left" w:pos="1390"/>
        </w:tabs>
        <w:rPr>
          <w:sz w:val="26"/>
          <w:szCs w:val="26"/>
        </w:rPr>
      </w:pPr>
    </w:p>
    <w:sectPr w:rsidR="003565C1" w:rsidRPr="0088082A" w:rsidSect="0088082A">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833F39"/>
    <w:multiLevelType w:val="hybridMultilevel"/>
    <w:tmpl w:val="7BB673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F81DDD"/>
    <w:multiLevelType w:val="multilevel"/>
    <w:tmpl w:val="EEC0C45E"/>
    <w:lvl w:ilvl="0">
      <w:start w:val="1"/>
      <w:numFmt w:val="decimal"/>
      <w:lvlText w:val="%1."/>
      <w:lvlJc w:val="left"/>
      <w:pPr>
        <w:ind w:left="1428" w:hanging="360"/>
      </w:pPr>
    </w:lvl>
    <w:lvl w:ilvl="1">
      <w:start w:val="1"/>
      <w:numFmt w:val="decimal"/>
      <w:isLgl/>
      <w:lvlText w:val="%1.%2"/>
      <w:lvlJc w:val="left"/>
      <w:pPr>
        <w:ind w:left="1428" w:hanging="36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2868"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D4F"/>
    <w:rsid w:val="000705A6"/>
    <w:rsid w:val="000971BC"/>
    <w:rsid w:val="00112C3A"/>
    <w:rsid w:val="00122F9D"/>
    <w:rsid w:val="00181D4F"/>
    <w:rsid w:val="00217C05"/>
    <w:rsid w:val="002F6543"/>
    <w:rsid w:val="003565C1"/>
    <w:rsid w:val="00380DA0"/>
    <w:rsid w:val="004C5480"/>
    <w:rsid w:val="004F22D0"/>
    <w:rsid w:val="00514EAB"/>
    <w:rsid w:val="005153DE"/>
    <w:rsid w:val="007E47C1"/>
    <w:rsid w:val="0088082A"/>
    <w:rsid w:val="008E0F24"/>
    <w:rsid w:val="009979A2"/>
    <w:rsid w:val="00A07861"/>
    <w:rsid w:val="00A7795D"/>
    <w:rsid w:val="00B175B1"/>
    <w:rsid w:val="00B8320F"/>
    <w:rsid w:val="00BD71A5"/>
    <w:rsid w:val="00D03394"/>
    <w:rsid w:val="00D42F76"/>
    <w:rsid w:val="00D90E66"/>
    <w:rsid w:val="00EC0A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6"/>
        <w:szCs w:val="26"/>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5C1"/>
    <w:pPr>
      <w:spacing w:after="0" w:line="240" w:lineRule="auto"/>
    </w:pPr>
    <w:rPr>
      <w:rFonts w:ascii="Times New Roman" w:hAnsi="Times New Roman"/>
      <w:sz w:val="20"/>
      <w:szCs w:val="20"/>
      <w:lang w:eastAsia="ru-RU"/>
    </w:rPr>
  </w:style>
  <w:style w:type="paragraph" w:styleId="1">
    <w:name w:val="heading 1"/>
    <w:basedOn w:val="a"/>
    <w:next w:val="a"/>
    <w:link w:val="10"/>
    <w:uiPriority w:val="9"/>
    <w:qFormat/>
    <w:rsid w:val="000705A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705A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705A6"/>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705A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0705A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qFormat/>
    <w:rsid w:val="000705A6"/>
    <w:pPr>
      <w:keepNext/>
      <w:jc w:val="center"/>
      <w:outlineLvl w:val="7"/>
    </w:pPr>
    <w:rPr>
      <w:rFonts w:eastAsia="Times New Roman" w:cs="Times New Roman"/>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Для статей закона о бюджете"/>
    <w:basedOn w:val="1"/>
    <w:next w:val="a"/>
    <w:link w:val="a4"/>
    <w:qFormat/>
    <w:rsid w:val="000705A6"/>
    <w:pPr>
      <w:keepLines w:val="0"/>
      <w:spacing w:before="0" w:line="360" w:lineRule="auto"/>
      <w:ind w:firstLine="851"/>
      <w:jc w:val="both"/>
    </w:pPr>
    <w:rPr>
      <w:rFonts w:ascii="Times New Roman" w:eastAsia="Times New Roman" w:hAnsi="Times New Roman" w:cs="Times New Roman"/>
      <w:bCs w:val="0"/>
      <w:color w:val="auto"/>
      <w:lang w:val="x-none" w:eastAsia="x-none"/>
    </w:rPr>
  </w:style>
  <w:style w:type="character" w:customStyle="1" w:styleId="a4">
    <w:name w:val="Для статей закона о бюджете Знак"/>
    <w:link w:val="a3"/>
    <w:rsid w:val="000705A6"/>
    <w:rPr>
      <w:rFonts w:ascii="Times New Roman" w:eastAsia="Times New Roman" w:hAnsi="Times New Roman" w:cs="Times New Roman"/>
      <w:b/>
      <w:sz w:val="28"/>
      <w:szCs w:val="28"/>
      <w:lang w:val="x-none" w:eastAsia="x-none"/>
    </w:rPr>
  </w:style>
  <w:style w:type="character" w:customStyle="1" w:styleId="10">
    <w:name w:val="Заголовок 1 Знак"/>
    <w:basedOn w:val="a0"/>
    <w:link w:val="1"/>
    <w:uiPriority w:val="9"/>
    <w:rsid w:val="000705A6"/>
    <w:rPr>
      <w:rFonts w:asciiTheme="majorHAnsi" w:eastAsiaTheme="majorEastAsia" w:hAnsiTheme="majorHAnsi" w:cstheme="majorBidi"/>
      <w:b/>
      <w:bCs/>
      <w:color w:val="365F91" w:themeColor="accent1" w:themeShade="BF"/>
      <w:sz w:val="28"/>
      <w:szCs w:val="28"/>
      <w:lang w:eastAsia="ru-RU"/>
    </w:rPr>
  </w:style>
  <w:style w:type="paragraph" w:customStyle="1" w:styleId="TableParagraph">
    <w:name w:val="Table Paragraph"/>
    <w:basedOn w:val="a"/>
    <w:uiPriority w:val="1"/>
    <w:qFormat/>
    <w:rsid w:val="000705A6"/>
    <w:pPr>
      <w:widowControl w:val="0"/>
      <w:autoSpaceDE w:val="0"/>
      <w:autoSpaceDN w:val="0"/>
      <w:ind w:left="108"/>
    </w:pPr>
    <w:rPr>
      <w:rFonts w:eastAsia="Times New Roman" w:cs="Times New Roman"/>
      <w:sz w:val="22"/>
      <w:szCs w:val="22"/>
      <w:lang w:eastAsia="en-US"/>
    </w:rPr>
  </w:style>
  <w:style w:type="character" w:customStyle="1" w:styleId="20">
    <w:name w:val="Заголовок 2 Знак"/>
    <w:basedOn w:val="a0"/>
    <w:link w:val="2"/>
    <w:uiPriority w:val="9"/>
    <w:semiHidden/>
    <w:rsid w:val="000705A6"/>
    <w:rPr>
      <w:rFonts w:asciiTheme="majorHAnsi" w:eastAsiaTheme="majorEastAsia" w:hAnsiTheme="majorHAnsi" w:cstheme="majorBidi"/>
      <w:b/>
      <w:bCs/>
      <w:color w:val="4F81BD" w:themeColor="accent1"/>
      <w:lang w:eastAsia="ru-RU"/>
    </w:rPr>
  </w:style>
  <w:style w:type="character" w:customStyle="1" w:styleId="30">
    <w:name w:val="Заголовок 3 Знак"/>
    <w:basedOn w:val="a0"/>
    <w:link w:val="3"/>
    <w:uiPriority w:val="9"/>
    <w:semiHidden/>
    <w:rsid w:val="000705A6"/>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uiPriority w:val="9"/>
    <w:semiHidden/>
    <w:rsid w:val="000705A6"/>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uiPriority w:val="9"/>
    <w:semiHidden/>
    <w:rsid w:val="000705A6"/>
    <w:rPr>
      <w:rFonts w:asciiTheme="majorHAnsi" w:eastAsiaTheme="majorEastAsia" w:hAnsiTheme="majorHAnsi" w:cstheme="majorBidi"/>
      <w:color w:val="243F60" w:themeColor="accent1" w:themeShade="7F"/>
      <w:sz w:val="20"/>
      <w:szCs w:val="20"/>
      <w:lang w:eastAsia="ru-RU"/>
    </w:rPr>
  </w:style>
  <w:style w:type="character" w:customStyle="1" w:styleId="80">
    <w:name w:val="Заголовок 8 Знак"/>
    <w:basedOn w:val="a0"/>
    <w:link w:val="8"/>
    <w:rsid w:val="000705A6"/>
    <w:rPr>
      <w:rFonts w:ascii="Times New Roman" w:eastAsia="Times New Roman" w:hAnsi="Times New Roman" w:cs="Times New Roman"/>
      <w:b/>
      <w:sz w:val="28"/>
      <w:szCs w:val="20"/>
      <w:lang w:eastAsia="ru-RU"/>
    </w:rPr>
  </w:style>
  <w:style w:type="paragraph" w:styleId="a5">
    <w:name w:val="Title"/>
    <w:basedOn w:val="a"/>
    <w:link w:val="a6"/>
    <w:qFormat/>
    <w:rsid w:val="000705A6"/>
    <w:pPr>
      <w:jc w:val="center"/>
    </w:pPr>
    <w:rPr>
      <w:rFonts w:eastAsia="Times New Roman" w:cs="Times New Roman"/>
      <w:b/>
      <w:sz w:val="32"/>
    </w:rPr>
  </w:style>
  <w:style w:type="character" w:customStyle="1" w:styleId="a6">
    <w:name w:val="Название Знак"/>
    <w:basedOn w:val="a0"/>
    <w:link w:val="a5"/>
    <w:rsid w:val="000705A6"/>
    <w:rPr>
      <w:rFonts w:ascii="Times New Roman" w:eastAsia="Times New Roman" w:hAnsi="Times New Roman" w:cs="Times New Roman"/>
      <w:b/>
      <w:sz w:val="32"/>
      <w:szCs w:val="20"/>
      <w:lang w:eastAsia="ru-RU"/>
    </w:rPr>
  </w:style>
  <w:style w:type="paragraph" w:styleId="a7">
    <w:name w:val="Body Text"/>
    <w:basedOn w:val="a"/>
    <w:link w:val="a8"/>
    <w:uiPriority w:val="1"/>
    <w:unhideWhenUsed/>
    <w:qFormat/>
    <w:rsid w:val="000705A6"/>
    <w:pPr>
      <w:spacing w:after="120"/>
    </w:pPr>
    <w:rPr>
      <w:rFonts w:eastAsia="Times New Roman" w:cs="Times New Roman"/>
    </w:rPr>
  </w:style>
  <w:style w:type="character" w:customStyle="1" w:styleId="a8">
    <w:name w:val="Основной текст Знак"/>
    <w:basedOn w:val="a0"/>
    <w:link w:val="a7"/>
    <w:uiPriority w:val="1"/>
    <w:rsid w:val="000705A6"/>
    <w:rPr>
      <w:rFonts w:ascii="Times New Roman" w:eastAsia="Times New Roman" w:hAnsi="Times New Roman" w:cs="Times New Roman"/>
      <w:sz w:val="20"/>
      <w:szCs w:val="20"/>
      <w:lang w:eastAsia="ru-RU"/>
    </w:rPr>
  </w:style>
  <w:style w:type="paragraph" w:styleId="a9">
    <w:name w:val="Subtitle"/>
    <w:basedOn w:val="a"/>
    <w:link w:val="aa"/>
    <w:qFormat/>
    <w:rsid w:val="000705A6"/>
    <w:pPr>
      <w:jc w:val="center"/>
    </w:pPr>
    <w:rPr>
      <w:rFonts w:eastAsia="Times New Roman" w:cs="Times New Roman"/>
      <w:sz w:val="24"/>
    </w:rPr>
  </w:style>
  <w:style w:type="character" w:customStyle="1" w:styleId="aa">
    <w:name w:val="Подзаголовок Знак"/>
    <w:basedOn w:val="a0"/>
    <w:link w:val="a9"/>
    <w:rsid w:val="000705A6"/>
    <w:rPr>
      <w:rFonts w:ascii="Times New Roman" w:eastAsia="Times New Roman" w:hAnsi="Times New Roman" w:cs="Times New Roman"/>
      <w:sz w:val="24"/>
      <w:szCs w:val="20"/>
      <w:lang w:eastAsia="ru-RU"/>
    </w:rPr>
  </w:style>
  <w:style w:type="paragraph" w:styleId="ab">
    <w:name w:val="Normal (Web)"/>
    <w:aliases w:val="Обычный (веб) Знак1,Обычный (веб) Знак Знак"/>
    <w:basedOn w:val="a"/>
    <w:link w:val="ac"/>
    <w:uiPriority w:val="99"/>
    <w:unhideWhenUsed/>
    <w:qFormat/>
    <w:rsid w:val="000705A6"/>
    <w:pPr>
      <w:spacing w:before="100" w:beforeAutospacing="1" w:after="100" w:afterAutospacing="1"/>
    </w:pPr>
    <w:rPr>
      <w:rFonts w:eastAsia="Times New Roman" w:cs="Times New Roman"/>
      <w:sz w:val="24"/>
      <w:szCs w:val="24"/>
    </w:rPr>
  </w:style>
  <w:style w:type="character" w:customStyle="1" w:styleId="ac">
    <w:name w:val="Обычный (веб) Знак"/>
    <w:aliases w:val="Обычный (веб) Знак1 Знак,Обычный (веб) Знак Знак Знак"/>
    <w:link w:val="ab"/>
    <w:uiPriority w:val="99"/>
    <w:locked/>
    <w:rsid w:val="000705A6"/>
    <w:rPr>
      <w:rFonts w:ascii="Times New Roman" w:eastAsia="Times New Roman" w:hAnsi="Times New Roman" w:cs="Times New Roman"/>
      <w:sz w:val="24"/>
      <w:szCs w:val="24"/>
      <w:lang w:eastAsia="ru-RU"/>
    </w:rPr>
  </w:style>
  <w:style w:type="paragraph" w:styleId="ad">
    <w:name w:val="No Spacing"/>
    <w:uiPriority w:val="1"/>
    <w:qFormat/>
    <w:rsid w:val="000705A6"/>
    <w:pPr>
      <w:overflowPunct w:val="0"/>
      <w:autoSpaceDE w:val="0"/>
      <w:autoSpaceDN w:val="0"/>
      <w:adjustRightInd w:val="0"/>
      <w:spacing w:after="0" w:line="240" w:lineRule="auto"/>
    </w:pPr>
    <w:rPr>
      <w:rFonts w:ascii="Times New Roman" w:eastAsia="Times New Roman" w:hAnsi="Times New Roman" w:cs="Times New Roman"/>
      <w:szCs w:val="20"/>
      <w:lang w:eastAsia="ru-RU"/>
    </w:rPr>
  </w:style>
  <w:style w:type="paragraph" w:styleId="ae">
    <w:name w:val="List Paragraph"/>
    <w:basedOn w:val="a"/>
    <w:link w:val="af"/>
    <w:uiPriority w:val="34"/>
    <w:qFormat/>
    <w:rsid w:val="000705A6"/>
    <w:pPr>
      <w:spacing w:after="200" w:line="276" w:lineRule="auto"/>
      <w:ind w:left="720"/>
      <w:contextualSpacing/>
    </w:pPr>
    <w:rPr>
      <w:rFonts w:cs="Times New Roman"/>
      <w:sz w:val="22"/>
      <w:szCs w:val="22"/>
      <w:lang w:eastAsia="en-US"/>
    </w:rPr>
  </w:style>
  <w:style w:type="character" w:customStyle="1" w:styleId="af">
    <w:name w:val="Абзац списка Знак"/>
    <w:link w:val="ae"/>
    <w:locked/>
    <w:rsid w:val="000705A6"/>
    <w:rPr>
      <w:rFonts w:ascii="Times New Roman" w:hAnsi="Times New Roman" w:cs="Times New Roman"/>
      <w:sz w:val="22"/>
      <w:szCs w:val="22"/>
    </w:rPr>
  </w:style>
  <w:style w:type="paragraph" w:styleId="af0">
    <w:name w:val="Balloon Text"/>
    <w:basedOn w:val="a"/>
    <w:link w:val="af1"/>
    <w:uiPriority w:val="99"/>
    <w:semiHidden/>
    <w:unhideWhenUsed/>
    <w:rsid w:val="0088082A"/>
    <w:rPr>
      <w:rFonts w:ascii="Tahoma" w:hAnsi="Tahoma" w:cs="Tahoma"/>
      <w:sz w:val="16"/>
      <w:szCs w:val="16"/>
    </w:rPr>
  </w:style>
  <w:style w:type="character" w:customStyle="1" w:styleId="af1">
    <w:name w:val="Текст выноски Знак"/>
    <w:basedOn w:val="a0"/>
    <w:link w:val="af0"/>
    <w:uiPriority w:val="99"/>
    <w:semiHidden/>
    <w:rsid w:val="0088082A"/>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6"/>
        <w:szCs w:val="26"/>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5C1"/>
    <w:pPr>
      <w:spacing w:after="0" w:line="240" w:lineRule="auto"/>
    </w:pPr>
    <w:rPr>
      <w:rFonts w:ascii="Times New Roman" w:hAnsi="Times New Roman"/>
      <w:sz w:val="20"/>
      <w:szCs w:val="20"/>
      <w:lang w:eastAsia="ru-RU"/>
    </w:rPr>
  </w:style>
  <w:style w:type="paragraph" w:styleId="1">
    <w:name w:val="heading 1"/>
    <w:basedOn w:val="a"/>
    <w:next w:val="a"/>
    <w:link w:val="10"/>
    <w:uiPriority w:val="9"/>
    <w:qFormat/>
    <w:rsid w:val="000705A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705A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705A6"/>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705A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0705A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qFormat/>
    <w:rsid w:val="000705A6"/>
    <w:pPr>
      <w:keepNext/>
      <w:jc w:val="center"/>
      <w:outlineLvl w:val="7"/>
    </w:pPr>
    <w:rPr>
      <w:rFonts w:eastAsia="Times New Roman" w:cs="Times New Roman"/>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Для статей закона о бюджете"/>
    <w:basedOn w:val="1"/>
    <w:next w:val="a"/>
    <w:link w:val="a4"/>
    <w:qFormat/>
    <w:rsid w:val="000705A6"/>
    <w:pPr>
      <w:keepLines w:val="0"/>
      <w:spacing w:before="0" w:line="360" w:lineRule="auto"/>
      <w:ind w:firstLine="851"/>
      <w:jc w:val="both"/>
    </w:pPr>
    <w:rPr>
      <w:rFonts w:ascii="Times New Roman" w:eastAsia="Times New Roman" w:hAnsi="Times New Roman" w:cs="Times New Roman"/>
      <w:bCs w:val="0"/>
      <w:color w:val="auto"/>
      <w:lang w:val="x-none" w:eastAsia="x-none"/>
    </w:rPr>
  </w:style>
  <w:style w:type="character" w:customStyle="1" w:styleId="a4">
    <w:name w:val="Для статей закона о бюджете Знак"/>
    <w:link w:val="a3"/>
    <w:rsid w:val="000705A6"/>
    <w:rPr>
      <w:rFonts w:ascii="Times New Roman" w:eastAsia="Times New Roman" w:hAnsi="Times New Roman" w:cs="Times New Roman"/>
      <w:b/>
      <w:sz w:val="28"/>
      <w:szCs w:val="28"/>
      <w:lang w:val="x-none" w:eastAsia="x-none"/>
    </w:rPr>
  </w:style>
  <w:style w:type="character" w:customStyle="1" w:styleId="10">
    <w:name w:val="Заголовок 1 Знак"/>
    <w:basedOn w:val="a0"/>
    <w:link w:val="1"/>
    <w:uiPriority w:val="9"/>
    <w:rsid w:val="000705A6"/>
    <w:rPr>
      <w:rFonts w:asciiTheme="majorHAnsi" w:eastAsiaTheme="majorEastAsia" w:hAnsiTheme="majorHAnsi" w:cstheme="majorBidi"/>
      <w:b/>
      <w:bCs/>
      <w:color w:val="365F91" w:themeColor="accent1" w:themeShade="BF"/>
      <w:sz w:val="28"/>
      <w:szCs w:val="28"/>
      <w:lang w:eastAsia="ru-RU"/>
    </w:rPr>
  </w:style>
  <w:style w:type="paragraph" w:customStyle="1" w:styleId="TableParagraph">
    <w:name w:val="Table Paragraph"/>
    <w:basedOn w:val="a"/>
    <w:uiPriority w:val="1"/>
    <w:qFormat/>
    <w:rsid w:val="000705A6"/>
    <w:pPr>
      <w:widowControl w:val="0"/>
      <w:autoSpaceDE w:val="0"/>
      <w:autoSpaceDN w:val="0"/>
      <w:ind w:left="108"/>
    </w:pPr>
    <w:rPr>
      <w:rFonts w:eastAsia="Times New Roman" w:cs="Times New Roman"/>
      <w:sz w:val="22"/>
      <w:szCs w:val="22"/>
      <w:lang w:eastAsia="en-US"/>
    </w:rPr>
  </w:style>
  <w:style w:type="character" w:customStyle="1" w:styleId="20">
    <w:name w:val="Заголовок 2 Знак"/>
    <w:basedOn w:val="a0"/>
    <w:link w:val="2"/>
    <w:uiPriority w:val="9"/>
    <w:semiHidden/>
    <w:rsid w:val="000705A6"/>
    <w:rPr>
      <w:rFonts w:asciiTheme="majorHAnsi" w:eastAsiaTheme="majorEastAsia" w:hAnsiTheme="majorHAnsi" w:cstheme="majorBidi"/>
      <w:b/>
      <w:bCs/>
      <w:color w:val="4F81BD" w:themeColor="accent1"/>
      <w:lang w:eastAsia="ru-RU"/>
    </w:rPr>
  </w:style>
  <w:style w:type="character" w:customStyle="1" w:styleId="30">
    <w:name w:val="Заголовок 3 Знак"/>
    <w:basedOn w:val="a0"/>
    <w:link w:val="3"/>
    <w:uiPriority w:val="9"/>
    <w:semiHidden/>
    <w:rsid w:val="000705A6"/>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uiPriority w:val="9"/>
    <w:semiHidden/>
    <w:rsid w:val="000705A6"/>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uiPriority w:val="9"/>
    <w:semiHidden/>
    <w:rsid w:val="000705A6"/>
    <w:rPr>
      <w:rFonts w:asciiTheme="majorHAnsi" w:eastAsiaTheme="majorEastAsia" w:hAnsiTheme="majorHAnsi" w:cstheme="majorBidi"/>
      <w:color w:val="243F60" w:themeColor="accent1" w:themeShade="7F"/>
      <w:sz w:val="20"/>
      <w:szCs w:val="20"/>
      <w:lang w:eastAsia="ru-RU"/>
    </w:rPr>
  </w:style>
  <w:style w:type="character" w:customStyle="1" w:styleId="80">
    <w:name w:val="Заголовок 8 Знак"/>
    <w:basedOn w:val="a0"/>
    <w:link w:val="8"/>
    <w:rsid w:val="000705A6"/>
    <w:rPr>
      <w:rFonts w:ascii="Times New Roman" w:eastAsia="Times New Roman" w:hAnsi="Times New Roman" w:cs="Times New Roman"/>
      <w:b/>
      <w:sz w:val="28"/>
      <w:szCs w:val="20"/>
      <w:lang w:eastAsia="ru-RU"/>
    </w:rPr>
  </w:style>
  <w:style w:type="paragraph" w:styleId="a5">
    <w:name w:val="Title"/>
    <w:basedOn w:val="a"/>
    <w:link w:val="a6"/>
    <w:qFormat/>
    <w:rsid w:val="000705A6"/>
    <w:pPr>
      <w:jc w:val="center"/>
    </w:pPr>
    <w:rPr>
      <w:rFonts w:eastAsia="Times New Roman" w:cs="Times New Roman"/>
      <w:b/>
      <w:sz w:val="32"/>
    </w:rPr>
  </w:style>
  <w:style w:type="character" w:customStyle="1" w:styleId="a6">
    <w:name w:val="Название Знак"/>
    <w:basedOn w:val="a0"/>
    <w:link w:val="a5"/>
    <w:rsid w:val="000705A6"/>
    <w:rPr>
      <w:rFonts w:ascii="Times New Roman" w:eastAsia="Times New Roman" w:hAnsi="Times New Roman" w:cs="Times New Roman"/>
      <w:b/>
      <w:sz w:val="32"/>
      <w:szCs w:val="20"/>
      <w:lang w:eastAsia="ru-RU"/>
    </w:rPr>
  </w:style>
  <w:style w:type="paragraph" w:styleId="a7">
    <w:name w:val="Body Text"/>
    <w:basedOn w:val="a"/>
    <w:link w:val="a8"/>
    <w:uiPriority w:val="1"/>
    <w:unhideWhenUsed/>
    <w:qFormat/>
    <w:rsid w:val="000705A6"/>
    <w:pPr>
      <w:spacing w:after="120"/>
    </w:pPr>
    <w:rPr>
      <w:rFonts w:eastAsia="Times New Roman" w:cs="Times New Roman"/>
    </w:rPr>
  </w:style>
  <w:style w:type="character" w:customStyle="1" w:styleId="a8">
    <w:name w:val="Основной текст Знак"/>
    <w:basedOn w:val="a0"/>
    <w:link w:val="a7"/>
    <w:uiPriority w:val="1"/>
    <w:rsid w:val="000705A6"/>
    <w:rPr>
      <w:rFonts w:ascii="Times New Roman" w:eastAsia="Times New Roman" w:hAnsi="Times New Roman" w:cs="Times New Roman"/>
      <w:sz w:val="20"/>
      <w:szCs w:val="20"/>
      <w:lang w:eastAsia="ru-RU"/>
    </w:rPr>
  </w:style>
  <w:style w:type="paragraph" w:styleId="a9">
    <w:name w:val="Subtitle"/>
    <w:basedOn w:val="a"/>
    <w:link w:val="aa"/>
    <w:qFormat/>
    <w:rsid w:val="000705A6"/>
    <w:pPr>
      <w:jc w:val="center"/>
    </w:pPr>
    <w:rPr>
      <w:rFonts w:eastAsia="Times New Roman" w:cs="Times New Roman"/>
      <w:sz w:val="24"/>
    </w:rPr>
  </w:style>
  <w:style w:type="character" w:customStyle="1" w:styleId="aa">
    <w:name w:val="Подзаголовок Знак"/>
    <w:basedOn w:val="a0"/>
    <w:link w:val="a9"/>
    <w:rsid w:val="000705A6"/>
    <w:rPr>
      <w:rFonts w:ascii="Times New Roman" w:eastAsia="Times New Roman" w:hAnsi="Times New Roman" w:cs="Times New Roman"/>
      <w:sz w:val="24"/>
      <w:szCs w:val="20"/>
      <w:lang w:eastAsia="ru-RU"/>
    </w:rPr>
  </w:style>
  <w:style w:type="paragraph" w:styleId="ab">
    <w:name w:val="Normal (Web)"/>
    <w:aliases w:val="Обычный (веб) Знак1,Обычный (веб) Знак Знак"/>
    <w:basedOn w:val="a"/>
    <w:link w:val="ac"/>
    <w:uiPriority w:val="99"/>
    <w:unhideWhenUsed/>
    <w:qFormat/>
    <w:rsid w:val="000705A6"/>
    <w:pPr>
      <w:spacing w:before="100" w:beforeAutospacing="1" w:after="100" w:afterAutospacing="1"/>
    </w:pPr>
    <w:rPr>
      <w:rFonts w:eastAsia="Times New Roman" w:cs="Times New Roman"/>
      <w:sz w:val="24"/>
      <w:szCs w:val="24"/>
    </w:rPr>
  </w:style>
  <w:style w:type="character" w:customStyle="1" w:styleId="ac">
    <w:name w:val="Обычный (веб) Знак"/>
    <w:aliases w:val="Обычный (веб) Знак1 Знак,Обычный (веб) Знак Знак Знак"/>
    <w:link w:val="ab"/>
    <w:uiPriority w:val="99"/>
    <w:locked/>
    <w:rsid w:val="000705A6"/>
    <w:rPr>
      <w:rFonts w:ascii="Times New Roman" w:eastAsia="Times New Roman" w:hAnsi="Times New Roman" w:cs="Times New Roman"/>
      <w:sz w:val="24"/>
      <w:szCs w:val="24"/>
      <w:lang w:eastAsia="ru-RU"/>
    </w:rPr>
  </w:style>
  <w:style w:type="paragraph" w:styleId="ad">
    <w:name w:val="No Spacing"/>
    <w:uiPriority w:val="1"/>
    <w:qFormat/>
    <w:rsid w:val="000705A6"/>
    <w:pPr>
      <w:overflowPunct w:val="0"/>
      <w:autoSpaceDE w:val="0"/>
      <w:autoSpaceDN w:val="0"/>
      <w:adjustRightInd w:val="0"/>
      <w:spacing w:after="0" w:line="240" w:lineRule="auto"/>
    </w:pPr>
    <w:rPr>
      <w:rFonts w:ascii="Times New Roman" w:eastAsia="Times New Roman" w:hAnsi="Times New Roman" w:cs="Times New Roman"/>
      <w:szCs w:val="20"/>
      <w:lang w:eastAsia="ru-RU"/>
    </w:rPr>
  </w:style>
  <w:style w:type="paragraph" w:styleId="ae">
    <w:name w:val="List Paragraph"/>
    <w:basedOn w:val="a"/>
    <w:link w:val="af"/>
    <w:uiPriority w:val="34"/>
    <w:qFormat/>
    <w:rsid w:val="000705A6"/>
    <w:pPr>
      <w:spacing w:after="200" w:line="276" w:lineRule="auto"/>
      <w:ind w:left="720"/>
      <w:contextualSpacing/>
    </w:pPr>
    <w:rPr>
      <w:rFonts w:cs="Times New Roman"/>
      <w:sz w:val="22"/>
      <w:szCs w:val="22"/>
      <w:lang w:eastAsia="en-US"/>
    </w:rPr>
  </w:style>
  <w:style w:type="character" w:customStyle="1" w:styleId="af">
    <w:name w:val="Абзац списка Знак"/>
    <w:link w:val="ae"/>
    <w:locked/>
    <w:rsid w:val="000705A6"/>
    <w:rPr>
      <w:rFonts w:ascii="Times New Roman" w:hAnsi="Times New Roman" w:cs="Times New Roman"/>
      <w:sz w:val="22"/>
      <w:szCs w:val="22"/>
    </w:rPr>
  </w:style>
  <w:style w:type="paragraph" w:styleId="af0">
    <w:name w:val="Balloon Text"/>
    <w:basedOn w:val="a"/>
    <w:link w:val="af1"/>
    <w:uiPriority w:val="99"/>
    <w:semiHidden/>
    <w:unhideWhenUsed/>
    <w:rsid w:val="0088082A"/>
    <w:rPr>
      <w:rFonts w:ascii="Tahoma" w:hAnsi="Tahoma" w:cs="Tahoma"/>
      <w:sz w:val="16"/>
      <w:szCs w:val="16"/>
    </w:rPr>
  </w:style>
  <w:style w:type="character" w:customStyle="1" w:styleId="af1">
    <w:name w:val="Текст выноски Знак"/>
    <w:basedOn w:val="a0"/>
    <w:link w:val="af0"/>
    <w:uiPriority w:val="99"/>
    <w:semiHidden/>
    <w:rsid w:val="0088082A"/>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Твердый переплет">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77AD7-4567-4721-8012-0125B40F4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4</Pages>
  <Words>888</Words>
  <Characters>5062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Орг отдел</dc:creator>
  <cp:keywords/>
  <dc:description/>
  <cp:lastModifiedBy>Пользователь</cp:lastModifiedBy>
  <cp:revision>23</cp:revision>
  <cp:lastPrinted>2026-05-28T15:29:00Z</cp:lastPrinted>
  <dcterms:created xsi:type="dcterms:W3CDTF">2025-07-23T05:58:00Z</dcterms:created>
  <dcterms:modified xsi:type="dcterms:W3CDTF">2026-05-28T15:29:00Z</dcterms:modified>
</cp:coreProperties>
</file>