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141"/>
        <w:tblW w:w="5000" w:type="pct"/>
        <w:tblLook w:val="04A0" w:firstRow="1" w:lastRow="0" w:firstColumn="1" w:lastColumn="0" w:noHBand="0" w:noVBand="1"/>
      </w:tblPr>
      <w:tblGrid>
        <w:gridCol w:w="4045"/>
        <w:gridCol w:w="1449"/>
        <w:gridCol w:w="4077"/>
      </w:tblGrid>
      <w:tr w:rsidR="00A2130A" w:rsidRPr="00332529" w:rsidTr="00B6392C">
        <w:tc>
          <w:tcPr>
            <w:tcW w:w="2113" w:type="pct"/>
          </w:tcPr>
          <w:p w:rsidR="00A2130A" w:rsidRPr="00332529" w:rsidRDefault="00A2130A" w:rsidP="00B6392C">
            <w:pPr>
              <w:keepNext/>
              <w:jc w:val="center"/>
              <w:outlineLvl w:val="6"/>
              <w:rPr>
                <w:b/>
              </w:rPr>
            </w:pPr>
          </w:p>
          <w:p w:rsidR="00A2130A" w:rsidRPr="00332529" w:rsidRDefault="00A2130A" w:rsidP="00B639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  <w:r w:rsidRPr="00332529">
              <w:rPr>
                <w:b/>
                <w:sz w:val="24"/>
                <w:szCs w:val="24"/>
              </w:rPr>
              <w:t xml:space="preserve"> </w:t>
            </w:r>
          </w:p>
          <w:p w:rsidR="00A2130A" w:rsidRPr="00332529" w:rsidRDefault="00A2130A" w:rsidP="00B6392C">
            <w:pPr>
              <w:keepNext/>
              <w:jc w:val="center"/>
              <w:outlineLvl w:val="5"/>
              <w:rPr>
                <w:b/>
              </w:rPr>
            </w:pPr>
            <w:r w:rsidRPr="00332529">
              <w:rPr>
                <w:b/>
                <w:sz w:val="24"/>
              </w:rPr>
              <w:t>МУНИЦИПАЛЬНÖЙ РАЙОНСА</w:t>
            </w:r>
            <w:r w:rsidRPr="00332529">
              <w:rPr>
                <w:b/>
              </w:rPr>
              <w:t xml:space="preserve"> </w:t>
            </w:r>
          </w:p>
          <w:p w:rsidR="00A2130A" w:rsidRPr="00332529" w:rsidRDefault="00A2130A" w:rsidP="00B6392C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332529">
              <w:rPr>
                <w:b/>
                <w:sz w:val="24"/>
              </w:rPr>
              <w:t>СÖВЕТ</w:t>
            </w:r>
            <w:proofErr w:type="gramEnd"/>
            <w:r w:rsidRPr="00332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757" w:type="pct"/>
            <w:hideMark/>
          </w:tcPr>
          <w:p w:rsidR="00A2130A" w:rsidRPr="00332529" w:rsidRDefault="00A2130A" w:rsidP="00B639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2C1E6449" wp14:editId="24F9FE24">
                  <wp:extent cx="781050" cy="90487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pct"/>
          </w:tcPr>
          <w:p w:rsidR="00A2130A" w:rsidRPr="00332529" w:rsidRDefault="00A2130A" w:rsidP="00B6392C">
            <w:pPr>
              <w:jc w:val="center"/>
              <w:rPr>
                <w:b/>
                <w:sz w:val="24"/>
                <w:szCs w:val="24"/>
              </w:rPr>
            </w:pPr>
          </w:p>
          <w:p w:rsidR="00A2130A" w:rsidRPr="00332529" w:rsidRDefault="00A2130A" w:rsidP="00B6392C">
            <w:pPr>
              <w:jc w:val="center"/>
              <w:rPr>
                <w:b/>
                <w:sz w:val="24"/>
                <w:szCs w:val="24"/>
              </w:rPr>
            </w:pPr>
            <w:r w:rsidRPr="00332529">
              <w:rPr>
                <w:b/>
                <w:sz w:val="24"/>
                <w:szCs w:val="24"/>
              </w:rPr>
              <w:t>СОВЕТ</w:t>
            </w:r>
          </w:p>
          <w:p w:rsidR="00A2130A" w:rsidRPr="00332529" w:rsidRDefault="00A2130A" w:rsidP="00B6392C">
            <w:pPr>
              <w:keepNext/>
              <w:jc w:val="center"/>
              <w:outlineLvl w:val="8"/>
              <w:rPr>
                <w:b/>
                <w:sz w:val="24"/>
              </w:rPr>
            </w:pPr>
            <w:r w:rsidRPr="00332529">
              <w:rPr>
                <w:b/>
                <w:sz w:val="24"/>
              </w:rPr>
              <w:t>МУНИЦИПАЛЬНОГО РАЙОНА</w:t>
            </w:r>
          </w:p>
          <w:p w:rsidR="00A2130A" w:rsidRPr="00332529" w:rsidRDefault="00A2130A" w:rsidP="00B6392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</w:t>
            </w:r>
            <w:r w:rsidRPr="00332529">
              <w:rPr>
                <w:b/>
                <w:sz w:val="24"/>
                <w:szCs w:val="24"/>
              </w:rPr>
              <w:t>ПЕЧОРА</w:t>
            </w:r>
            <w:r>
              <w:rPr>
                <w:b/>
                <w:sz w:val="24"/>
                <w:szCs w:val="24"/>
              </w:rPr>
              <w:t>»</w:t>
            </w:r>
          </w:p>
          <w:p w:rsidR="00A2130A" w:rsidRPr="00332529" w:rsidRDefault="00A2130A" w:rsidP="00B6392C">
            <w:pPr>
              <w:keepNext/>
              <w:jc w:val="center"/>
              <w:outlineLvl w:val="5"/>
              <w:rPr>
                <w:b/>
                <w:sz w:val="24"/>
              </w:rPr>
            </w:pPr>
          </w:p>
        </w:tc>
      </w:tr>
    </w:tbl>
    <w:p w:rsidR="00332529" w:rsidRPr="00A2130A" w:rsidRDefault="00332529" w:rsidP="00332529">
      <w:pPr>
        <w:keepNext/>
        <w:jc w:val="right"/>
        <w:outlineLvl w:val="7"/>
        <w:rPr>
          <w:b/>
          <w:sz w:val="28"/>
          <w:szCs w:val="36"/>
        </w:rPr>
      </w:pPr>
    </w:p>
    <w:p w:rsidR="00332529" w:rsidRPr="001A6071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П</w:t>
      </w:r>
      <w:proofErr w:type="gramEnd"/>
      <w:r w:rsidRPr="001A6071">
        <w:rPr>
          <w:b/>
          <w:sz w:val="26"/>
          <w:szCs w:val="26"/>
        </w:rPr>
        <w:t xml:space="preserve"> О М Ш У Ö М</w:t>
      </w:r>
    </w:p>
    <w:p w:rsidR="00332529" w:rsidRDefault="00332529" w:rsidP="00332529">
      <w:pPr>
        <w:keepNext/>
        <w:jc w:val="center"/>
        <w:outlineLvl w:val="7"/>
        <w:rPr>
          <w:b/>
          <w:sz w:val="26"/>
          <w:szCs w:val="26"/>
        </w:rPr>
      </w:pPr>
      <w:proofErr w:type="gramStart"/>
      <w:r w:rsidRPr="001A6071">
        <w:rPr>
          <w:b/>
          <w:sz w:val="26"/>
          <w:szCs w:val="26"/>
        </w:rPr>
        <w:t>Р</w:t>
      </w:r>
      <w:proofErr w:type="gramEnd"/>
      <w:r w:rsidRPr="001A6071">
        <w:rPr>
          <w:b/>
          <w:sz w:val="26"/>
          <w:szCs w:val="26"/>
        </w:rPr>
        <w:t xml:space="preserve"> Е Ш Е Н И Е </w:t>
      </w:r>
    </w:p>
    <w:p w:rsidR="000E0BD1" w:rsidRPr="000E0BD1" w:rsidRDefault="000E0BD1" w:rsidP="00332529">
      <w:pPr>
        <w:keepNext/>
        <w:jc w:val="center"/>
        <w:outlineLvl w:val="7"/>
        <w:rPr>
          <w:sz w:val="26"/>
          <w:szCs w:val="26"/>
        </w:rPr>
      </w:pPr>
    </w:p>
    <w:p w:rsidR="00454E10" w:rsidRPr="00454E10" w:rsidRDefault="00454E10" w:rsidP="00454E10">
      <w:pPr>
        <w:jc w:val="center"/>
        <w:rPr>
          <w:b/>
          <w:bCs/>
          <w:sz w:val="26"/>
          <w:szCs w:val="26"/>
        </w:rPr>
      </w:pPr>
      <w:r w:rsidRPr="00454E10">
        <w:rPr>
          <w:b/>
          <w:bCs/>
          <w:sz w:val="26"/>
          <w:szCs w:val="26"/>
        </w:rPr>
        <w:t>О внесении изменений в решение Совета муниципального района «Печора»</w:t>
      </w:r>
    </w:p>
    <w:p w:rsidR="00454E10" w:rsidRPr="00454E10" w:rsidRDefault="00454E10" w:rsidP="00454E10">
      <w:pPr>
        <w:jc w:val="center"/>
        <w:rPr>
          <w:b/>
          <w:bCs/>
          <w:sz w:val="26"/>
          <w:szCs w:val="26"/>
        </w:rPr>
      </w:pPr>
      <w:r w:rsidRPr="00454E10">
        <w:rPr>
          <w:b/>
          <w:bCs/>
          <w:sz w:val="26"/>
          <w:szCs w:val="26"/>
        </w:rPr>
        <w:t xml:space="preserve"> </w:t>
      </w:r>
      <w:r w:rsidRPr="00454E10">
        <w:rPr>
          <w:b/>
          <w:sz w:val="26"/>
          <w:szCs w:val="26"/>
        </w:rPr>
        <w:t xml:space="preserve">от 22 декабря 2021 года № 7-14/165 </w:t>
      </w:r>
      <w:r w:rsidRPr="00454E10">
        <w:rPr>
          <w:sz w:val="26"/>
          <w:szCs w:val="26"/>
        </w:rPr>
        <w:t>«</w:t>
      </w:r>
      <w:r w:rsidRPr="00454E10">
        <w:rPr>
          <w:b/>
          <w:bCs/>
          <w:sz w:val="26"/>
          <w:szCs w:val="26"/>
        </w:rPr>
        <w:t>Об утверждении Положения о муниципальном земельном контроле на территории сельских поселений, входящих в состав муниципального района «Печора»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454E10" w:rsidRPr="00454E10" w:rsidRDefault="000B0AA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со статьей</w:t>
      </w:r>
      <w:r w:rsidR="00454E10" w:rsidRPr="00454E10">
        <w:rPr>
          <w:sz w:val="26"/>
          <w:szCs w:val="26"/>
        </w:rPr>
        <w:t xml:space="preserve"> 14 Федерального закона от 06.10.2003 № 131-ФЗ «Об общих принципах организации местного самоуправления в Российской Федерации», статьей 72 Земельного кодекса Российской Федерации, частью 5 статьи 30 Федерального закона от 31.06.2020 № 248-ФЗ «О государственном контроле (надзоре) и муниципальном контроле в Российской Федерации», статьей 26 Устава муниципального образования муниципального «Печора», Совет муниципального района «Печора» </w:t>
      </w:r>
      <w:proofErr w:type="gramStart"/>
      <w:r w:rsidR="00454E10" w:rsidRPr="00454E10">
        <w:rPr>
          <w:b/>
          <w:sz w:val="26"/>
          <w:szCs w:val="26"/>
        </w:rPr>
        <w:t>р</w:t>
      </w:r>
      <w:proofErr w:type="gramEnd"/>
      <w:r w:rsidR="00454E10" w:rsidRPr="00454E10">
        <w:rPr>
          <w:b/>
          <w:sz w:val="26"/>
          <w:szCs w:val="26"/>
        </w:rPr>
        <w:t xml:space="preserve"> е ш и л: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1. Внести в решение Совета муниципального района «Печора»  от 22 декабря 2021 года № 7-14/165 «Об утверждении Положения о муниципальном земельном контроле на территории сельских поселений, входящих в состав муниципального района «Печора» следующие изменения:</w:t>
      </w:r>
    </w:p>
    <w:p w:rsidR="00454E10" w:rsidRPr="00454E10" w:rsidRDefault="00454E10" w:rsidP="00454E10">
      <w:pPr>
        <w:autoSpaceDN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1.1. В Приложении к решению: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1.1.1. Пункт 2.3. изложить в следующей редакции: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«Отнесение объекта контроля к одной из категорий риска осуществляется контрольным (надзорным) органом на основе сопоставления его характеристик с утвержденными критериями риска. Объект контроля считается отнесенным к одной из категорий риска после внесения сведений в единый реестр видов контроля</w:t>
      </w:r>
      <w:proofErr w:type="gramStart"/>
      <w:r w:rsidRPr="00454E10">
        <w:rPr>
          <w:sz w:val="26"/>
          <w:szCs w:val="26"/>
        </w:rPr>
        <w:t>.»;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End"/>
      <w:r w:rsidRPr="00454E10">
        <w:rPr>
          <w:sz w:val="26"/>
          <w:szCs w:val="26"/>
        </w:rPr>
        <w:t>1.1.2. Абзац второй раздела 3 изложить в следующей редакции: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«При осуществлении муниципального контроля Контрольный орган проводит следующие виды профилактических мероприятий: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1) информирование;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2) обобщение правоприменительной практики;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3) объявление предостережения;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4) консультирование;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5) профилактический визит</w:t>
      </w:r>
      <w:proofErr w:type="gramStart"/>
      <w:r w:rsidRPr="00454E10">
        <w:rPr>
          <w:sz w:val="26"/>
          <w:szCs w:val="26"/>
        </w:rPr>
        <w:t>.»;</w:t>
      </w:r>
      <w:proofErr w:type="gramEnd"/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1.1.3.</w:t>
      </w:r>
      <w:r w:rsidRPr="00454E10">
        <w:rPr>
          <w:sz w:val="26"/>
          <w:szCs w:val="26"/>
        </w:rPr>
        <w:tab/>
        <w:t>Раздел 3 дополнить пунктами 3.4., 3.5. следующего содержания: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 xml:space="preserve">«3.4. Объявление предостережения. 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 xml:space="preserve">3.4.1. В случае наличия у контрольного (надзорного)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</w:t>
      </w:r>
      <w:r w:rsidRPr="00454E10">
        <w:rPr>
          <w:sz w:val="26"/>
          <w:szCs w:val="26"/>
        </w:rPr>
        <w:lastRenderedPageBreak/>
        <w:t>охраняемым законом ценностям либо создало угрозу причинения вреда (ущерба) охраняемым законом ценностям, контрольный (</w:t>
      </w:r>
      <w:proofErr w:type="gramStart"/>
      <w:r w:rsidRPr="00454E10">
        <w:rPr>
          <w:sz w:val="26"/>
          <w:szCs w:val="26"/>
        </w:rPr>
        <w:t xml:space="preserve">надзорный) </w:t>
      </w:r>
      <w:proofErr w:type="gramEnd"/>
      <w:r w:rsidRPr="00454E10">
        <w:rPr>
          <w:sz w:val="26"/>
          <w:szCs w:val="26"/>
        </w:rPr>
        <w:t>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требований.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 xml:space="preserve">3.4.2. </w:t>
      </w:r>
      <w:proofErr w:type="gramStart"/>
      <w:r w:rsidRPr="00454E10">
        <w:rPr>
          <w:sz w:val="26"/>
          <w:szCs w:val="26"/>
        </w:rPr>
        <w:t>Предостережение о недопустимости нарушения обязательных требований объявляется и направляется контролируемому лицу в порядке, предусмотренном настоящим Федеральным законом,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о принятии мер по обеспечению соблюдения данных требований и не</w:t>
      </w:r>
      <w:proofErr w:type="gramEnd"/>
      <w:r w:rsidRPr="00454E10">
        <w:rPr>
          <w:sz w:val="26"/>
          <w:szCs w:val="26"/>
        </w:rPr>
        <w:t xml:space="preserve"> может содержать требование представления контролируемым лицом сведений и документов, сроки для устранения последствий, возникших в результате действий (бездействия) контролируемого лица, которые могут привести или приводят к нарушению обязательных требований.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 xml:space="preserve">3.4.3. </w:t>
      </w:r>
      <w:proofErr w:type="gramStart"/>
      <w:r w:rsidRPr="00454E10">
        <w:rPr>
          <w:sz w:val="26"/>
          <w:szCs w:val="26"/>
        </w:rPr>
        <w:t xml:space="preserve">В случае принятия контрольным (надзорным) органом решения об объявлении контролируемому лицу предостережения о недопустимости нарушения обязательных требований одновременно с указанным предостережением контролируемому лицу в целях проведения им </w:t>
      </w:r>
      <w:proofErr w:type="spellStart"/>
      <w:r w:rsidRPr="00454E10">
        <w:rPr>
          <w:sz w:val="26"/>
          <w:szCs w:val="26"/>
        </w:rPr>
        <w:t>самообследования</w:t>
      </w:r>
      <w:proofErr w:type="spellEnd"/>
      <w:r w:rsidRPr="00454E10">
        <w:rPr>
          <w:sz w:val="26"/>
          <w:szCs w:val="26"/>
        </w:rPr>
        <w:t xml:space="preserve"> соблюдения обязательных требований направляется адрес сайта в сети «Интернет», позволяющий пройти </w:t>
      </w:r>
      <w:proofErr w:type="spellStart"/>
      <w:r w:rsidRPr="00454E10">
        <w:rPr>
          <w:sz w:val="26"/>
          <w:szCs w:val="26"/>
        </w:rPr>
        <w:t>самообследование</w:t>
      </w:r>
      <w:proofErr w:type="spellEnd"/>
      <w:r w:rsidRPr="00454E10">
        <w:rPr>
          <w:sz w:val="26"/>
          <w:szCs w:val="26"/>
        </w:rPr>
        <w:t xml:space="preserve"> соблюдения обязательных требований, при условии наличия </w:t>
      </w:r>
      <w:proofErr w:type="spellStart"/>
      <w:r w:rsidRPr="00454E10">
        <w:rPr>
          <w:sz w:val="26"/>
          <w:szCs w:val="26"/>
        </w:rPr>
        <w:t>самообследования</w:t>
      </w:r>
      <w:proofErr w:type="spellEnd"/>
      <w:r w:rsidRPr="00454E10">
        <w:rPr>
          <w:sz w:val="26"/>
          <w:szCs w:val="26"/>
        </w:rPr>
        <w:t xml:space="preserve"> в числе используемых профилактических мероприятий по соответствующему виду контроля.</w:t>
      </w:r>
      <w:proofErr w:type="gramEnd"/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3.4.4. Контролируемое лицо вправе после получения предостережения о недопустимости нарушения обязательных требований подать в контрольный (надзорный) орган возражение в отношении указанного предостережения, в том числе посредством единого портала государственных и муниципальных услуг или регионального портала государственных и муниципальных услуг. Порядок подачи и рассмотрения возражения в отношении предостережения устанавливается положением о виде контроля.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3.4.5. Контрольные (надзорные) органы осуществляют учет объявленных ими предостережений о недопустимости нарушения обязательных требований и используют соответствующие данные для проведения иных профилактических мероприятий и контрольных (надзорных) мероприятий.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3.5. Профилактический визит.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3.5.1.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 приложения «Инспектор».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 xml:space="preserve">3.5.2. </w:t>
      </w:r>
      <w:proofErr w:type="gramStart"/>
      <w:r w:rsidRPr="00454E10">
        <w:rPr>
          <w:sz w:val="26"/>
          <w:szCs w:val="26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</w:t>
      </w:r>
      <w:proofErr w:type="gramEnd"/>
      <w:r w:rsidRPr="00454E10">
        <w:rPr>
          <w:sz w:val="26"/>
          <w:szCs w:val="26"/>
        </w:rPr>
        <w:t xml:space="preserve"> отнесения </w:t>
      </w:r>
      <w:r w:rsidRPr="00454E10">
        <w:rPr>
          <w:sz w:val="26"/>
          <w:szCs w:val="26"/>
        </w:rPr>
        <w:lastRenderedPageBreak/>
        <w:t>объектов контроля к категориям риска, и проводит оценку уровня соблюдения контролируемым лицом обязательных требований.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3.5.3. Профилактический визит проводится по инициативе контрольного (надзорного) органа (обязательный профилактический визит) или по инициативе контролируемого лица.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3.5.4. 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частями 6 и 7 статьи 48 настоящего Федерального закона</w:t>
      </w:r>
      <w:proofErr w:type="gramStart"/>
      <w:r w:rsidRPr="00454E10">
        <w:rPr>
          <w:sz w:val="26"/>
          <w:szCs w:val="26"/>
        </w:rPr>
        <w:t>.».</w:t>
      </w:r>
      <w:proofErr w:type="gramEnd"/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1.1.4.</w:t>
      </w:r>
      <w:r w:rsidRPr="00454E10">
        <w:rPr>
          <w:sz w:val="26"/>
          <w:szCs w:val="26"/>
        </w:rPr>
        <w:tab/>
        <w:t xml:space="preserve">Подпункт 3.3.1.  пункта 3.3. раздела 3 изложить в следующей редакции: 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 xml:space="preserve">«3.3.1. Должностное лицо контрольного (надзорного) органа по обращениям контролируемых лиц и их представителей, </w:t>
      </w:r>
      <w:proofErr w:type="gramStart"/>
      <w:r w:rsidRPr="00454E10">
        <w:rPr>
          <w:sz w:val="26"/>
          <w:szCs w:val="26"/>
        </w:rPr>
        <w:t>направленных</w:t>
      </w:r>
      <w:proofErr w:type="gramEnd"/>
      <w:r w:rsidRPr="00454E10">
        <w:rPr>
          <w:sz w:val="26"/>
          <w:szCs w:val="26"/>
        </w:rPr>
        <w:t xml:space="preserve"> в том числе посредством единого портала государственных и муниципальных услуг или регионального портала государственных и муниципальных услуг, осуществляет консультирование (дает разъяснения по вопросам, связанным с организацией и осуществлением государственного контроля (надзора), муниципального контроля). Консультирование осуществляется без взимания платы</w:t>
      </w:r>
      <w:proofErr w:type="gramStart"/>
      <w:r w:rsidRPr="00454E10">
        <w:rPr>
          <w:sz w:val="26"/>
          <w:szCs w:val="26"/>
        </w:rPr>
        <w:t>.»;</w:t>
      </w:r>
      <w:proofErr w:type="gramEnd"/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1.1.5.</w:t>
      </w:r>
      <w:r w:rsidRPr="00454E10">
        <w:rPr>
          <w:sz w:val="26"/>
          <w:szCs w:val="26"/>
        </w:rPr>
        <w:tab/>
        <w:t>Подпункт 3.3.2.  пункта 3.3. раздела 3 изложить в следующей редакции: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«3.3.2. Консультирование может осуществляться должностным лицом контрольного (надзорного) органа по телефону, посредством видео-конференц-связи, использования мобильного приложения «Инспектор», на личном приеме либо в ходе проведения профилактического мероприятия, контрольного (надзорного) мероприятия</w:t>
      </w:r>
      <w:proofErr w:type="gramStart"/>
      <w:r w:rsidRPr="00454E10">
        <w:rPr>
          <w:sz w:val="26"/>
          <w:szCs w:val="26"/>
        </w:rPr>
        <w:t>.»;</w:t>
      </w:r>
      <w:proofErr w:type="gramEnd"/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1.1.6.</w:t>
      </w:r>
      <w:r w:rsidRPr="00454E10">
        <w:rPr>
          <w:sz w:val="26"/>
          <w:szCs w:val="26"/>
        </w:rPr>
        <w:tab/>
        <w:t>Подпункт 4.2.1. пункта 4.2. раздела 4 изложить в следующей редакции: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«4.2.1. Документы могут представляться контролируемыми лицами с использованием единого портала государственных и муниципальных услуг, регионального портала государственных и муниципальных услуг или мобильного приложения «Инспектор»</w:t>
      </w:r>
      <w:proofErr w:type="gramStart"/>
      <w:r w:rsidRPr="00454E10">
        <w:rPr>
          <w:sz w:val="26"/>
          <w:szCs w:val="26"/>
        </w:rPr>
        <w:t>.»</w:t>
      </w:r>
      <w:proofErr w:type="gramEnd"/>
      <w:r w:rsidRPr="00454E10">
        <w:rPr>
          <w:sz w:val="26"/>
          <w:szCs w:val="26"/>
        </w:rPr>
        <w:t>;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1.1.7.</w:t>
      </w:r>
      <w:r w:rsidRPr="00454E10">
        <w:rPr>
          <w:sz w:val="26"/>
          <w:szCs w:val="26"/>
        </w:rPr>
        <w:tab/>
        <w:t>Подпункт 4.2.4. пункта 4.2. раздела 4 изложить в следующей редакции: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«4.2.4. Если имеющихся в распоряжении у контрольного (надзорного) органа сведений и документов недостаточно, то в ходе документарной проверки могут совершаться следующие контрольные (надзорные) действия: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1) получение письменных объяснений;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2) истребование документов;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3) экспертиза</w:t>
      </w:r>
      <w:proofErr w:type="gramStart"/>
      <w:r w:rsidRPr="00454E10">
        <w:rPr>
          <w:sz w:val="26"/>
          <w:szCs w:val="26"/>
        </w:rPr>
        <w:t>.»;</w:t>
      </w:r>
      <w:proofErr w:type="gramEnd"/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1.1.8. Подпункт 4.3.6. пункта 4.3. раздела 4 изложить в следующей редакции: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 xml:space="preserve">«4.3.6. </w:t>
      </w:r>
      <w:proofErr w:type="gramStart"/>
      <w:r w:rsidRPr="00454E10">
        <w:rPr>
          <w:sz w:val="26"/>
          <w:szCs w:val="26"/>
        </w:rPr>
        <w:t>Действие требований в отношении сроков проведения выездных проверок и сроков взаимодействия с субъектами малого предпринимательства в ходе проведения выездных проверок, распространяется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пунктом 2 части 1.1 статьи 4 Федерального закона от 24 июля 2007 года № 209-ФЗ «О развитии малого и среднего предпринимательства в</w:t>
      </w:r>
      <w:proofErr w:type="gramEnd"/>
      <w:r w:rsidRPr="00454E10">
        <w:rPr>
          <w:sz w:val="26"/>
          <w:szCs w:val="26"/>
        </w:rPr>
        <w:t xml:space="preserve"> Российской Федерации» для малых предприятий, а в части </w:t>
      </w:r>
      <w:r w:rsidRPr="00454E10">
        <w:rPr>
          <w:sz w:val="26"/>
          <w:szCs w:val="26"/>
        </w:rPr>
        <w:lastRenderedPageBreak/>
        <w:t xml:space="preserve">проведения выездных проверок </w:t>
      </w:r>
      <w:proofErr w:type="spellStart"/>
      <w:r w:rsidRPr="00454E10">
        <w:rPr>
          <w:sz w:val="26"/>
          <w:szCs w:val="26"/>
        </w:rPr>
        <w:t>микропредприятий</w:t>
      </w:r>
      <w:proofErr w:type="spellEnd"/>
      <w:r w:rsidRPr="00454E10">
        <w:rPr>
          <w:sz w:val="26"/>
          <w:szCs w:val="26"/>
        </w:rPr>
        <w:t xml:space="preserve"> - на социально ориентированные некоммерческие организации, среднесписочная численность работников которых за предшествующий календарный год не превышает предельного значения, установленного указанным пунктом для </w:t>
      </w:r>
      <w:proofErr w:type="spellStart"/>
      <w:r w:rsidRPr="00454E10">
        <w:rPr>
          <w:sz w:val="26"/>
          <w:szCs w:val="26"/>
        </w:rPr>
        <w:t>микропредприятий</w:t>
      </w:r>
      <w:proofErr w:type="spellEnd"/>
      <w:r w:rsidRPr="00454E10">
        <w:rPr>
          <w:sz w:val="26"/>
          <w:szCs w:val="26"/>
        </w:rPr>
        <w:t>. Действие положений настоящей части распространяется на социально ориентированные некоммерческие организации, включенные в реестр социально ориентированных некоммерческих организаций, сформированный в соответствии с подпунктом 19.6 пункта 1 статьи 265 Налогового кодекса Российской Федерации</w:t>
      </w:r>
      <w:proofErr w:type="gramStart"/>
      <w:r w:rsidRPr="00454E10">
        <w:rPr>
          <w:sz w:val="26"/>
          <w:szCs w:val="26"/>
        </w:rPr>
        <w:t>.»;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End"/>
      <w:r w:rsidRPr="00454E10">
        <w:rPr>
          <w:sz w:val="26"/>
          <w:szCs w:val="26"/>
        </w:rPr>
        <w:t>1.1.9. Абзац четвертый подпункта 4.5.1. пункта 4.5. раздела 4 изложить в следующей редакции: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454E10">
        <w:rPr>
          <w:sz w:val="26"/>
          <w:szCs w:val="26"/>
        </w:rPr>
        <w:t>«В случае проведения контрольных (надзорных) мероприятий или обязательных профилактических визитов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«Инспектор» либо составления акта контрольного (надзорного) мероприятия без взаимодействия, а также в случае, если составление акта по результатам контрольного (надзорного) мероприятия на месте его проведения невозможно по причине совершения контрольных (надзорных) действий, предусмотренных пунктами</w:t>
      </w:r>
      <w:proofErr w:type="gramEnd"/>
      <w:r w:rsidRPr="00454E10">
        <w:rPr>
          <w:sz w:val="26"/>
          <w:szCs w:val="26"/>
        </w:rPr>
        <w:t xml:space="preserve"> 6 - 9 части 1 статьи 65 настоящего Федерального закона, или в иных случаях, установленных настоящим Федеральным законом, контрольный (надзорный) орган направляет акт контролируемому лицу в порядке, установленном статьей 21 настоящего Федерального закона</w:t>
      </w:r>
      <w:proofErr w:type="gramStart"/>
      <w:r w:rsidRPr="00454E10">
        <w:rPr>
          <w:sz w:val="26"/>
          <w:szCs w:val="26"/>
        </w:rPr>
        <w:t>.».</w:t>
      </w:r>
      <w:proofErr w:type="gramEnd"/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2. Приложение №</w:t>
      </w:r>
      <w:r w:rsidR="000B0AA0">
        <w:rPr>
          <w:sz w:val="26"/>
          <w:szCs w:val="26"/>
        </w:rPr>
        <w:t xml:space="preserve"> </w:t>
      </w:r>
      <w:r w:rsidRPr="00454E10">
        <w:rPr>
          <w:sz w:val="26"/>
          <w:szCs w:val="26"/>
        </w:rPr>
        <w:t xml:space="preserve">1 к Положению </w:t>
      </w:r>
      <w:r w:rsidR="000B0AA0" w:rsidRPr="000B0AA0">
        <w:rPr>
          <w:sz w:val="26"/>
          <w:szCs w:val="26"/>
        </w:rPr>
        <w:t>о муниципальном земельном контроле на территории сельских поселений, входящих в состав муниципального района «Печора»</w:t>
      </w:r>
      <w:r w:rsidR="000B0AA0">
        <w:rPr>
          <w:sz w:val="26"/>
          <w:szCs w:val="26"/>
        </w:rPr>
        <w:t xml:space="preserve"> </w:t>
      </w:r>
      <w:r w:rsidRPr="00454E10">
        <w:rPr>
          <w:sz w:val="26"/>
          <w:szCs w:val="26"/>
        </w:rPr>
        <w:t>изложить в редакции согласно Приложению к настоящему решению.</w:t>
      </w:r>
    </w:p>
    <w:p w:rsidR="00454E10" w:rsidRPr="00454E10" w:rsidRDefault="00454E10" w:rsidP="00454E10">
      <w:pPr>
        <w:suppressAutoHyphens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454E10" w:rsidRPr="00454E10" w:rsidRDefault="00454E10" w:rsidP="00454E10">
      <w:pPr>
        <w:autoSpaceDN w:val="0"/>
        <w:ind w:firstLine="708"/>
        <w:jc w:val="both"/>
        <w:rPr>
          <w:sz w:val="26"/>
          <w:szCs w:val="26"/>
        </w:rPr>
      </w:pPr>
      <w:r w:rsidRPr="00454E10">
        <w:rPr>
          <w:sz w:val="26"/>
          <w:szCs w:val="26"/>
        </w:rPr>
        <w:t>3. Настоящее решение вступает в силу со дня его официального опубликования.</w:t>
      </w:r>
    </w:p>
    <w:p w:rsidR="00454E10" w:rsidRPr="00454E10" w:rsidRDefault="00454E10" w:rsidP="00454E10">
      <w:pPr>
        <w:autoSpaceDN w:val="0"/>
        <w:ind w:firstLine="708"/>
        <w:jc w:val="both"/>
        <w:rPr>
          <w:sz w:val="26"/>
          <w:szCs w:val="26"/>
        </w:rPr>
      </w:pPr>
    </w:p>
    <w:p w:rsidR="00A2130A" w:rsidRPr="00933D44" w:rsidRDefault="00A2130A" w:rsidP="00A2130A">
      <w:pPr>
        <w:ind w:firstLine="709"/>
        <w:jc w:val="both"/>
        <w:rPr>
          <w:sz w:val="26"/>
          <w:szCs w:val="26"/>
        </w:rPr>
      </w:pPr>
    </w:p>
    <w:p w:rsidR="00C204D8" w:rsidRPr="00C204D8" w:rsidRDefault="00C204D8" w:rsidP="00A2130A">
      <w:pPr>
        <w:shd w:val="clear" w:color="auto" w:fill="FFFFFF"/>
        <w:tabs>
          <w:tab w:val="left" w:pos="709"/>
        </w:tabs>
        <w:spacing w:before="5" w:line="276" w:lineRule="auto"/>
        <w:jc w:val="both"/>
        <w:rPr>
          <w:sz w:val="26"/>
          <w:szCs w:val="26"/>
        </w:rPr>
      </w:pPr>
      <w:r w:rsidRPr="00C204D8">
        <w:rPr>
          <w:rFonts w:eastAsia="Calibri"/>
          <w:b/>
          <w:color w:val="000000"/>
          <w:sz w:val="26"/>
          <w:szCs w:val="26"/>
          <w:lang w:eastAsia="en-US"/>
        </w:rPr>
        <w:tab/>
        <w:t xml:space="preserve"> </w:t>
      </w: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 xml:space="preserve">Глава муниципального района «Печора» -                                         </w:t>
      </w:r>
      <w:r w:rsidR="00A2130A">
        <w:rPr>
          <w:sz w:val="26"/>
          <w:szCs w:val="26"/>
        </w:rPr>
        <w:t xml:space="preserve">   </w:t>
      </w:r>
      <w:r w:rsidRPr="00C204D8">
        <w:rPr>
          <w:sz w:val="26"/>
          <w:szCs w:val="26"/>
        </w:rPr>
        <w:t xml:space="preserve">       О.И. Шутов</w:t>
      </w:r>
    </w:p>
    <w:p w:rsidR="00C204D8" w:rsidRPr="00C204D8" w:rsidRDefault="00C204D8" w:rsidP="00C204D8">
      <w:pPr>
        <w:rPr>
          <w:sz w:val="26"/>
          <w:szCs w:val="26"/>
        </w:rPr>
      </w:pPr>
      <w:r w:rsidRPr="00C204D8">
        <w:rPr>
          <w:sz w:val="26"/>
          <w:szCs w:val="26"/>
        </w:rPr>
        <w:t>руководитель администрации</w:t>
      </w:r>
    </w:p>
    <w:p w:rsidR="00C204D8" w:rsidRPr="00C204D8" w:rsidRDefault="00C204D8" w:rsidP="00C204D8">
      <w:pPr>
        <w:rPr>
          <w:sz w:val="26"/>
          <w:szCs w:val="26"/>
        </w:rPr>
      </w:pPr>
    </w:p>
    <w:p w:rsidR="00C204D8" w:rsidRPr="00C204D8" w:rsidRDefault="00C204D8" w:rsidP="00C204D8">
      <w:pPr>
        <w:rPr>
          <w:sz w:val="26"/>
          <w:szCs w:val="26"/>
        </w:rPr>
      </w:pPr>
    </w:p>
    <w:p w:rsidR="00AA0EBA" w:rsidRPr="001A6071" w:rsidRDefault="00AA0EBA" w:rsidP="004E458F">
      <w:pPr>
        <w:jc w:val="both"/>
        <w:rPr>
          <w:sz w:val="26"/>
          <w:szCs w:val="26"/>
        </w:rPr>
      </w:pPr>
      <w:r w:rsidRPr="001A6071">
        <w:rPr>
          <w:sz w:val="26"/>
          <w:szCs w:val="26"/>
        </w:rPr>
        <w:t>г. Печора</w:t>
      </w:r>
    </w:p>
    <w:p w:rsidR="00AA0EBA" w:rsidRPr="001A6071" w:rsidRDefault="00993178" w:rsidP="00AA0EBA">
      <w:pPr>
        <w:pStyle w:val="3"/>
        <w:autoSpaceDE/>
        <w:adjustRightInd/>
        <w:rPr>
          <w:sz w:val="26"/>
          <w:szCs w:val="26"/>
        </w:rPr>
      </w:pPr>
      <w:r>
        <w:rPr>
          <w:sz w:val="26"/>
          <w:szCs w:val="26"/>
        </w:rPr>
        <w:t>29 апреля</w:t>
      </w:r>
      <w:r w:rsidR="00AA0EBA" w:rsidRPr="001A6071">
        <w:rPr>
          <w:sz w:val="26"/>
          <w:szCs w:val="26"/>
        </w:rPr>
        <w:t xml:space="preserve"> 202</w:t>
      </w:r>
      <w:r w:rsidR="00287300">
        <w:rPr>
          <w:sz w:val="26"/>
          <w:szCs w:val="26"/>
        </w:rPr>
        <w:t>6</w:t>
      </w:r>
      <w:r w:rsidR="00AA0EBA" w:rsidRPr="001A6071">
        <w:rPr>
          <w:sz w:val="26"/>
          <w:szCs w:val="26"/>
        </w:rPr>
        <w:t xml:space="preserve"> года</w:t>
      </w:r>
    </w:p>
    <w:p w:rsidR="006F3CA6" w:rsidRPr="00F05DC6" w:rsidRDefault="00AA0EBA" w:rsidP="001A6071">
      <w:pPr>
        <w:pStyle w:val="3"/>
        <w:rPr>
          <w:szCs w:val="28"/>
        </w:rPr>
      </w:pPr>
      <w:r w:rsidRPr="001A6071">
        <w:rPr>
          <w:sz w:val="26"/>
          <w:szCs w:val="26"/>
        </w:rPr>
        <w:t xml:space="preserve">№ </w:t>
      </w:r>
      <w:r w:rsidR="0027491A" w:rsidRPr="001A6071">
        <w:rPr>
          <w:sz w:val="26"/>
          <w:szCs w:val="26"/>
        </w:rPr>
        <w:t>8</w:t>
      </w:r>
      <w:r w:rsidRPr="001A6071">
        <w:rPr>
          <w:sz w:val="26"/>
          <w:szCs w:val="26"/>
        </w:rPr>
        <w:t>-</w:t>
      </w:r>
      <w:r w:rsidR="00993178">
        <w:rPr>
          <w:sz w:val="26"/>
          <w:szCs w:val="26"/>
        </w:rPr>
        <w:t>7</w:t>
      </w:r>
      <w:r w:rsidRPr="001A6071">
        <w:rPr>
          <w:sz w:val="26"/>
          <w:szCs w:val="26"/>
        </w:rPr>
        <w:t>/</w:t>
      </w:r>
      <w:r w:rsidR="00BD7A5B">
        <w:rPr>
          <w:sz w:val="26"/>
          <w:szCs w:val="26"/>
        </w:rPr>
        <w:t>70</w:t>
      </w:r>
      <w:bookmarkStart w:id="0" w:name="_GoBack"/>
      <w:bookmarkEnd w:id="0"/>
    </w:p>
    <w:sectPr w:rsidR="006F3CA6" w:rsidRPr="00F05DC6" w:rsidSect="00B639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77AE6"/>
    <w:multiLevelType w:val="hybridMultilevel"/>
    <w:tmpl w:val="83D61388"/>
    <w:lvl w:ilvl="0" w:tplc="E084AED4">
      <w:start w:val="1"/>
      <w:numFmt w:val="decimal"/>
      <w:lvlText w:val="%1."/>
      <w:lvlJc w:val="left"/>
      <w:pPr>
        <w:ind w:left="1170" w:hanging="4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39006B2"/>
    <w:multiLevelType w:val="hybridMultilevel"/>
    <w:tmpl w:val="F5683BF4"/>
    <w:lvl w:ilvl="0" w:tplc="45FC37D2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2342519"/>
    <w:multiLevelType w:val="hybridMultilevel"/>
    <w:tmpl w:val="CC545552"/>
    <w:lvl w:ilvl="0" w:tplc="8D0811B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7A09040E"/>
    <w:multiLevelType w:val="hybridMultilevel"/>
    <w:tmpl w:val="13E6C048"/>
    <w:lvl w:ilvl="0" w:tplc="684A5C3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3CA6"/>
    <w:rsid w:val="000069F6"/>
    <w:rsid w:val="00011D32"/>
    <w:rsid w:val="00015FDE"/>
    <w:rsid w:val="0001634A"/>
    <w:rsid w:val="00022E13"/>
    <w:rsid w:val="00045F12"/>
    <w:rsid w:val="00050B6C"/>
    <w:rsid w:val="000574BD"/>
    <w:rsid w:val="0005751E"/>
    <w:rsid w:val="00063E93"/>
    <w:rsid w:val="00072207"/>
    <w:rsid w:val="000773B6"/>
    <w:rsid w:val="000B0AA0"/>
    <w:rsid w:val="000B31FC"/>
    <w:rsid w:val="000C01A1"/>
    <w:rsid w:val="000C03AA"/>
    <w:rsid w:val="000C1B09"/>
    <w:rsid w:val="000C51BE"/>
    <w:rsid w:val="000C6A59"/>
    <w:rsid w:val="000C77FD"/>
    <w:rsid w:val="000D5CE2"/>
    <w:rsid w:val="000D6531"/>
    <w:rsid w:val="000E0BD1"/>
    <w:rsid w:val="000E110B"/>
    <w:rsid w:val="000E4457"/>
    <w:rsid w:val="000F1240"/>
    <w:rsid w:val="001027DC"/>
    <w:rsid w:val="0011228B"/>
    <w:rsid w:val="001203CA"/>
    <w:rsid w:val="001244B1"/>
    <w:rsid w:val="00137E95"/>
    <w:rsid w:val="00143D66"/>
    <w:rsid w:val="001447CB"/>
    <w:rsid w:val="00152761"/>
    <w:rsid w:val="00153D14"/>
    <w:rsid w:val="00157B80"/>
    <w:rsid w:val="00165199"/>
    <w:rsid w:val="00165FE4"/>
    <w:rsid w:val="00182B03"/>
    <w:rsid w:val="00191BC7"/>
    <w:rsid w:val="00191FED"/>
    <w:rsid w:val="001975DE"/>
    <w:rsid w:val="001A0E87"/>
    <w:rsid w:val="001A3AFE"/>
    <w:rsid w:val="001A6071"/>
    <w:rsid w:val="001B4FF9"/>
    <w:rsid w:val="001B55B2"/>
    <w:rsid w:val="001D0E85"/>
    <w:rsid w:val="001D1EC1"/>
    <w:rsid w:val="001D3D14"/>
    <w:rsid w:val="001D3FE2"/>
    <w:rsid w:val="001D5CC4"/>
    <w:rsid w:val="001E04DD"/>
    <w:rsid w:val="001E556D"/>
    <w:rsid w:val="001E77F6"/>
    <w:rsid w:val="001F2B5A"/>
    <w:rsid w:val="001F5083"/>
    <w:rsid w:val="00202F85"/>
    <w:rsid w:val="0020744A"/>
    <w:rsid w:val="00211B30"/>
    <w:rsid w:val="002130D6"/>
    <w:rsid w:val="00214F1D"/>
    <w:rsid w:val="002279F3"/>
    <w:rsid w:val="00235D8D"/>
    <w:rsid w:val="00236ADC"/>
    <w:rsid w:val="00244270"/>
    <w:rsid w:val="00251529"/>
    <w:rsid w:val="0026670E"/>
    <w:rsid w:val="002667E4"/>
    <w:rsid w:val="0027491A"/>
    <w:rsid w:val="0028211F"/>
    <w:rsid w:val="00287300"/>
    <w:rsid w:val="0029357D"/>
    <w:rsid w:val="002A09F9"/>
    <w:rsid w:val="002B06B5"/>
    <w:rsid w:val="002B7238"/>
    <w:rsid w:val="002D2049"/>
    <w:rsid w:val="002E1068"/>
    <w:rsid w:val="00332084"/>
    <w:rsid w:val="00332529"/>
    <w:rsid w:val="00343130"/>
    <w:rsid w:val="0034395C"/>
    <w:rsid w:val="003571E1"/>
    <w:rsid w:val="00380BE8"/>
    <w:rsid w:val="0038110A"/>
    <w:rsid w:val="00384914"/>
    <w:rsid w:val="00384D3E"/>
    <w:rsid w:val="003876DC"/>
    <w:rsid w:val="003A26EC"/>
    <w:rsid w:val="003A5666"/>
    <w:rsid w:val="003A70B7"/>
    <w:rsid w:val="003B5A9B"/>
    <w:rsid w:val="003C12C7"/>
    <w:rsid w:val="003C1523"/>
    <w:rsid w:val="003C3074"/>
    <w:rsid w:val="003C760A"/>
    <w:rsid w:val="003D1515"/>
    <w:rsid w:val="003D215B"/>
    <w:rsid w:val="003D2FA4"/>
    <w:rsid w:val="003D5A43"/>
    <w:rsid w:val="003F08F5"/>
    <w:rsid w:val="003F093E"/>
    <w:rsid w:val="003F0A7D"/>
    <w:rsid w:val="003F75D2"/>
    <w:rsid w:val="00421C12"/>
    <w:rsid w:val="00423A45"/>
    <w:rsid w:val="00424C6C"/>
    <w:rsid w:val="0042552E"/>
    <w:rsid w:val="00426A96"/>
    <w:rsid w:val="00434041"/>
    <w:rsid w:val="00440458"/>
    <w:rsid w:val="00441741"/>
    <w:rsid w:val="00442691"/>
    <w:rsid w:val="00443391"/>
    <w:rsid w:val="0044408F"/>
    <w:rsid w:val="004444B4"/>
    <w:rsid w:val="00454839"/>
    <w:rsid w:val="00454E10"/>
    <w:rsid w:val="00457788"/>
    <w:rsid w:val="004616F0"/>
    <w:rsid w:val="004708AA"/>
    <w:rsid w:val="00474C52"/>
    <w:rsid w:val="00482355"/>
    <w:rsid w:val="004826C9"/>
    <w:rsid w:val="004A217E"/>
    <w:rsid w:val="004A65ED"/>
    <w:rsid w:val="004B0CEB"/>
    <w:rsid w:val="004B376A"/>
    <w:rsid w:val="004C28A7"/>
    <w:rsid w:val="004C50EA"/>
    <w:rsid w:val="004D0B86"/>
    <w:rsid w:val="004D5755"/>
    <w:rsid w:val="004E0209"/>
    <w:rsid w:val="004E18C2"/>
    <w:rsid w:val="004E458F"/>
    <w:rsid w:val="004F6A67"/>
    <w:rsid w:val="004F7580"/>
    <w:rsid w:val="0050036B"/>
    <w:rsid w:val="0050790B"/>
    <w:rsid w:val="005113C6"/>
    <w:rsid w:val="0051209D"/>
    <w:rsid w:val="00513C4C"/>
    <w:rsid w:val="00514012"/>
    <w:rsid w:val="00514EE4"/>
    <w:rsid w:val="00517E4B"/>
    <w:rsid w:val="0052347E"/>
    <w:rsid w:val="005300FF"/>
    <w:rsid w:val="00530367"/>
    <w:rsid w:val="00531F02"/>
    <w:rsid w:val="00535575"/>
    <w:rsid w:val="00536BA2"/>
    <w:rsid w:val="0054160C"/>
    <w:rsid w:val="0054271E"/>
    <w:rsid w:val="00544F64"/>
    <w:rsid w:val="005505D2"/>
    <w:rsid w:val="00551A98"/>
    <w:rsid w:val="00552D64"/>
    <w:rsid w:val="00570D43"/>
    <w:rsid w:val="005711C2"/>
    <w:rsid w:val="00573DAA"/>
    <w:rsid w:val="00577B57"/>
    <w:rsid w:val="00584BEC"/>
    <w:rsid w:val="005859C1"/>
    <w:rsid w:val="0058622D"/>
    <w:rsid w:val="00592DE8"/>
    <w:rsid w:val="005931CC"/>
    <w:rsid w:val="00593B4D"/>
    <w:rsid w:val="00595242"/>
    <w:rsid w:val="005A11F0"/>
    <w:rsid w:val="005A76AA"/>
    <w:rsid w:val="005B35B7"/>
    <w:rsid w:val="005B617D"/>
    <w:rsid w:val="005C05C8"/>
    <w:rsid w:val="005C0631"/>
    <w:rsid w:val="005C215B"/>
    <w:rsid w:val="005C4C96"/>
    <w:rsid w:val="005C4DBB"/>
    <w:rsid w:val="005C65D5"/>
    <w:rsid w:val="005C713E"/>
    <w:rsid w:val="005D46DB"/>
    <w:rsid w:val="005E25B7"/>
    <w:rsid w:val="005F033B"/>
    <w:rsid w:val="005F3907"/>
    <w:rsid w:val="0060252C"/>
    <w:rsid w:val="00604F20"/>
    <w:rsid w:val="0061085C"/>
    <w:rsid w:val="00612387"/>
    <w:rsid w:val="00620265"/>
    <w:rsid w:val="00622034"/>
    <w:rsid w:val="00625012"/>
    <w:rsid w:val="00640B21"/>
    <w:rsid w:val="006506D5"/>
    <w:rsid w:val="00650D2D"/>
    <w:rsid w:val="006570D0"/>
    <w:rsid w:val="0066138C"/>
    <w:rsid w:val="00670B52"/>
    <w:rsid w:val="006750DD"/>
    <w:rsid w:val="006A632C"/>
    <w:rsid w:val="006B600A"/>
    <w:rsid w:val="006C3B63"/>
    <w:rsid w:val="006C6223"/>
    <w:rsid w:val="006C7192"/>
    <w:rsid w:val="006C73A2"/>
    <w:rsid w:val="006E7CC2"/>
    <w:rsid w:val="006F3CA6"/>
    <w:rsid w:val="006F7D7D"/>
    <w:rsid w:val="0070104A"/>
    <w:rsid w:val="0070725D"/>
    <w:rsid w:val="00714FFA"/>
    <w:rsid w:val="007212E7"/>
    <w:rsid w:val="007278C0"/>
    <w:rsid w:val="00741130"/>
    <w:rsid w:val="00755B7F"/>
    <w:rsid w:val="00756FC2"/>
    <w:rsid w:val="007619D4"/>
    <w:rsid w:val="007633A4"/>
    <w:rsid w:val="00770E92"/>
    <w:rsid w:val="00772CA5"/>
    <w:rsid w:val="007764F8"/>
    <w:rsid w:val="00781095"/>
    <w:rsid w:val="007836DD"/>
    <w:rsid w:val="00784BFA"/>
    <w:rsid w:val="00787220"/>
    <w:rsid w:val="007A0D36"/>
    <w:rsid w:val="007A27F7"/>
    <w:rsid w:val="007A3B49"/>
    <w:rsid w:val="007A467A"/>
    <w:rsid w:val="007C425D"/>
    <w:rsid w:val="007C524C"/>
    <w:rsid w:val="007C72EA"/>
    <w:rsid w:val="007D45FE"/>
    <w:rsid w:val="007D6868"/>
    <w:rsid w:val="007D7B90"/>
    <w:rsid w:val="007E0BEC"/>
    <w:rsid w:val="007F3134"/>
    <w:rsid w:val="00801C1B"/>
    <w:rsid w:val="008024B9"/>
    <w:rsid w:val="00804D49"/>
    <w:rsid w:val="008062D9"/>
    <w:rsid w:val="0081256D"/>
    <w:rsid w:val="00820ED6"/>
    <w:rsid w:val="008303D7"/>
    <w:rsid w:val="0084101B"/>
    <w:rsid w:val="00862B70"/>
    <w:rsid w:val="008768D1"/>
    <w:rsid w:val="00886A15"/>
    <w:rsid w:val="00890434"/>
    <w:rsid w:val="008A2C9E"/>
    <w:rsid w:val="008A4C8A"/>
    <w:rsid w:val="008A5FC9"/>
    <w:rsid w:val="008B04F2"/>
    <w:rsid w:val="008B3040"/>
    <w:rsid w:val="008F005E"/>
    <w:rsid w:val="00904C3D"/>
    <w:rsid w:val="00912109"/>
    <w:rsid w:val="00912E01"/>
    <w:rsid w:val="0091643E"/>
    <w:rsid w:val="00927408"/>
    <w:rsid w:val="00933D44"/>
    <w:rsid w:val="00940761"/>
    <w:rsid w:val="00941827"/>
    <w:rsid w:val="00946C4E"/>
    <w:rsid w:val="009512E3"/>
    <w:rsid w:val="00955825"/>
    <w:rsid w:val="009746C4"/>
    <w:rsid w:val="00975EFF"/>
    <w:rsid w:val="00993178"/>
    <w:rsid w:val="00995C29"/>
    <w:rsid w:val="009A0376"/>
    <w:rsid w:val="009A0E3E"/>
    <w:rsid w:val="009B3C7A"/>
    <w:rsid w:val="009B5A10"/>
    <w:rsid w:val="009C0950"/>
    <w:rsid w:val="009D5977"/>
    <w:rsid w:val="009D782F"/>
    <w:rsid w:val="009E5CC2"/>
    <w:rsid w:val="009F105E"/>
    <w:rsid w:val="009F4A25"/>
    <w:rsid w:val="009F652E"/>
    <w:rsid w:val="00A02278"/>
    <w:rsid w:val="00A109E4"/>
    <w:rsid w:val="00A13B6F"/>
    <w:rsid w:val="00A152A5"/>
    <w:rsid w:val="00A1732C"/>
    <w:rsid w:val="00A21093"/>
    <w:rsid w:val="00A2130A"/>
    <w:rsid w:val="00A53260"/>
    <w:rsid w:val="00A563E3"/>
    <w:rsid w:val="00A5754C"/>
    <w:rsid w:val="00A60586"/>
    <w:rsid w:val="00A67699"/>
    <w:rsid w:val="00A67AF4"/>
    <w:rsid w:val="00A725E1"/>
    <w:rsid w:val="00A72609"/>
    <w:rsid w:val="00A90626"/>
    <w:rsid w:val="00A94981"/>
    <w:rsid w:val="00A9591A"/>
    <w:rsid w:val="00A97E4D"/>
    <w:rsid w:val="00AA0D84"/>
    <w:rsid w:val="00AA0EBA"/>
    <w:rsid w:val="00AA2098"/>
    <w:rsid w:val="00AA22C0"/>
    <w:rsid w:val="00AB04D2"/>
    <w:rsid w:val="00AB11A6"/>
    <w:rsid w:val="00AB4E86"/>
    <w:rsid w:val="00AB54ED"/>
    <w:rsid w:val="00AC0DF1"/>
    <w:rsid w:val="00AC2B11"/>
    <w:rsid w:val="00AD0A74"/>
    <w:rsid w:val="00AE1C3B"/>
    <w:rsid w:val="00AE5ADD"/>
    <w:rsid w:val="00AE7B30"/>
    <w:rsid w:val="00AF5D4D"/>
    <w:rsid w:val="00AF6B2A"/>
    <w:rsid w:val="00B065AA"/>
    <w:rsid w:val="00B07704"/>
    <w:rsid w:val="00B13093"/>
    <w:rsid w:val="00B17A37"/>
    <w:rsid w:val="00B17E82"/>
    <w:rsid w:val="00B20612"/>
    <w:rsid w:val="00B2530D"/>
    <w:rsid w:val="00B358C2"/>
    <w:rsid w:val="00B404AE"/>
    <w:rsid w:val="00B475BD"/>
    <w:rsid w:val="00B54EE5"/>
    <w:rsid w:val="00B57099"/>
    <w:rsid w:val="00B57AC3"/>
    <w:rsid w:val="00B61056"/>
    <w:rsid w:val="00B6392C"/>
    <w:rsid w:val="00B66E17"/>
    <w:rsid w:val="00B73B70"/>
    <w:rsid w:val="00B74068"/>
    <w:rsid w:val="00B7484A"/>
    <w:rsid w:val="00B80D82"/>
    <w:rsid w:val="00B8270B"/>
    <w:rsid w:val="00B87CED"/>
    <w:rsid w:val="00B94CED"/>
    <w:rsid w:val="00BA40DA"/>
    <w:rsid w:val="00BB5B05"/>
    <w:rsid w:val="00BC152E"/>
    <w:rsid w:val="00BC38A4"/>
    <w:rsid w:val="00BD10EC"/>
    <w:rsid w:val="00BD4BF0"/>
    <w:rsid w:val="00BD7A5B"/>
    <w:rsid w:val="00BE397A"/>
    <w:rsid w:val="00C04927"/>
    <w:rsid w:val="00C04F6E"/>
    <w:rsid w:val="00C0586A"/>
    <w:rsid w:val="00C204D8"/>
    <w:rsid w:val="00C3068A"/>
    <w:rsid w:val="00C31BB5"/>
    <w:rsid w:val="00C36CCB"/>
    <w:rsid w:val="00C402B0"/>
    <w:rsid w:val="00C477D7"/>
    <w:rsid w:val="00C54179"/>
    <w:rsid w:val="00C5449D"/>
    <w:rsid w:val="00C6018A"/>
    <w:rsid w:val="00C606CE"/>
    <w:rsid w:val="00C61DDB"/>
    <w:rsid w:val="00C648FC"/>
    <w:rsid w:val="00C7348E"/>
    <w:rsid w:val="00C76300"/>
    <w:rsid w:val="00C818F0"/>
    <w:rsid w:val="00C81DFD"/>
    <w:rsid w:val="00C8698B"/>
    <w:rsid w:val="00C87213"/>
    <w:rsid w:val="00C9282F"/>
    <w:rsid w:val="00C9534D"/>
    <w:rsid w:val="00C9629E"/>
    <w:rsid w:val="00C962CA"/>
    <w:rsid w:val="00C978D0"/>
    <w:rsid w:val="00C97BCB"/>
    <w:rsid w:val="00CA2001"/>
    <w:rsid w:val="00CA3ADE"/>
    <w:rsid w:val="00CA4756"/>
    <w:rsid w:val="00CB2F5E"/>
    <w:rsid w:val="00CB7A18"/>
    <w:rsid w:val="00CC5489"/>
    <w:rsid w:val="00CC580A"/>
    <w:rsid w:val="00CC6756"/>
    <w:rsid w:val="00CE1106"/>
    <w:rsid w:val="00CE573C"/>
    <w:rsid w:val="00CF627B"/>
    <w:rsid w:val="00D02072"/>
    <w:rsid w:val="00D03355"/>
    <w:rsid w:val="00D07C6F"/>
    <w:rsid w:val="00D14345"/>
    <w:rsid w:val="00D2079F"/>
    <w:rsid w:val="00D44336"/>
    <w:rsid w:val="00D46DEE"/>
    <w:rsid w:val="00D62634"/>
    <w:rsid w:val="00D65DAE"/>
    <w:rsid w:val="00D77DB2"/>
    <w:rsid w:val="00D8023D"/>
    <w:rsid w:val="00DA7868"/>
    <w:rsid w:val="00DB142D"/>
    <w:rsid w:val="00DB1805"/>
    <w:rsid w:val="00DB35D5"/>
    <w:rsid w:val="00DC426A"/>
    <w:rsid w:val="00DD0C7A"/>
    <w:rsid w:val="00DD2F4A"/>
    <w:rsid w:val="00DD363E"/>
    <w:rsid w:val="00DD5CD2"/>
    <w:rsid w:val="00DD6325"/>
    <w:rsid w:val="00DE2277"/>
    <w:rsid w:val="00DE251B"/>
    <w:rsid w:val="00DE3581"/>
    <w:rsid w:val="00E04670"/>
    <w:rsid w:val="00E06490"/>
    <w:rsid w:val="00E1518F"/>
    <w:rsid w:val="00E20AAC"/>
    <w:rsid w:val="00E22ECE"/>
    <w:rsid w:val="00E235B1"/>
    <w:rsid w:val="00E2516B"/>
    <w:rsid w:val="00E25C0A"/>
    <w:rsid w:val="00E46047"/>
    <w:rsid w:val="00E50258"/>
    <w:rsid w:val="00E53258"/>
    <w:rsid w:val="00E56360"/>
    <w:rsid w:val="00E6608F"/>
    <w:rsid w:val="00E744A4"/>
    <w:rsid w:val="00E74749"/>
    <w:rsid w:val="00E748B5"/>
    <w:rsid w:val="00E751C9"/>
    <w:rsid w:val="00E84C1E"/>
    <w:rsid w:val="00E97689"/>
    <w:rsid w:val="00EA34BE"/>
    <w:rsid w:val="00EB5D81"/>
    <w:rsid w:val="00EF7BD6"/>
    <w:rsid w:val="00F05CDC"/>
    <w:rsid w:val="00F05DC6"/>
    <w:rsid w:val="00F06B79"/>
    <w:rsid w:val="00F31F8A"/>
    <w:rsid w:val="00F336AB"/>
    <w:rsid w:val="00F4021F"/>
    <w:rsid w:val="00F453B2"/>
    <w:rsid w:val="00F52706"/>
    <w:rsid w:val="00F60700"/>
    <w:rsid w:val="00F61C9B"/>
    <w:rsid w:val="00F6521A"/>
    <w:rsid w:val="00F74B94"/>
    <w:rsid w:val="00F83E92"/>
    <w:rsid w:val="00F85D89"/>
    <w:rsid w:val="00F92B47"/>
    <w:rsid w:val="00F9486F"/>
    <w:rsid w:val="00FA2272"/>
    <w:rsid w:val="00FA506B"/>
    <w:rsid w:val="00FC4F8E"/>
    <w:rsid w:val="00FC678E"/>
    <w:rsid w:val="00FD605D"/>
    <w:rsid w:val="00FD6F30"/>
    <w:rsid w:val="00FD7D44"/>
    <w:rsid w:val="00FE71BA"/>
    <w:rsid w:val="00FF0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C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F3CA6"/>
    <w:pPr>
      <w:keepNext/>
      <w:jc w:val="center"/>
      <w:outlineLvl w:val="7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semiHidden/>
    <w:rsid w:val="006F3CA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6F3CA6"/>
    <w:pPr>
      <w:suppressAutoHyphens/>
      <w:autoSpaceDE w:val="0"/>
      <w:autoSpaceDN w:val="0"/>
      <w:adjustRightInd w:val="0"/>
    </w:pPr>
    <w:rPr>
      <w:sz w:val="28"/>
    </w:rPr>
  </w:style>
  <w:style w:type="character" w:customStyle="1" w:styleId="30">
    <w:name w:val="Основной текст 3 Знак"/>
    <w:basedOn w:val="a0"/>
    <w:link w:val="3"/>
    <w:semiHidden/>
    <w:rsid w:val="006F3CA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F3C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3C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214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214F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A40D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A40D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421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Дячук</dc:creator>
  <cp:lastModifiedBy>pc</cp:lastModifiedBy>
  <cp:revision>4</cp:revision>
  <cp:lastPrinted>2026-05-04T06:47:00Z</cp:lastPrinted>
  <dcterms:created xsi:type="dcterms:W3CDTF">2026-04-30T11:14:00Z</dcterms:created>
  <dcterms:modified xsi:type="dcterms:W3CDTF">2026-05-04T06:50:00Z</dcterms:modified>
</cp:coreProperties>
</file>