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105" w:rsidRPr="00861105" w:rsidRDefault="00861105" w:rsidP="0086110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7168FC" w:rsidRPr="0066798C" w:rsidRDefault="00A2358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81A91" w:rsidRPr="0066798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68FC" w:rsidRPr="0066798C" w:rsidRDefault="007168F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 xml:space="preserve">к </w:t>
      </w:r>
      <w:r w:rsidR="00781A91" w:rsidRPr="0066798C">
        <w:rPr>
          <w:rFonts w:ascii="Times New Roman" w:hAnsi="Times New Roman" w:cs="Times New Roman"/>
          <w:sz w:val="26"/>
          <w:szCs w:val="26"/>
        </w:rPr>
        <w:t>п</w:t>
      </w:r>
      <w:r w:rsidRPr="0066798C">
        <w:rPr>
          <w:rFonts w:ascii="Times New Roman" w:hAnsi="Times New Roman" w:cs="Times New Roman"/>
          <w:sz w:val="26"/>
          <w:szCs w:val="26"/>
        </w:rPr>
        <w:t>остановлению</w:t>
      </w:r>
      <w:r w:rsidR="00781A91" w:rsidRPr="0066798C">
        <w:rPr>
          <w:rFonts w:ascii="Times New Roman" w:hAnsi="Times New Roman" w:cs="Times New Roman"/>
          <w:sz w:val="26"/>
          <w:szCs w:val="26"/>
        </w:rPr>
        <w:t xml:space="preserve"> </w:t>
      </w:r>
      <w:r w:rsidRPr="0066798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4255A7" w:rsidRPr="0066798C">
        <w:rPr>
          <w:rFonts w:ascii="Times New Roman" w:hAnsi="Times New Roman" w:cs="Times New Roman"/>
          <w:sz w:val="26"/>
          <w:szCs w:val="26"/>
        </w:rPr>
        <w:t xml:space="preserve"> МР «Печора»</w:t>
      </w:r>
    </w:p>
    <w:p w:rsidR="007168FC" w:rsidRPr="0066798C" w:rsidRDefault="00A565F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557983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22</w:t>
      </w:r>
      <w:r w:rsidR="005579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» июня 2020</w:t>
      </w:r>
      <w:r w:rsidR="00585E07">
        <w:rPr>
          <w:rFonts w:ascii="Times New Roman" w:hAnsi="Times New Roman" w:cs="Times New Roman"/>
          <w:sz w:val="26"/>
          <w:szCs w:val="26"/>
        </w:rPr>
        <w:t xml:space="preserve"> г. № 515</w:t>
      </w:r>
    </w:p>
    <w:p w:rsidR="007168FC" w:rsidRPr="0066798C" w:rsidRDefault="007168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255A7" w:rsidRPr="0066798C" w:rsidRDefault="004255A7" w:rsidP="004255A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30"/>
      <w:bookmarkEnd w:id="1"/>
    </w:p>
    <w:p w:rsidR="004255A7" w:rsidRPr="0066798C" w:rsidRDefault="00213398" w:rsidP="004255A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798C">
        <w:rPr>
          <w:rFonts w:ascii="Times New Roman" w:hAnsi="Times New Roman" w:cs="Times New Roman"/>
          <w:b/>
          <w:sz w:val="26"/>
          <w:szCs w:val="26"/>
        </w:rPr>
        <w:t>ПАСПОРТ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53691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:rsidR="004255A7" w:rsidRDefault="00253691" w:rsidP="004255A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3691">
        <w:rPr>
          <w:rFonts w:ascii="Times New Roman" w:hAnsi="Times New Roman" w:cs="Times New Roman"/>
          <w:b/>
          <w:sz w:val="26"/>
          <w:szCs w:val="26"/>
        </w:rPr>
        <w:t>«Без долгов за жилищно-коммунальные услуги  муниципального образования муниципального района «Печора» на 20</w:t>
      </w:r>
      <w:r w:rsidR="00585E07">
        <w:rPr>
          <w:rFonts w:ascii="Times New Roman" w:hAnsi="Times New Roman" w:cs="Times New Roman"/>
          <w:b/>
          <w:sz w:val="26"/>
          <w:szCs w:val="26"/>
        </w:rPr>
        <w:t>20 - 2021</w:t>
      </w:r>
      <w:r w:rsidRPr="00253691">
        <w:rPr>
          <w:rFonts w:ascii="Times New Roman" w:hAnsi="Times New Roman" w:cs="Times New Roman"/>
          <w:b/>
          <w:sz w:val="26"/>
          <w:szCs w:val="26"/>
        </w:rPr>
        <w:t xml:space="preserve"> годы</w:t>
      </w:r>
    </w:p>
    <w:p w:rsidR="00253691" w:rsidRPr="00253691" w:rsidRDefault="00253691" w:rsidP="004255A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213398" w:rsidRPr="0002009E" w:rsidTr="00411CB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98" w:rsidRPr="0002009E" w:rsidRDefault="00213398" w:rsidP="0021339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разработки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02009E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98" w:rsidRPr="0002009E" w:rsidRDefault="00557983" w:rsidP="00213398">
            <w:pPr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" w:history="1">
              <w:r w:rsidR="00213398" w:rsidRPr="0002009E">
                <w:rPr>
                  <w:rFonts w:ascii="Times New Roman" w:hAnsi="Times New Roman" w:cs="Times New Roman"/>
                  <w:sz w:val="26"/>
                  <w:szCs w:val="26"/>
                </w:rPr>
                <w:t>Распоряжение</w:t>
              </w:r>
            </w:hyperlink>
            <w:r w:rsidR="00213398" w:rsidRPr="0002009E">
              <w:rPr>
                <w:rFonts w:ascii="Times New Roman" w:hAnsi="Times New Roman" w:cs="Times New Roman"/>
                <w:sz w:val="26"/>
                <w:szCs w:val="26"/>
              </w:rPr>
              <w:t xml:space="preserve"> Правительства Республики Коми от 13.04.2016 г. № 156-р</w:t>
            </w:r>
            <w:r w:rsidR="00213398" w:rsidRPr="0002009E">
              <w:rPr>
                <w:rFonts w:ascii="Times New Roman" w:eastAsia="Times New Roman" w:hAnsi="Times New Roman" w:cs="Times New Roman"/>
                <w:bCs/>
                <w:color w:val="2D2D2D"/>
                <w:kern w:val="36"/>
                <w:sz w:val="26"/>
                <w:szCs w:val="26"/>
                <w:lang w:eastAsia="ru-RU"/>
              </w:rPr>
              <w:t xml:space="preserve"> </w:t>
            </w:r>
            <w:r w:rsidR="00213398">
              <w:rPr>
                <w:rFonts w:ascii="Times New Roman" w:eastAsia="Times New Roman" w:hAnsi="Times New Roman" w:cs="Times New Roman"/>
                <w:bCs/>
                <w:color w:val="2D2D2D"/>
                <w:kern w:val="36"/>
                <w:sz w:val="26"/>
                <w:szCs w:val="26"/>
                <w:lang w:eastAsia="ru-RU"/>
              </w:rPr>
              <w:t>«</w:t>
            </w:r>
            <w:r w:rsidR="00213398" w:rsidRPr="006574CD">
              <w:rPr>
                <w:rFonts w:ascii="Times New Roman" w:eastAsia="Times New Roman" w:hAnsi="Times New Roman" w:cs="Times New Roman"/>
                <w:bCs/>
                <w:color w:val="2D2D2D"/>
                <w:kern w:val="36"/>
                <w:sz w:val="26"/>
                <w:szCs w:val="26"/>
                <w:lang w:eastAsia="ru-RU"/>
              </w:rPr>
              <w:t xml:space="preserve">О задолженности организаций жилищно-коммунального хозяйства Республики Коми за потребленные топливно-энергетические ресурсы и предоставленные </w:t>
            </w:r>
            <w:r w:rsidR="00213398" w:rsidRPr="006574CD">
              <w:rPr>
                <w:rFonts w:ascii="Times New Roman" w:eastAsia="Times New Roman" w:hAnsi="Times New Roman" w:cs="Times New Roman"/>
                <w:bCs/>
                <w:color w:val="2D2D2D"/>
                <w:spacing w:val="-20"/>
                <w:kern w:val="36"/>
                <w:sz w:val="26"/>
                <w:szCs w:val="26"/>
                <w:lang w:eastAsia="ru-RU"/>
              </w:rPr>
              <w:t xml:space="preserve">коммунальные услуги </w:t>
            </w:r>
            <w:r w:rsidR="00213398">
              <w:rPr>
                <w:rFonts w:ascii="Times New Roman" w:eastAsia="Times New Roman" w:hAnsi="Times New Roman" w:cs="Times New Roman"/>
                <w:bCs/>
                <w:color w:val="2D2D2D"/>
                <w:spacing w:val="-20"/>
                <w:kern w:val="36"/>
                <w:sz w:val="26"/>
                <w:szCs w:val="26"/>
                <w:lang w:eastAsia="ru-RU"/>
              </w:rPr>
              <w:t>(</w:t>
            </w:r>
            <w:r w:rsidR="00213398" w:rsidRPr="0002009E">
              <w:rPr>
                <w:rFonts w:ascii="Times New Roman" w:eastAsia="Times New Roman" w:hAnsi="Times New Roman" w:cs="Times New Roman"/>
                <w:bCs/>
                <w:color w:val="2D2D2D"/>
                <w:spacing w:val="-20"/>
                <w:kern w:val="36"/>
                <w:sz w:val="26"/>
                <w:szCs w:val="26"/>
                <w:lang w:eastAsia="ru-RU"/>
              </w:rPr>
              <w:t>ред. от</w:t>
            </w:r>
            <w:r w:rsidR="00213398" w:rsidRPr="006574CD">
              <w:rPr>
                <w:rFonts w:ascii="Times New Roman" w:eastAsia="Times New Roman" w:hAnsi="Times New Roman" w:cs="Times New Roman"/>
                <w:bCs/>
                <w:color w:val="2D2D2D"/>
                <w:spacing w:val="-20"/>
                <w:kern w:val="36"/>
                <w:sz w:val="26"/>
                <w:szCs w:val="26"/>
                <w:lang w:eastAsia="ru-RU"/>
              </w:rPr>
              <w:t xml:space="preserve"> 24</w:t>
            </w:r>
            <w:r w:rsidR="00213398" w:rsidRPr="0002009E">
              <w:rPr>
                <w:rFonts w:ascii="Times New Roman" w:eastAsia="Times New Roman" w:hAnsi="Times New Roman" w:cs="Times New Roman"/>
                <w:bCs/>
                <w:color w:val="2D2D2D"/>
                <w:spacing w:val="-20"/>
                <w:kern w:val="36"/>
                <w:sz w:val="26"/>
                <w:szCs w:val="26"/>
                <w:lang w:eastAsia="ru-RU"/>
              </w:rPr>
              <w:t>.01.2018</w:t>
            </w:r>
            <w:r w:rsidR="00213398" w:rsidRPr="006574CD">
              <w:rPr>
                <w:rFonts w:ascii="Times New Roman" w:eastAsia="Times New Roman" w:hAnsi="Times New Roman" w:cs="Times New Roman"/>
                <w:bCs/>
                <w:color w:val="2D2D2D"/>
                <w:spacing w:val="-20"/>
                <w:kern w:val="36"/>
                <w:sz w:val="26"/>
                <w:szCs w:val="26"/>
                <w:lang w:eastAsia="ru-RU"/>
              </w:rPr>
              <w:t>)</w:t>
            </w:r>
            <w:r w:rsidR="00213398" w:rsidRPr="0002009E">
              <w:rPr>
                <w:rFonts w:ascii="Times New Roman" w:eastAsia="Times New Roman" w:hAnsi="Times New Roman" w:cs="Times New Roman"/>
                <w:bCs/>
                <w:color w:val="2D2D2D"/>
                <w:spacing w:val="-20"/>
                <w:kern w:val="36"/>
                <w:sz w:val="26"/>
                <w:szCs w:val="26"/>
                <w:lang w:eastAsia="ru-RU"/>
              </w:rPr>
              <w:t>»</w:t>
            </w:r>
          </w:p>
        </w:tc>
      </w:tr>
      <w:tr w:rsidR="00213398" w:rsidRPr="0002009E" w:rsidTr="00411CB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Pr="0002009E" w:rsidRDefault="00213398" w:rsidP="00213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Pr="0002009E" w:rsidRDefault="00213398" w:rsidP="00213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жилищно-коммунального хозяйства администрации МР «Печора»</w:t>
            </w:r>
          </w:p>
        </w:tc>
      </w:tr>
      <w:tr w:rsidR="00213398" w:rsidRPr="0002009E" w:rsidTr="00411CBC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Pr="0002009E" w:rsidRDefault="00213398" w:rsidP="00213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6DE" w:rsidRPr="00411CBC" w:rsidRDefault="00213398" w:rsidP="00BC06DE">
            <w:pPr>
              <w:pStyle w:val="a9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0" w:hanging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3434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Администрации </w:t>
            </w:r>
            <w:r w:rsidR="00BC06DE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городских и сельских поселений</w:t>
            </w:r>
            <w:r w:rsidRPr="00A3434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11CBC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 «Печора».</w:t>
            </w:r>
          </w:p>
          <w:p w:rsidR="00213398" w:rsidRPr="00411CBC" w:rsidRDefault="00213398" w:rsidP="00213398">
            <w:pPr>
              <w:pStyle w:val="a9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0" w:hanging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1CB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по управлению муниципальной </w:t>
            </w:r>
            <w:r w:rsidRPr="00411CBC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 xml:space="preserve">собственностью </w:t>
            </w:r>
            <w:r w:rsidRPr="00411CB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 МР «Печора»</w:t>
            </w:r>
            <w:r w:rsidRPr="00411CBC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.</w:t>
            </w:r>
          </w:p>
          <w:p w:rsidR="006B7EA8" w:rsidRPr="00411CBC" w:rsidRDefault="00213398" w:rsidP="006B7EA8">
            <w:pPr>
              <w:pStyle w:val="a9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0" w:hanging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1CBC">
              <w:rPr>
                <w:rFonts w:ascii="Times New Roman" w:hAnsi="Times New Roman" w:cs="Times New Roman"/>
                <w:sz w:val="26"/>
                <w:szCs w:val="26"/>
              </w:rPr>
              <w:t>Отдел управления жилым фондом</w:t>
            </w:r>
            <w:r w:rsidRPr="00411CB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администрации МР «Печора»</w:t>
            </w:r>
            <w:r w:rsidRPr="00411CBC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.</w:t>
            </w:r>
            <w:r w:rsidR="006B7EA8" w:rsidRPr="00411C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13398" w:rsidRPr="0002009E" w:rsidRDefault="006B7EA8" w:rsidP="006B7EA8">
            <w:pPr>
              <w:pStyle w:val="a9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0" w:hanging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1CBC">
              <w:rPr>
                <w:rFonts w:ascii="Times New Roman" w:hAnsi="Times New Roman" w:cs="Times New Roman"/>
                <w:sz w:val="26"/>
                <w:szCs w:val="26"/>
              </w:rPr>
              <w:t xml:space="preserve">Отдел судебных приставов по г. Печоре </w:t>
            </w:r>
            <w:r w:rsidRPr="00411CB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x-none"/>
              </w:rPr>
              <w:t xml:space="preserve">Управления Федеральной службы судебных приставов </w:t>
            </w:r>
            <w:r w:rsidRPr="00411CB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</w:t>
            </w:r>
            <w:r w:rsidRPr="00411CB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x-none"/>
              </w:rPr>
              <w:t>о</w:t>
            </w:r>
            <w:r w:rsidRPr="00411CB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411CB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x-none"/>
              </w:rPr>
              <w:t>Р</w:t>
            </w:r>
            <w:r w:rsidRPr="00411CB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еспублике Коми (по согласованию).</w:t>
            </w:r>
          </w:p>
        </w:tc>
      </w:tr>
      <w:tr w:rsidR="00213398" w:rsidRPr="0002009E" w:rsidTr="00411CBC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Pr="0002009E" w:rsidRDefault="00213398" w:rsidP="00213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0" w:hanging="28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Управляющие компании</w:t>
            </w:r>
            <w:r w:rsidR="00411CB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Pr="00FE3E08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АО «Тепловая сервисная компания»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«ТЭК города» Печора»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«Домоуправление № 1»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tabs>
                <w:tab w:val="center" w:pos="33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«РСК «МОНОЛИТ»</w:t>
            </w: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tabs>
                <w:tab w:val="center" w:pos="33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</w:t>
            </w:r>
            <w:proofErr w:type="spellStart"/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Сантехмонтаж</w:t>
            </w:r>
            <w:proofErr w:type="spellEnd"/>
            <w:r w:rsidRPr="00FE3E08">
              <w:rPr>
                <w:rFonts w:ascii="Times New Roman" w:hAnsi="Times New Roman" w:cs="Times New Roman"/>
                <w:sz w:val="26"/>
                <w:szCs w:val="26"/>
              </w:rPr>
              <w:t xml:space="preserve"> Плюс»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tabs>
                <w:tab w:val="center" w:pos="33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</w:t>
            </w:r>
            <w:proofErr w:type="spellStart"/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Жилкомстрой</w:t>
            </w:r>
            <w:proofErr w:type="spellEnd"/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-жильё»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tabs>
                <w:tab w:val="center" w:pos="33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</w:t>
            </w:r>
            <w:proofErr w:type="spellStart"/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Каджеромский</w:t>
            </w:r>
            <w:proofErr w:type="spellEnd"/>
            <w:r w:rsidRPr="00FE3E08">
              <w:rPr>
                <w:rFonts w:ascii="Times New Roman" w:hAnsi="Times New Roman" w:cs="Times New Roman"/>
                <w:sz w:val="26"/>
                <w:szCs w:val="26"/>
              </w:rPr>
              <w:t xml:space="preserve"> коммунальный комплекс»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tabs>
                <w:tab w:val="center" w:pos="33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«Респект Дом»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tabs>
                <w:tab w:val="center" w:pos="33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«КД Авангард»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tabs>
                <w:tab w:val="center" w:pos="33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</w:t>
            </w:r>
            <w:proofErr w:type="spellStart"/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ГарантМастер</w:t>
            </w:r>
            <w:proofErr w:type="spellEnd"/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tabs>
                <w:tab w:val="center" w:pos="33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«Район»</w:t>
            </w:r>
          </w:p>
          <w:p w:rsidR="00BC06DE" w:rsidRPr="00FE3E08" w:rsidRDefault="00BC06DE" w:rsidP="00BC06DE">
            <w:pPr>
              <w:pStyle w:val="a9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 xml:space="preserve">ООО «Консул»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 другие.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0" w:hanging="28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3E08">
              <w:rPr>
                <w:rFonts w:ascii="Times New Roman" w:eastAsia="Times New Roman" w:hAnsi="Times New Roman" w:cs="Times New Roman"/>
                <w:sz w:val="26"/>
                <w:szCs w:val="26"/>
              </w:rPr>
              <w:t>Ресурсоснабжающие</w:t>
            </w:r>
            <w:proofErr w:type="spellEnd"/>
            <w:r w:rsidRPr="00FE3E0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организации</w:t>
            </w:r>
            <w:r w:rsidR="00411CB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Pr="00FE3E0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: </w:t>
            </w:r>
          </w:p>
          <w:p w:rsidR="00BC06DE" w:rsidRPr="00FE3E08" w:rsidRDefault="00BC06DE" w:rsidP="00BC06DE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МУП «Горводоканал»</w:t>
            </w:r>
          </w:p>
          <w:p w:rsidR="00BC06DE" w:rsidRPr="00FE3E08" w:rsidRDefault="00BC06DE" w:rsidP="00BC06DE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«ТЭК-Печора»</w:t>
            </w:r>
          </w:p>
          <w:p w:rsidR="00BC06DE" w:rsidRPr="00FE3E08" w:rsidRDefault="00BC06DE" w:rsidP="00BC06DE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 xml:space="preserve">ООО «Газпром </w:t>
            </w:r>
            <w:proofErr w:type="spellStart"/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межрегионгаз</w:t>
            </w:r>
            <w:proofErr w:type="spellEnd"/>
            <w:r w:rsidRPr="00FE3E08">
              <w:rPr>
                <w:rFonts w:ascii="Times New Roman" w:hAnsi="Times New Roman" w:cs="Times New Roman"/>
                <w:sz w:val="26"/>
                <w:szCs w:val="26"/>
              </w:rPr>
              <w:t xml:space="preserve"> Ухта»</w:t>
            </w:r>
          </w:p>
          <w:p w:rsidR="00BC06DE" w:rsidRPr="00FE3E08" w:rsidRDefault="00BC06DE" w:rsidP="00BC06DE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 xml:space="preserve">Филиал АО «Газпром газораспределение Сыктывкар» в г. Печоре </w:t>
            </w:r>
          </w:p>
          <w:p w:rsidR="00BC06DE" w:rsidRPr="00FE3E08" w:rsidRDefault="00BC06DE" w:rsidP="00BC06DE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АО «Тепловая сервисная компания»</w:t>
            </w:r>
          </w:p>
          <w:p w:rsidR="00BC06DE" w:rsidRPr="00FE3E08" w:rsidRDefault="00BC06DE" w:rsidP="00BC06DE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 xml:space="preserve">АО «Коми </w:t>
            </w:r>
            <w:proofErr w:type="spellStart"/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энергосбытовая</w:t>
            </w:r>
            <w:proofErr w:type="spellEnd"/>
            <w:r w:rsidRPr="00FE3E08">
              <w:rPr>
                <w:rFonts w:ascii="Times New Roman" w:hAnsi="Times New Roman" w:cs="Times New Roman"/>
                <w:sz w:val="26"/>
                <w:szCs w:val="26"/>
              </w:rPr>
              <w:t xml:space="preserve"> компания» </w:t>
            </w:r>
          </w:p>
          <w:p w:rsidR="00BC06DE" w:rsidRPr="00213398" w:rsidRDefault="00BC06DE" w:rsidP="00BC06DE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Печорский филиал АО «КТК»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другие.</w:t>
            </w:r>
          </w:p>
          <w:p w:rsidR="006B7EA8" w:rsidRPr="00411CBC" w:rsidRDefault="006B7EA8" w:rsidP="006B7EA8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1CBC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НО РК «Региональный фонд капитального ремонта многоквартирных домов».</w:t>
            </w:r>
          </w:p>
          <w:p w:rsidR="005D7604" w:rsidRPr="005D7604" w:rsidRDefault="00BC06DE" w:rsidP="006B7EA8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1CBC">
              <w:rPr>
                <w:rFonts w:ascii="Times New Roman" w:eastAsia="Times New Roman" w:hAnsi="Times New Roman" w:cs="Times New Roman"/>
                <w:sz w:val="26"/>
                <w:szCs w:val="26"/>
              </w:rPr>
              <w:t>ТСЖ, ЖСК и другие.</w:t>
            </w:r>
          </w:p>
        </w:tc>
      </w:tr>
      <w:tr w:rsidR="00213398" w:rsidRPr="0002009E" w:rsidTr="00411CBC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Pr="0002009E" w:rsidRDefault="00213398" w:rsidP="00213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Цель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Pr="002C7F35" w:rsidRDefault="006B7EA8" w:rsidP="0041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Снижение </w:t>
            </w:r>
            <w:r w:rsidR="00213398" w:rsidRPr="00A3434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задолженности населения </w:t>
            </w:r>
            <w:r w:rsidR="00411CB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и организаций, </w:t>
            </w:r>
            <w:r w:rsidR="00411CBC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осуществляющих  деятельность</w:t>
            </w:r>
            <w:r w:rsidR="00411CB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на территории </w:t>
            </w:r>
            <w:r w:rsidR="00411CBC" w:rsidRPr="00A3434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МР «Печора»</w:t>
            </w:r>
            <w:r w:rsidR="00411CB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,</w:t>
            </w:r>
            <w:r w:rsidR="00411CBC" w:rsidRPr="00A3434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="00213398" w:rsidRPr="00A3434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за </w:t>
            </w:r>
            <w:r w:rsidR="0025369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потребленные </w:t>
            </w:r>
            <w:r w:rsidR="00213398" w:rsidRPr="00A3434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жилищно-ко</w:t>
            </w:r>
            <w:r w:rsidR="00CE70AF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ммунальные услуги</w:t>
            </w:r>
            <w:r w:rsidR="00411CB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.</w:t>
            </w:r>
          </w:p>
        </w:tc>
      </w:tr>
      <w:tr w:rsidR="00213398" w:rsidRPr="0002009E" w:rsidTr="00411CBC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Pr="0002009E" w:rsidRDefault="00213398" w:rsidP="00213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Задачи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Pr="00CE70AF" w:rsidRDefault="00213398" w:rsidP="00213398">
            <w:pPr>
              <w:pStyle w:val="a9"/>
              <w:widowControl w:val="0"/>
              <w:numPr>
                <w:ilvl w:val="0"/>
                <w:numId w:val="7"/>
              </w:num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F3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Увеличение собираемости платежей с населения </w:t>
            </w:r>
            <w:r w:rsidR="00411CBC" w:rsidRPr="00CE70AF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 xml:space="preserve">и организаций, </w:t>
            </w:r>
            <w:r w:rsidR="00411CBC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осуществляющи</w:t>
            </w:r>
            <w:r w:rsidR="00253691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х</w:t>
            </w:r>
            <w:r w:rsidR="00411CBC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 xml:space="preserve"> деятельность</w:t>
            </w:r>
            <w:r w:rsidR="00411CBC" w:rsidRPr="00CE70AF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 xml:space="preserve"> на территории МР «Печора», </w:t>
            </w:r>
            <w:r w:rsidRPr="002C7F35">
              <w:rPr>
                <w:rFonts w:ascii="Times New Roman" w:eastAsia="Times New Roman" w:hAnsi="Times New Roman" w:cs="Times New Roman"/>
                <w:sz w:val="26"/>
                <w:szCs w:val="26"/>
              </w:rPr>
              <w:t>за жилищно-</w:t>
            </w:r>
            <w:r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>коммунальные услуги</w:t>
            </w:r>
            <w:r w:rsidRPr="00CE70AF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.</w:t>
            </w:r>
          </w:p>
          <w:p w:rsidR="00213398" w:rsidRPr="00CE70AF" w:rsidRDefault="00213398" w:rsidP="00213398">
            <w:pPr>
              <w:pStyle w:val="a9"/>
              <w:widowControl w:val="0"/>
              <w:numPr>
                <w:ilvl w:val="0"/>
                <w:numId w:val="7"/>
              </w:num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Снижение просроченной задолженности населения </w:t>
            </w:r>
            <w:r w:rsidR="00ED0A14" w:rsidRPr="00CE70AF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 xml:space="preserve">и организаций, </w:t>
            </w:r>
            <w:r w:rsidR="00ED0A14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осуществляющи</w:t>
            </w:r>
            <w:r w:rsidR="00253691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х</w:t>
            </w:r>
            <w:r w:rsidR="00ED0A14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 xml:space="preserve"> деятельность</w:t>
            </w:r>
            <w:r w:rsidR="00ED0A14" w:rsidRPr="00CE70AF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 xml:space="preserve"> на территории МР «Печора», </w:t>
            </w:r>
            <w:r w:rsidR="00ED0A14" w:rsidRPr="002C7F35">
              <w:rPr>
                <w:rFonts w:ascii="Times New Roman" w:eastAsia="Times New Roman" w:hAnsi="Times New Roman" w:cs="Times New Roman"/>
                <w:sz w:val="26"/>
                <w:szCs w:val="26"/>
              </w:rPr>
              <w:t>за жилищно-</w:t>
            </w:r>
            <w:r w:rsidR="00ED0A14"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>коммунальные услуги</w:t>
            </w:r>
            <w:r w:rsidRPr="00CE70AF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.</w:t>
            </w:r>
          </w:p>
          <w:p w:rsidR="00213398" w:rsidRPr="0002009E" w:rsidRDefault="00213398" w:rsidP="0075653A">
            <w:pPr>
              <w:pStyle w:val="a9"/>
              <w:widowControl w:val="0"/>
              <w:numPr>
                <w:ilvl w:val="0"/>
                <w:numId w:val="7"/>
              </w:num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</w:t>
            </w:r>
            <w:r w:rsid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межведомственного </w:t>
            </w:r>
            <w:proofErr w:type="gramStart"/>
            <w:r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контроля</w:t>
            </w:r>
            <w:r w:rsidR="007565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>за</w:t>
            </w:r>
            <w:proofErr w:type="gramEnd"/>
            <w:r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деятельностью управляющих организаций </w:t>
            </w:r>
            <w:r w:rsidR="00ED0A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 </w:t>
            </w:r>
            <w:r w:rsidR="002A2031">
              <w:rPr>
                <w:rFonts w:ascii="Times New Roman" w:eastAsia="Times New Roman" w:hAnsi="Times New Roman" w:cs="Times New Roman"/>
                <w:sz w:val="26"/>
                <w:szCs w:val="26"/>
              </w:rPr>
              <w:t>погашени</w:t>
            </w:r>
            <w:r w:rsidR="00ED0A14">
              <w:rPr>
                <w:rFonts w:ascii="Times New Roman" w:eastAsia="Times New Roman" w:hAnsi="Times New Roman" w:cs="Times New Roman"/>
                <w:sz w:val="26"/>
                <w:szCs w:val="26"/>
              </w:rPr>
              <w:t>ю</w:t>
            </w:r>
            <w:r w:rsidR="002A203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задолженности перед</w:t>
            </w:r>
            <w:r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>ресурсоснабжающими</w:t>
            </w:r>
            <w:proofErr w:type="spellEnd"/>
            <w:r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организациями за оказ</w:t>
            </w:r>
            <w:r w:rsidR="00253691">
              <w:rPr>
                <w:rFonts w:ascii="Times New Roman" w:eastAsia="Times New Roman" w:hAnsi="Times New Roman" w:cs="Times New Roman"/>
                <w:sz w:val="26"/>
                <w:szCs w:val="26"/>
              </w:rPr>
              <w:t>анные</w:t>
            </w:r>
            <w:r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463A4" w:rsidRPr="002C7F35">
              <w:rPr>
                <w:rFonts w:ascii="Times New Roman" w:eastAsia="Times New Roman" w:hAnsi="Times New Roman" w:cs="Times New Roman"/>
                <w:sz w:val="26"/>
                <w:szCs w:val="26"/>
              </w:rPr>
              <w:t>жилищно-</w:t>
            </w:r>
            <w:r w:rsidR="002463A4"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>коммунальные</w:t>
            </w:r>
            <w:r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услуги.</w:t>
            </w:r>
          </w:p>
        </w:tc>
      </w:tr>
      <w:tr w:rsidR="00213398" w:rsidRPr="0002009E" w:rsidTr="00411CB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98" w:rsidRPr="0002009E" w:rsidRDefault="00213398" w:rsidP="00213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Целевые показатели (индикаторы)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Default="00ED0A14" w:rsidP="00213398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 w:rsidR="00213398" w:rsidRPr="002C7F35">
              <w:rPr>
                <w:rFonts w:ascii="Times New Roman" w:eastAsia="Times New Roman" w:hAnsi="Times New Roman" w:cs="Times New Roman"/>
                <w:sz w:val="26"/>
                <w:szCs w:val="26"/>
              </w:rPr>
              <w:t>адолженност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ь</w:t>
            </w:r>
            <w:r w:rsidR="00213398" w:rsidRPr="002C7F3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населения </w:t>
            </w:r>
            <w:r w:rsidR="00213398">
              <w:rPr>
                <w:rFonts w:ascii="Times New Roman" w:eastAsia="Times New Roman" w:hAnsi="Times New Roman" w:cs="Times New Roman"/>
                <w:sz w:val="26"/>
                <w:szCs w:val="26"/>
              </w:rPr>
              <w:t>за жилищно-коммунальные услуги</w:t>
            </w:r>
            <w:r w:rsidR="00E841B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снизится </w:t>
            </w:r>
            <w:r w:rsidR="00253691">
              <w:rPr>
                <w:rFonts w:ascii="Times New Roman" w:eastAsia="Times New Roman" w:hAnsi="Times New Roman" w:cs="Times New Roman"/>
                <w:sz w:val="26"/>
                <w:szCs w:val="26"/>
              </w:rPr>
              <w:t>до 422,83 млн. рублей</w:t>
            </w:r>
            <w:r w:rsidR="0021339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ED0A14" w:rsidRDefault="00ED0A14" w:rsidP="00ED0A14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 w:rsidRPr="002C7F35">
              <w:rPr>
                <w:rFonts w:ascii="Times New Roman" w:eastAsia="Times New Roman" w:hAnsi="Times New Roman" w:cs="Times New Roman"/>
                <w:sz w:val="26"/>
                <w:szCs w:val="26"/>
              </w:rPr>
              <w:t>адолженност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ь </w:t>
            </w:r>
            <w:r w:rsidR="00213398" w:rsidRPr="002C7F35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>организаций</w:t>
            </w:r>
            <w:r w:rsidR="00516268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>,</w:t>
            </w:r>
            <w:r w:rsidR="00213398" w:rsidRPr="002C7F35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 xml:space="preserve"> </w:t>
            </w:r>
            <w:r w:rsidR="00516268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осуществляющи</w:t>
            </w:r>
            <w:r w:rsidR="002508EC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х</w:t>
            </w:r>
            <w:r w:rsidR="00516268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 xml:space="preserve"> деятельность на территории</w:t>
            </w:r>
            <w:r w:rsidR="00213398" w:rsidRPr="002C7F35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 xml:space="preserve"> МР «Печора»</w:t>
            </w:r>
            <w:r w:rsidR="00516268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>,</w:t>
            </w:r>
            <w:r w:rsidR="00213398" w:rsidRPr="002C7F35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 xml:space="preserve">за </w:t>
            </w:r>
            <w:r w:rsidR="00E841B9">
              <w:rPr>
                <w:rFonts w:ascii="Times New Roman" w:eastAsia="Times New Roman" w:hAnsi="Times New Roman" w:cs="Times New Roman"/>
                <w:sz w:val="26"/>
                <w:szCs w:val="26"/>
              </w:rPr>
              <w:t>жилищно-коммунальные услуги снизится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53691">
              <w:rPr>
                <w:rFonts w:ascii="Times New Roman" w:eastAsia="Times New Roman" w:hAnsi="Times New Roman" w:cs="Times New Roman"/>
                <w:sz w:val="26"/>
                <w:szCs w:val="26"/>
              </w:rPr>
              <w:t>до 242,18 млн. рублей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213398" w:rsidRPr="000F01AB" w:rsidRDefault="001A47E0" w:rsidP="00213398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20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Проведено з</w:t>
            </w:r>
            <w:r w:rsidR="00213398">
              <w:rPr>
                <w:rFonts w:ascii="Times New Roman" w:hAnsi="Times New Roman" w:cs="Times New Roman"/>
                <w:sz w:val="26"/>
                <w:szCs w:val="26"/>
              </w:rPr>
              <w:t>аседаний межведомственной комиссии по вопросам погашения задолженности потребителей за жилищно-коммунальные услуги на территории МО МР «Печора»</w:t>
            </w:r>
            <w:r w:rsidR="00E841B9">
              <w:rPr>
                <w:rFonts w:ascii="Times New Roman" w:hAnsi="Times New Roman" w:cs="Times New Roman"/>
                <w:sz w:val="26"/>
                <w:szCs w:val="26"/>
              </w:rPr>
              <w:t xml:space="preserve"> не менее 24 в год</w:t>
            </w:r>
            <w:r w:rsidR="0021339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13398" w:rsidRPr="002508EC" w:rsidRDefault="001A47E0" w:rsidP="00213398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20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13398">
              <w:rPr>
                <w:rFonts w:ascii="Times New Roman" w:hAnsi="Times New Roman" w:cs="Times New Roman"/>
                <w:sz w:val="26"/>
                <w:szCs w:val="26"/>
              </w:rPr>
              <w:t xml:space="preserve">совместных </w:t>
            </w:r>
            <w:r w:rsidR="00516268">
              <w:rPr>
                <w:rFonts w:ascii="Times New Roman" w:hAnsi="Times New Roman" w:cs="Times New Roman"/>
                <w:sz w:val="26"/>
                <w:szCs w:val="26"/>
              </w:rPr>
              <w:t>выездов (</w:t>
            </w:r>
            <w:r w:rsidR="00213398">
              <w:rPr>
                <w:rFonts w:ascii="Times New Roman" w:hAnsi="Times New Roman" w:cs="Times New Roman"/>
                <w:sz w:val="26"/>
                <w:szCs w:val="26"/>
              </w:rPr>
              <w:t>рейдов</w:t>
            </w:r>
            <w:r w:rsidR="0051626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FB7283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="00FB7283">
              <w:rPr>
                <w:rFonts w:ascii="Times New Roman" w:hAnsi="Times New Roman" w:cs="Times New Roman"/>
                <w:sz w:val="26"/>
                <w:szCs w:val="26"/>
              </w:rPr>
              <w:t xml:space="preserve"> судебных приставов по г. Печоре Управления Федеральной службы судебных приставов по РК с представителями</w:t>
            </w:r>
            <w:r w:rsidR="002133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283" w:rsidRPr="00491FFE">
              <w:rPr>
                <w:rFonts w:ascii="Times New Roman" w:hAnsi="Times New Roman" w:cs="Times New Roman"/>
                <w:sz w:val="26"/>
                <w:szCs w:val="26"/>
              </w:rPr>
              <w:t>управляющи</w:t>
            </w:r>
            <w:r w:rsidR="00FB7283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="00FB7283" w:rsidRPr="00491FFE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213398" w:rsidRPr="00491FFE">
              <w:rPr>
                <w:rFonts w:ascii="Times New Roman" w:hAnsi="Times New Roman" w:cs="Times New Roman"/>
                <w:sz w:val="26"/>
                <w:szCs w:val="26"/>
              </w:rPr>
              <w:t>ресурсоснабжающи</w:t>
            </w:r>
            <w:r w:rsidR="00FB7283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="00213398" w:rsidRPr="00491FFE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</w:t>
            </w:r>
            <w:r w:rsidR="00FB7283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213398">
              <w:rPr>
                <w:rFonts w:ascii="Times New Roman" w:hAnsi="Times New Roman" w:cs="Times New Roman"/>
                <w:sz w:val="26"/>
                <w:szCs w:val="26"/>
              </w:rPr>
              <w:t xml:space="preserve"> МР «Печора», направленных на погашение задолженности потребителей за жилищно-коммунальные услуги </w:t>
            </w:r>
            <w:r w:rsidR="00E841B9">
              <w:rPr>
                <w:rFonts w:ascii="Times New Roman" w:hAnsi="Times New Roman" w:cs="Times New Roman"/>
                <w:sz w:val="26"/>
                <w:szCs w:val="26"/>
              </w:rPr>
              <w:t>не менее 30 в год</w:t>
            </w:r>
            <w:r w:rsidR="00213398" w:rsidRPr="002508E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13398" w:rsidRPr="002508EC" w:rsidRDefault="001A47E0" w:rsidP="002508EC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20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213398" w:rsidRPr="002508EC">
              <w:rPr>
                <w:rFonts w:ascii="Times New Roman" w:hAnsi="Times New Roman" w:cs="Times New Roman"/>
                <w:sz w:val="26"/>
                <w:szCs w:val="26"/>
              </w:rPr>
              <w:t>азмещен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213398" w:rsidRPr="002508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283" w:rsidRPr="002508EC">
              <w:rPr>
                <w:rFonts w:ascii="Times New Roman" w:hAnsi="Times New Roman" w:cs="Times New Roman"/>
                <w:sz w:val="26"/>
                <w:szCs w:val="26"/>
              </w:rPr>
              <w:t xml:space="preserve">в СМИ, на телевидении, в социальных сетях, на </w:t>
            </w:r>
            <w:r w:rsidR="00213398" w:rsidRPr="002508E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B7283" w:rsidRPr="002508EC">
              <w:rPr>
                <w:rFonts w:ascii="Times New Roman" w:hAnsi="Times New Roman" w:cs="Times New Roman"/>
                <w:sz w:val="26"/>
                <w:szCs w:val="26"/>
              </w:rPr>
              <w:t xml:space="preserve">фициальных сайтах управляющих и ресурсоснабжающих организаций и администрации МР «Печора»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статей </w:t>
            </w:r>
            <w:r w:rsidR="00FB7283" w:rsidRPr="002508EC">
              <w:rPr>
                <w:rFonts w:ascii="Times New Roman" w:hAnsi="Times New Roman" w:cs="Times New Roman"/>
                <w:sz w:val="26"/>
                <w:szCs w:val="26"/>
              </w:rPr>
              <w:t>о механизмах</w:t>
            </w:r>
            <w:r w:rsidR="002508EC" w:rsidRPr="002508EC">
              <w:rPr>
                <w:rFonts w:ascii="Times New Roman" w:hAnsi="Times New Roman" w:cs="Times New Roman"/>
                <w:sz w:val="26"/>
                <w:szCs w:val="26"/>
              </w:rPr>
              <w:t xml:space="preserve"> оплаты задолженности жилищно-коммунальные услуги </w:t>
            </w:r>
            <w:r w:rsidR="00213398" w:rsidRPr="002508EC">
              <w:rPr>
                <w:rFonts w:ascii="Times New Roman" w:hAnsi="Times New Roman" w:cs="Times New Roman"/>
                <w:sz w:val="26"/>
                <w:szCs w:val="26"/>
              </w:rPr>
              <w:t>с учетом соблюдения Жилищного Кодекса и действующего законодательства по защите персональных данных</w:t>
            </w:r>
            <w:r w:rsidR="00E841B9">
              <w:rPr>
                <w:rFonts w:ascii="Times New Roman" w:hAnsi="Times New Roman" w:cs="Times New Roman"/>
                <w:sz w:val="26"/>
                <w:szCs w:val="26"/>
              </w:rPr>
              <w:t xml:space="preserve"> не менее 15 в год</w:t>
            </w:r>
            <w:r w:rsidR="00213398" w:rsidRPr="002508E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508EC" w:rsidRPr="002508EC" w:rsidRDefault="002508EC" w:rsidP="002508EC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20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508EC"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Количество </w:t>
            </w:r>
            <w:r w:rsidR="00ED0A14">
              <w:rPr>
                <w:rFonts w:ascii="Times New Roman" w:eastAsia="Batang" w:hAnsi="Times New Roman" w:cs="Times New Roman"/>
                <w:sz w:val="26"/>
                <w:szCs w:val="26"/>
              </w:rPr>
              <w:t>судебных приказов</w:t>
            </w:r>
            <w:r w:rsidRPr="002508EC"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 </w:t>
            </w:r>
            <w:r w:rsidR="00ED0A14">
              <w:rPr>
                <w:rFonts w:ascii="Times New Roman" w:eastAsia="Batang" w:hAnsi="Times New Roman" w:cs="Times New Roman"/>
                <w:sz w:val="26"/>
                <w:szCs w:val="26"/>
              </w:rPr>
              <w:t>на взыскание</w:t>
            </w:r>
            <w:r w:rsidRPr="002508EC"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 задолженности</w:t>
            </w:r>
            <w:r w:rsidRPr="002508E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жилищно-коммунальные услуги</w:t>
            </w:r>
            <w:r w:rsidRPr="002508EC"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, </w:t>
            </w:r>
            <w:r w:rsidR="00ED0A14" w:rsidRPr="002508EC">
              <w:rPr>
                <w:rFonts w:ascii="Times New Roman" w:eastAsia="Batang" w:hAnsi="Times New Roman" w:cs="Times New Roman"/>
                <w:sz w:val="26"/>
                <w:szCs w:val="26"/>
              </w:rPr>
              <w:t>направленных должникам</w:t>
            </w:r>
            <w:r w:rsidR="00E841B9"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 не менее 2100 в год</w:t>
            </w:r>
            <w:r w:rsidRPr="002508EC">
              <w:rPr>
                <w:rFonts w:ascii="Times New Roman" w:eastAsia="Batang" w:hAnsi="Times New Roman" w:cs="Times New Roman"/>
                <w:sz w:val="26"/>
                <w:szCs w:val="26"/>
              </w:rPr>
              <w:t>.</w:t>
            </w:r>
          </w:p>
          <w:p w:rsidR="002508EC" w:rsidRPr="002508EC" w:rsidRDefault="002508EC" w:rsidP="002508EC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20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508EC">
              <w:rPr>
                <w:rFonts w:ascii="Times New Roman" w:eastAsia="Batang" w:hAnsi="Times New Roman" w:cs="Times New Roman"/>
                <w:sz w:val="26"/>
                <w:szCs w:val="26"/>
              </w:rPr>
              <w:t>Количество договоров с населением о реструктуризации задолженности за</w:t>
            </w:r>
            <w:r w:rsidRPr="002508E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жилищно-коммунальные услуги</w:t>
            </w:r>
            <w:r w:rsidR="00E841B9"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 не менее 1500 в год</w:t>
            </w:r>
            <w:r>
              <w:rPr>
                <w:rFonts w:ascii="Times New Roman" w:eastAsia="Batang" w:hAnsi="Times New Roman" w:cs="Times New Roman"/>
                <w:sz w:val="26"/>
                <w:szCs w:val="26"/>
              </w:rPr>
              <w:t>.</w:t>
            </w:r>
          </w:p>
          <w:p w:rsidR="002508EC" w:rsidRPr="00E841B9" w:rsidRDefault="002508EC" w:rsidP="002508EC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20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508E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Количество исков в суд на неплательщиков </w:t>
            </w:r>
            <w:r w:rsidRPr="002508EC">
              <w:rPr>
                <w:rFonts w:ascii="Times New Roman" w:eastAsia="Times New Roman" w:hAnsi="Times New Roman" w:cs="Times New Roman"/>
                <w:sz w:val="26"/>
                <w:szCs w:val="26"/>
              </w:rPr>
              <w:t>за жилищно-коммунальные услуги</w:t>
            </w:r>
            <w:r w:rsidR="00E841B9"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 не менее 1650 в год</w:t>
            </w:r>
            <w:r w:rsidRPr="002508EC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>.</w:t>
            </w:r>
          </w:p>
          <w:p w:rsidR="00E841B9" w:rsidRPr="002508EC" w:rsidRDefault="00E841B9" w:rsidP="00E841B9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20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508EC">
              <w:rPr>
                <w:rFonts w:ascii="Times New Roman" w:eastAsia="Calibri" w:hAnsi="Times New Roman" w:cs="Times New Roman"/>
                <w:sz w:val="26"/>
                <w:szCs w:val="26"/>
              </w:rPr>
              <w:t>Количество исков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направленных </w:t>
            </w:r>
            <w:r w:rsidRPr="002508EC">
              <w:rPr>
                <w:rFonts w:ascii="Times New Roman" w:eastAsia="Calibri" w:hAnsi="Times New Roman" w:cs="Times New Roman"/>
                <w:sz w:val="26"/>
                <w:szCs w:val="26"/>
              </w:rPr>
              <w:t>в суд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</w:t>
            </w:r>
            <w:r w:rsidRPr="002508E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 решению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которых взыскана задолженность</w:t>
            </w:r>
            <w:r w:rsidRPr="002508E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508EC">
              <w:rPr>
                <w:rFonts w:ascii="Times New Roman" w:eastAsia="Times New Roman" w:hAnsi="Times New Roman" w:cs="Times New Roman"/>
                <w:sz w:val="26"/>
                <w:szCs w:val="26"/>
              </w:rPr>
              <w:t>за жилищно-коммунальные услуги</w:t>
            </w:r>
            <w:r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 и перечислена </w:t>
            </w:r>
            <w:r w:rsidRPr="002508EC">
              <w:rPr>
                <w:rFonts w:ascii="Times New Roman" w:hAnsi="Times New Roman" w:cs="Times New Roman"/>
                <w:sz w:val="26"/>
                <w:szCs w:val="26"/>
              </w:rPr>
              <w:t>управляющи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2508EC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2508EC">
              <w:rPr>
                <w:rFonts w:ascii="Times New Roman" w:hAnsi="Times New Roman" w:cs="Times New Roman"/>
                <w:sz w:val="26"/>
                <w:szCs w:val="26"/>
              </w:rPr>
              <w:t>ресурсоснабжающи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spellEnd"/>
            <w:r w:rsidRPr="002508EC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ям</w:t>
            </w:r>
            <w:r w:rsidRPr="002508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6"/>
                <w:szCs w:val="26"/>
              </w:rPr>
              <w:t>не менее 250 в год</w:t>
            </w:r>
            <w:r w:rsidRPr="002508EC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>.</w:t>
            </w:r>
          </w:p>
          <w:p w:rsidR="002508EC" w:rsidRPr="002C7F35" w:rsidRDefault="00E841B9" w:rsidP="001A47E0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20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Задолженность населения, взысканная </w:t>
            </w:r>
            <w:r w:rsidRPr="002508EC">
              <w:rPr>
                <w:rFonts w:ascii="Times New Roman" w:eastAsia="Times New Roman" w:hAnsi="Times New Roman" w:cs="Times New Roman"/>
                <w:sz w:val="26"/>
                <w:szCs w:val="26"/>
              </w:rPr>
              <w:t>за жилищно-коммунальные услуги</w:t>
            </w:r>
            <w:r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 и перечислен</w:t>
            </w:r>
            <w:r w:rsidR="002463A4">
              <w:rPr>
                <w:rFonts w:ascii="Times New Roman" w:eastAsia="Batang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eastAsia="Batang" w:hAnsi="Times New Roman" w:cs="Times New Roman"/>
                <w:sz w:val="26"/>
                <w:szCs w:val="26"/>
              </w:rPr>
              <w:t>а</w:t>
            </w:r>
            <w:r w:rsidR="002463A4">
              <w:rPr>
                <w:rFonts w:ascii="Times New Roman" w:eastAsia="Batang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 </w:t>
            </w:r>
            <w:r w:rsidRPr="002508EC">
              <w:rPr>
                <w:rFonts w:ascii="Times New Roman" w:hAnsi="Times New Roman" w:cs="Times New Roman"/>
                <w:sz w:val="26"/>
                <w:szCs w:val="26"/>
              </w:rPr>
              <w:t>управляющи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2508EC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2508EC">
              <w:rPr>
                <w:rFonts w:ascii="Times New Roman" w:hAnsi="Times New Roman" w:cs="Times New Roman"/>
                <w:sz w:val="26"/>
                <w:szCs w:val="26"/>
              </w:rPr>
              <w:t>ресурсоснабжающи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spellEnd"/>
            <w:r w:rsidRPr="002508EC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ям</w:t>
            </w:r>
            <w:r w:rsidR="002463A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2463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составляет не менее </w:t>
            </w:r>
            <w:r w:rsidR="001A47E0">
              <w:rPr>
                <w:rFonts w:ascii="Times New Roman" w:eastAsia="Calibri" w:hAnsi="Times New Roman" w:cs="Times New Roman"/>
                <w:sz w:val="26"/>
                <w:szCs w:val="26"/>
              </w:rPr>
              <w:t>8,8</w:t>
            </w:r>
            <w:r w:rsidR="002463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млн. рублей</w:t>
            </w:r>
            <w:r w:rsidR="002508EC" w:rsidRPr="003A268E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  <w:tr w:rsidR="00213398" w:rsidRPr="0002009E" w:rsidTr="00411CBC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Pr="0002009E" w:rsidRDefault="00213398" w:rsidP="00213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Этапы и сроки реализации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Pr="0002009E" w:rsidRDefault="00213398" w:rsidP="00213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585E07">
              <w:rPr>
                <w:rFonts w:ascii="Times New Roman" w:eastAsia="Times New Roman" w:hAnsi="Times New Roman" w:cs="Times New Roman"/>
                <w:sz w:val="26"/>
                <w:szCs w:val="26"/>
              </w:rPr>
              <w:t>20-2021</w:t>
            </w:r>
            <w:r w:rsidRPr="000200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213398" w:rsidRPr="0002009E" w:rsidRDefault="00213398" w:rsidP="00213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3398" w:rsidRPr="0002009E" w:rsidTr="00411CBC">
        <w:trPr>
          <w:trHeight w:val="92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98" w:rsidRPr="0002009E" w:rsidRDefault="00213398" w:rsidP="002133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98" w:rsidRPr="0002009E" w:rsidRDefault="00213398" w:rsidP="002133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Batang" w:hAnsi="Times New Roman" w:cs="Times New Roman"/>
                <w:sz w:val="26"/>
                <w:szCs w:val="26"/>
              </w:rPr>
              <w:t>Не предусм</w:t>
            </w:r>
            <w:r>
              <w:rPr>
                <w:rFonts w:ascii="Times New Roman" w:eastAsia="Batang" w:hAnsi="Times New Roman" w:cs="Times New Roman"/>
                <w:sz w:val="26"/>
                <w:szCs w:val="26"/>
              </w:rPr>
              <w:t>отрено</w:t>
            </w:r>
          </w:p>
        </w:tc>
      </w:tr>
    </w:tbl>
    <w:p w:rsidR="002508EC" w:rsidRDefault="002508EC" w:rsidP="0081452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14528" w:rsidRPr="00F22BA2" w:rsidRDefault="00814528" w:rsidP="0081452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12076E">
        <w:rPr>
          <w:rFonts w:ascii="Times New Roman" w:hAnsi="Times New Roman" w:cs="Times New Roman"/>
          <w:b/>
          <w:sz w:val="26"/>
          <w:szCs w:val="26"/>
        </w:rPr>
        <w:t>1</w:t>
      </w:r>
      <w:r w:rsidRPr="00F22BA2">
        <w:rPr>
          <w:rFonts w:ascii="Times New Roman" w:hAnsi="Times New Roman" w:cs="Times New Roman"/>
          <w:b/>
          <w:sz w:val="26"/>
          <w:szCs w:val="26"/>
        </w:rPr>
        <w:t>. Содержание проблемы и обоснование необходимости</w:t>
      </w:r>
    </w:p>
    <w:p w:rsidR="00814528" w:rsidRPr="0012076E" w:rsidRDefault="00814528" w:rsidP="0081452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2BA2">
        <w:rPr>
          <w:rFonts w:ascii="Times New Roman" w:hAnsi="Times New Roman" w:cs="Times New Roman"/>
          <w:b/>
          <w:sz w:val="26"/>
          <w:szCs w:val="26"/>
        </w:rPr>
        <w:t>ее решения программными мероприятиями</w:t>
      </w:r>
    </w:p>
    <w:p w:rsidR="0010199A" w:rsidRDefault="0010199A" w:rsidP="004255A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6E3" w:rsidRDefault="000616E3" w:rsidP="000616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0616E3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Приоритетами в сфере реализации </w:t>
      </w:r>
      <w:r w:rsidR="00DF72E8">
        <w:rPr>
          <w:rFonts w:ascii="Times New Roman" w:hAnsi="Times New Roman" w:cs="Times New Roman"/>
          <w:sz w:val="26"/>
          <w:szCs w:val="26"/>
        </w:rPr>
        <w:t>Программы</w:t>
      </w:r>
      <w:r w:rsidR="00DF72E8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являются </w:t>
      </w:r>
      <w:r w:rsidRPr="000616E3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эффективное правовое управление дебиторской задолженностью предприятий ЖКХ.</w:t>
      </w:r>
    </w:p>
    <w:p w:rsidR="003A268E" w:rsidRDefault="00F73075" w:rsidP="00F73075">
      <w:pPr>
        <w:pStyle w:val="a8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Pr="00F73075">
        <w:rPr>
          <w:sz w:val="26"/>
          <w:szCs w:val="26"/>
        </w:rPr>
        <w:t xml:space="preserve">адолженность населения по оплате за коммунальные услуги является наиболее распространенным видом долга во взаимоотношениях между </w:t>
      </w:r>
      <w:r>
        <w:rPr>
          <w:sz w:val="26"/>
          <w:szCs w:val="26"/>
        </w:rPr>
        <w:t xml:space="preserve">управляющими </w:t>
      </w:r>
      <w:r w:rsidR="00864756">
        <w:rPr>
          <w:sz w:val="26"/>
          <w:szCs w:val="26"/>
        </w:rPr>
        <w:t>и</w:t>
      </w:r>
      <w:r w:rsidRPr="00F73075">
        <w:rPr>
          <w:sz w:val="26"/>
          <w:szCs w:val="26"/>
        </w:rPr>
        <w:t xml:space="preserve"> </w:t>
      </w:r>
      <w:proofErr w:type="spellStart"/>
      <w:r w:rsidRPr="00F73075">
        <w:rPr>
          <w:sz w:val="26"/>
          <w:szCs w:val="26"/>
        </w:rPr>
        <w:t>ресурсоснабжающими</w:t>
      </w:r>
      <w:proofErr w:type="spellEnd"/>
      <w:r w:rsidRPr="00F73075">
        <w:rPr>
          <w:sz w:val="26"/>
          <w:szCs w:val="26"/>
        </w:rPr>
        <w:t xml:space="preserve"> организациями и потребителями </w:t>
      </w:r>
      <w:r w:rsidR="00F22BA2">
        <w:rPr>
          <w:sz w:val="26"/>
          <w:szCs w:val="26"/>
        </w:rPr>
        <w:t xml:space="preserve">жилищно-коммунального </w:t>
      </w:r>
      <w:r w:rsidR="003A268E" w:rsidRPr="00F73075">
        <w:rPr>
          <w:sz w:val="26"/>
          <w:szCs w:val="26"/>
        </w:rPr>
        <w:t>услуг</w:t>
      </w:r>
      <w:r w:rsidRPr="00F73075">
        <w:rPr>
          <w:sz w:val="26"/>
          <w:szCs w:val="26"/>
        </w:rPr>
        <w:t xml:space="preserve">. </w:t>
      </w:r>
    </w:p>
    <w:p w:rsidR="00F73075" w:rsidRDefault="00F73075" w:rsidP="00F73075">
      <w:pPr>
        <w:pStyle w:val="a8"/>
        <w:ind w:firstLine="567"/>
        <w:jc w:val="both"/>
        <w:rPr>
          <w:sz w:val="26"/>
          <w:szCs w:val="26"/>
        </w:rPr>
      </w:pPr>
      <w:r w:rsidRPr="00213398">
        <w:rPr>
          <w:sz w:val="26"/>
          <w:szCs w:val="26"/>
        </w:rPr>
        <w:t xml:space="preserve">Одной из наиболее острых проблем отрасли жилищно-коммунального </w:t>
      </w:r>
      <w:r w:rsidR="005D7604" w:rsidRPr="00213398">
        <w:rPr>
          <w:sz w:val="26"/>
          <w:szCs w:val="26"/>
        </w:rPr>
        <w:t>хозяйства является</w:t>
      </w:r>
      <w:r w:rsidRPr="00213398">
        <w:rPr>
          <w:sz w:val="26"/>
          <w:szCs w:val="26"/>
        </w:rPr>
        <w:t xml:space="preserve"> задолженность за предоставленные коммунальные услуги, где основную долю составляет задолженность населения. Задолженность </w:t>
      </w:r>
      <w:r w:rsidRPr="00F73075">
        <w:rPr>
          <w:sz w:val="26"/>
          <w:szCs w:val="26"/>
        </w:rPr>
        <w:t xml:space="preserve">населения перед управляющими </w:t>
      </w:r>
      <w:r>
        <w:rPr>
          <w:sz w:val="26"/>
          <w:szCs w:val="26"/>
        </w:rPr>
        <w:t xml:space="preserve">и </w:t>
      </w:r>
      <w:proofErr w:type="spellStart"/>
      <w:r>
        <w:rPr>
          <w:sz w:val="26"/>
          <w:szCs w:val="26"/>
        </w:rPr>
        <w:t>ресурсоснабжающими</w:t>
      </w:r>
      <w:proofErr w:type="spellEnd"/>
      <w:r>
        <w:rPr>
          <w:sz w:val="26"/>
          <w:szCs w:val="26"/>
        </w:rPr>
        <w:t xml:space="preserve"> </w:t>
      </w:r>
      <w:r w:rsidRPr="00F73075">
        <w:rPr>
          <w:sz w:val="26"/>
          <w:szCs w:val="26"/>
        </w:rPr>
        <w:t xml:space="preserve">организациями </w:t>
      </w:r>
      <w:r w:rsidR="003A268E">
        <w:rPr>
          <w:sz w:val="26"/>
          <w:szCs w:val="26"/>
        </w:rPr>
        <w:t xml:space="preserve">МР «Печора» </w:t>
      </w:r>
      <w:r>
        <w:rPr>
          <w:sz w:val="26"/>
          <w:szCs w:val="26"/>
        </w:rPr>
        <w:t>за 201</w:t>
      </w:r>
      <w:r w:rsidR="00585E07">
        <w:rPr>
          <w:sz w:val="26"/>
          <w:szCs w:val="26"/>
        </w:rPr>
        <w:t>9</w:t>
      </w:r>
      <w:r>
        <w:rPr>
          <w:sz w:val="26"/>
          <w:szCs w:val="26"/>
        </w:rPr>
        <w:t xml:space="preserve"> год </w:t>
      </w:r>
      <w:r w:rsidR="003A268E">
        <w:rPr>
          <w:sz w:val="26"/>
          <w:szCs w:val="26"/>
        </w:rPr>
        <w:t xml:space="preserve">(по состоянию на </w:t>
      </w:r>
      <w:r w:rsidR="00901B38">
        <w:rPr>
          <w:sz w:val="26"/>
          <w:szCs w:val="26"/>
        </w:rPr>
        <w:t>01</w:t>
      </w:r>
      <w:r w:rsidR="003A268E">
        <w:rPr>
          <w:sz w:val="26"/>
          <w:szCs w:val="26"/>
        </w:rPr>
        <w:t>.</w:t>
      </w:r>
      <w:r w:rsidR="00901B38">
        <w:rPr>
          <w:sz w:val="26"/>
          <w:szCs w:val="26"/>
        </w:rPr>
        <w:t>01</w:t>
      </w:r>
      <w:r w:rsidR="003A268E">
        <w:rPr>
          <w:sz w:val="26"/>
          <w:szCs w:val="26"/>
        </w:rPr>
        <w:t>.20</w:t>
      </w:r>
      <w:r w:rsidR="00585E07">
        <w:rPr>
          <w:sz w:val="26"/>
          <w:szCs w:val="26"/>
        </w:rPr>
        <w:t>20</w:t>
      </w:r>
      <w:r w:rsidR="003A268E">
        <w:rPr>
          <w:sz w:val="26"/>
          <w:szCs w:val="26"/>
        </w:rPr>
        <w:t xml:space="preserve">) </w:t>
      </w:r>
      <w:r w:rsidRPr="00F73075">
        <w:rPr>
          <w:sz w:val="26"/>
          <w:szCs w:val="26"/>
        </w:rPr>
        <w:t>состав</w:t>
      </w:r>
      <w:r>
        <w:rPr>
          <w:sz w:val="26"/>
          <w:szCs w:val="26"/>
        </w:rPr>
        <w:t>ила</w:t>
      </w:r>
      <w:r w:rsidRPr="00F73075">
        <w:rPr>
          <w:sz w:val="26"/>
          <w:szCs w:val="26"/>
        </w:rPr>
        <w:t xml:space="preserve"> более </w:t>
      </w:r>
      <w:r w:rsidR="00901B38">
        <w:rPr>
          <w:sz w:val="26"/>
          <w:szCs w:val="26"/>
        </w:rPr>
        <w:t>455</w:t>
      </w:r>
      <w:r w:rsidRPr="003A268E">
        <w:rPr>
          <w:sz w:val="26"/>
          <w:szCs w:val="26"/>
        </w:rPr>
        <w:t xml:space="preserve"> млн. рублей.</w:t>
      </w:r>
    </w:p>
    <w:p w:rsidR="00901B38" w:rsidRDefault="00901B38" w:rsidP="00901B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01B38" w:rsidRPr="00B61964" w:rsidRDefault="00901B38" w:rsidP="00901B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61964">
        <w:rPr>
          <w:rFonts w:ascii="Times New Roman" w:eastAsia="Times New Roman" w:hAnsi="Times New Roman" w:cs="Times New Roman"/>
          <w:b/>
          <w:sz w:val="26"/>
          <w:szCs w:val="26"/>
        </w:rPr>
        <w:t xml:space="preserve">Сведения о задолженности перед </w:t>
      </w:r>
      <w:proofErr w:type="spellStart"/>
      <w:r w:rsidRPr="00B61964">
        <w:rPr>
          <w:rFonts w:ascii="Times New Roman" w:eastAsia="Times New Roman" w:hAnsi="Times New Roman" w:cs="Times New Roman"/>
          <w:b/>
          <w:sz w:val="26"/>
          <w:szCs w:val="26"/>
        </w:rPr>
        <w:t>ресурсоснабжающими</w:t>
      </w:r>
      <w:proofErr w:type="spellEnd"/>
      <w:r w:rsidRPr="00B61964">
        <w:rPr>
          <w:rFonts w:ascii="Times New Roman" w:eastAsia="Times New Roman" w:hAnsi="Times New Roman" w:cs="Times New Roman"/>
          <w:b/>
          <w:sz w:val="26"/>
          <w:szCs w:val="26"/>
        </w:rPr>
        <w:t xml:space="preserve"> организациями</w:t>
      </w:r>
    </w:p>
    <w:p w:rsidR="00901B38" w:rsidRDefault="00901B38" w:rsidP="00901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03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топливно-энергетические ресурсы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 состоянию на 01.01.20</w:t>
      </w:r>
      <w:r w:rsidR="00585E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</w:p>
    <w:p w:rsidR="00DF72E8" w:rsidRDefault="00DF72E8" w:rsidP="00F73075">
      <w:pPr>
        <w:pStyle w:val="a8"/>
        <w:ind w:firstLine="567"/>
        <w:jc w:val="both"/>
        <w:rPr>
          <w:sz w:val="26"/>
          <w:szCs w:val="26"/>
        </w:rPr>
      </w:pPr>
    </w:p>
    <w:tbl>
      <w:tblPr>
        <w:tblStyle w:val="af2"/>
        <w:tblW w:w="9747" w:type="dxa"/>
        <w:tblLook w:val="04A0" w:firstRow="1" w:lastRow="0" w:firstColumn="1" w:lastColumn="0" w:noHBand="0" w:noVBand="1"/>
      </w:tblPr>
      <w:tblGrid>
        <w:gridCol w:w="731"/>
        <w:gridCol w:w="2686"/>
        <w:gridCol w:w="1630"/>
        <w:gridCol w:w="1663"/>
        <w:gridCol w:w="1753"/>
        <w:gridCol w:w="1284"/>
      </w:tblGrid>
      <w:tr w:rsidR="00901B38" w:rsidRPr="00901B38" w:rsidTr="00901B38">
        <w:tc>
          <w:tcPr>
            <w:tcW w:w="771" w:type="dxa"/>
            <w:vMerge w:val="restart"/>
          </w:tcPr>
          <w:p w:rsidR="00901B38" w:rsidRPr="00A64379" w:rsidRDefault="00901B38" w:rsidP="00901B38">
            <w:pPr>
              <w:pStyle w:val="a8"/>
              <w:jc w:val="center"/>
              <w:rPr>
                <w:b/>
              </w:rPr>
            </w:pPr>
            <w:r w:rsidRPr="00A64379">
              <w:rPr>
                <w:b/>
              </w:rPr>
              <w:t>№</w:t>
            </w:r>
          </w:p>
          <w:p w:rsidR="00901B38" w:rsidRPr="00A64379" w:rsidRDefault="00901B38" w:rsidP="00901B38">
            <w:pPr>
              <w:pStyle w:val="a8"/>
              <w:jc w:val="center"/>
              <w:rPr>
                <w:b/>
              </w:rPr>
            </w:pPr>
            <w:proofErr w:type="gramStart"/>
            <w:r w:rsidRPr="00A64379">
              <w:rPr>
                <w:b/>
              </w:rPr>
              <w:t>п</w:t>
            </w:r>
            <w:proofErr w:type="gramEnd"/>
            <w:r w:rsidRPr="00A64379">
              <w:rPr>
                <w:b/>
              </w:rPr>
              <w:t>/п</w:t>
            </w:r>
          </w:p>
        </w:tc>
        <w:tc>
          <w:tcPr>
            <w:tcW w:w="2739" w:type="dxa"/>
            <w:vMerge w:val="restart"/>
          </w:tcPr>
          <w:p w:rsidR="00901B38" w:rsidRPr="00A64379" w:rsidRDefault="00901B38" w:rsidP="00901B38">
            <w:pPr>
              <w:pStyle w:val="a8"/>
              <w:jc w:val="center"/>
              <w:rPr>
                <w:b/>
              </w:rPr>
            </w:pPr>
            <w:proofErr w:type="spellStart"/>
            <w:r w:rsidRPr="00A64379">
              <w:rPr>
                <w:b/>
              </w:rPr>
              <w:t>Ресурсоснабжающие</w:t>
            </w:r>
            <w:proofErr w:type="spellEnd"/>
            <w:r w:rsidRPr="00A64379">
              <w:rPr>
                <w:b/>
              </w:rPr>
              <w:t xml:space="preserve"> организации</w:t>
            </w:r>
          </w:p>
        </w:tc>
        <w:tc>
          <w:tcPr>
            <w:tcW w:w="4920" w:type="dxa"/>
            <w:gridSpan w:val="3"/>
          </w:tcPr>
          <w:p w:rsidR="00901B38" w:rsidRPr="00A64379" w:rsidRDefault="00901B38" w:rsidP="00901B38">
            <w:pPr>
              <w:pStyle w:val="a8"/>
              <w:jc w:val="center"/>
              <w:rPr>
                <w:b/>
              </w:rPr>
            </w:pPr>
            <w:r w:rsidRPr="00A64379">
              <w:rPr>
                <w:b/>
                <w:color w:val="000000"/>
              </w:rPr>
              <w:t>Объем задолженности, млн. рублей</w:t>
            </w:r>
          </w:p>
        </w:tc>
        <w:tc>
          <w:tcPr>
            <w:tcW w:w="1317" w:type="dxa"/>
            <w:vMerge w:val="restart"/>
          </w:tcPr>
          <w:p w:rsidR="00901B38" w:rsidRPr="00A64379" w:rsidRDefault="00901B38" w:rsidP="00901B38">
            <w:pPr>
              <w:pStyle w:val="a8"/>
              <w:jc w:val="center"/>
              <w:rPr>
                <w:b/>
              </w:rPr>
            </w:pPr>
            <w:r w:rsidRPr="00A64379">
              <w:rPr>
                <w:b/>
              </w:rPr>
              <w:t xml:space="preserve">Всего, </w:t>
            </w:r>
            <w:proofErr w:type="spellStart"/>
            <w:r w:rsidRPr="00A64379">
              <w:rPr>
                <w:b/>
              </w:rPr>
              <w:t>млн</w:t>
            </w:r>
            <w:proofErr w:type="gramStart"/>
            <w:r w:rsidRPr="00A64379">
              <w:rPr>
                <w:b/>
              </w:rPr>
              <w:t>.р</w:t>
            </w:r>
            <w:proofErr w:type="gramEnd"/>
            <w:r w:rsidRPr="00A64379">
              <w:rPr>
                <w:b/>
              </w:rPr>
              <w:t>уб</w:t>
            </w:r>
            <w:proofErr w:type="spellEnd"/>
            <w:r w:rsidRPr="00A64379">
              <w:rPr>
                <w:b/>
              </w:rPr>
              <w:t>.</w:t>
            </w:r>
          </w:p>
        </w:tc>
      </w:tr>
      <w:tr w:rsidR="00901B38" w:rsidRPr="00901B38" w:rsidTr="00901B38">
        <w:tc>
          <w:tcPr>
            <w:tcW w:w="771" w:type="dxa"/>
            <w:vMerge/>
          </w:tcPr>
          <w:p w:rsidR="00901B38" w:rsidRPr="00901B38" w:rsidRDefault="00901B38" w:rsidP="00901B38">
            <w:pPr>
              <w:pStyle w:val="a8"/>
              <w:jc w:val="center"/>
            </w:pPr>
          </w:p>
        </w:tc>
        <w:tc>
          <w:tcPr>
            <w:tcW w:w="2739" w:type="dxa"/>
            <w:vMerge/>
          </w:tcPr>
          <w:p w:rsidR="00901B38" w:rsidRPr="00901B38" w:rsidRDefault="00901B38" w:rsidP="00901B38">
            <w:pPr>
              <w:pStyle w:val="a8"/>
              <w:jc w:val="center"/>
            </w:pPr>
          </w:p>
        </w:tc>
        <w:tc>
          <w:tcPr>
            <w:tcW w:w="1706" w:type="dxa"/>
          </w:tcPr>
          <w:p w:rsidR="00901B38" w:rsidRPr="00A64379" w:rsidRDefault="00901B38" w:rsidP="00901B38">
            <w:pPr>
              <w:pStyle w:val="a8"/>
              <w:jc w:val="center"/>
              <w:rPr>
                <w:b/>
                <w:color w:val="000000"/>
              </w:rPr>
            </w:pPr>
            <w:r w:rsidRPr="00A64379">
              <w:rPr>
                <w:b/>
                <w:color w:val="000000"/>
              </w:rPr>
              <w:t>население</w:t>
            </w:r>
          </w:p>
        </w:tc>
        <w:tc>
          <w:tcPr>
            <w:tcW w:w="1580" w:type="dxa"/>
          </w:tcPr>
          <w:p w:rsidR="00901B38" w:rsidRPr="00A64379" w:rsidRDefault="00901B38" w:rsidP="00901B38">
            <w:pPr>
              <w:pStyle w:val="a8"/>
              <w:jc w:val="center"/>
              <w:rPr>
                <w:b/>
              </w:rPr>
            </w:pPr>
            <w:r w:rsidRPr="00A64379">
              <w:rPr>
                <w:b/>
                <w:color w:val="000000"/>
              </w:rPr>
              <w:t>юридические лица</w:t>
            </w:r>
          </w:p>
        </w:tc>
        <w:tc>
          <w:tcPr>
            <w:tcW w:w="1634" w:type="dxa"/>
          </w:tcPr>
          <w:p w:rsidR="00901B38" w:rsidRPr="00A64379" w:rsidRDefault="00901B38" w:rsidP="00901B38">
            <w:pPr>
              <w:pStyle w:val="a8"/>
              <w:jc w:val="center"/>
              <w:rPr>
                <w:b/>
              </w:rPr>
            </w:pPr>
            <w:r w:rsidRPr="00A64379">
              <w:rPr>
                <w:b/>
                <w:color w:val="000000"/>
              </w:rPr>
              <w:t>управляющие организации</w:t>
            </w:r>
          </w:p>
        </w:tc>
        <w:tc>
          <w:tcPr>
            <w:tcW w:w="1317" w:type="dxa"/>
            <w:vMerge/>
          </w:tcPr>
          <w:p w:rsidR="00901B38" w:rsidRDefault="00901B38" w:rsidP="00901B38">
            <w:pPr>
              <w:pStyle w:val="a8"/>
              <w:jc w:val="center"/>
            </w:pPr>
          </w:p>
        </w:tc>
      </w:tr>
      <w:tr w:rsidR="00901B38" w:rsidRPr="00901B38" w:rsidTr="00901B38">
        <w:tc>
          <w:tcPr>
            <w:tcW w:w="771" w:type="dxa"/>
          </w:tcPr>
          <w:p w:rsidR="00901B38" w:rsidRPr="00901B38" w:rsidRDefault="00901B38" w:rsidP="00901B38">
            <w:pPr>
              <w:pStyle w:val="a8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2739" w:type="dxa"/>
          </w:tcPr>
          <w:p w:rsidR="00901B38" w:rsidRPr="00901B38" w:rsidRDefault="00901B38" w:rsidP="00901B3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B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МУП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901B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Горводоканал»</w:t>
            </w:r>
          </w:p>
          <w:p w:rsidR="00901B38" w:rsidRPr="00901B38" w:rsidRDefault="00901B38" w:rsidP="00901B38">
            <w:pPr>
              <w:pStyle w:val="a8"/>
              <w:jc w:val="both"/>
            </w:pPr>
          </w:p>
        </w:tc>
        <w:tc>
          <w:tcPr>
            <w:tcW w:w="1706" w:type="dxa"/>
          </w:tcPr>
          <w:p w:rsidR="00901B38" w:rsidRPr="00901B38" w:rsidRDefault="00773CD1" w:rsidP="00901B38">
            <w:pPr>
              <w:pStyle w:val="a8"/>
              <w:jc w:val="center"/>
            </w:pPr>
            <w:r>
              <w:t>129,7</w:t>
            </w:r>
          </w:p>
        </w:tc>
        <w:tc>
          <w:tcPr>
            <w:tcW w:w="1580" w:type="dxa"/>
          </w:tcPr>
          <w:p w:rsidR="00901B38" w:rsidRPr="00901B38" w:rsidRDefault="00773CD1" w:rsidP="00901B38">
            <w:pPr>
              <w:pStyle w:val="a8"/>
              <w:jc w:val="center"/>
            </w:pPr>
            <w:r>
              <w:t>61,09</w:t>
            </w:r>
          </w:p>
        </w:tc>
        <w:tc>
          <w:tcPr>
            <w:tcW w:w="1634" w:type="dxa"/>
          </w:tcPr>
          <w:p w:rsidR="00901B38" w:rsidRPr="00901B38" w:rsidRDefault="00773CD1" w:rsidP="00901B38">
            <w:pPr>
              <w:pStyle w:val="a8"/>
              <w:jc w:val="center"/>
            </w:pPr>
            <w:r>
              <w:t>1,31</w:t>
            </w:r>
          </w:p>
        </w:tc>
        <w:tc>
          <w:tcPr>
            <w:tcW w:w="1317" w:type="dxa"/>
          </w:tcPr>
          <w:p w:rsidR="00901B38" w:rsidRPr="00901B38" w:rsidRDefault="00773CD1" w:rsidP="00901B38">
            <w:pPr>
              <w:pStyle w:val="a8"/>
              <w:jc w:val="center"/>
            </w:pPr>
            <w:r>
              <w:t>190,79</w:t>
            </w:r>
          </w:p>
        </w:tc>
      </w:tr>
      <w:tr w:rsidR="00901B38" w:rsidRPr="00901B38" w:rsidTr="00901B38">
        <w:tc>
          <w:tcPr>
            <w:tcW w:w="771" w:type="dxa"/>
          </w:tcPr>
          <w:p w:rsidR="00901B38" w:rsidRPr="00901B38" w:rsidRDefault="00901B38" w:rsidP="00901B38">
            <w:pPr>
              <w:pStyle w:val="a8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2739" w:type="dxa"/>
          </w:tcPr>
          <w:p w:rsidR="00901B38" w:rsidRPr="00901B38" w:rsidRDefault="00901B38" w:rsidP="00901B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B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ООО «ТЭК-Печора»</w:t>
            </w:r>
          </w:p>
          <w:p w:rsidR="00901B38" w:rsidRPr="00901B38" w:rsidRDefault="00901B38" w:rsidP="00901B38">
            <w:pPr>
              <w:pStyle w:val="a8"/>
              <w:jc w:val="both"/>
            </w:pPr>
          </w:p>
        </w:tc>
        <w:tc>
          <w:tcPr>
            <w:tcW w:w="1706" w:type="dxa"/>
          </w:tcPr>
          <w:p w:rsidR="00901B38" w:rsidRPr="00901B38" w:rsidRDefault="00773CD1" w:rsidP="00051C34">
            <w:pPr>
              <w:pStyle w:val="a8"/>
              <w:jc w:val="center"/>
            </w:pPr>
            <w:r>
              <w:t>131,4</w:t>
            </w:r>
          </w:p>
        </w:tc>
        <w:tc>
          <w:tcPr>
            <w:tcW w:w="1580" w:type="dxa"/>
          </w:tcPr>
          <w:p w:rsidR="00901B38" w:rsidRPr="00901B38" w:rsidRDefault="00773CD1" w:rsidP="00051C34">
            <w:pPr>
              <w:pStyle w:val="a8"/>
              <w:jc w:val="center"/>
            </w:pPr>
            <w:r>
              <w:t>34,4</w:t>
            </w:r>
          </w:p>
        </w:tc>
        <w:tc>
          <w:tcPr>
            <w:tcW w:w="1634" w:type="dxa"/>
          </w:tcPr>
          <w:p w:rsidR="00901B38" w:rsidRPr="00901B38" w:rsidRDefault="00197E91" w:rsidP="00051C34">
            <w:pPr>
              <w:pStyle w:val="a8"/>
              <w:jc w:val="center"/>
            </w:pPr>
            <w:r>
              <w:t>-</w:t>
            </w:r>
          </w:p>
        </w:tc>
        <w:tc>
          <w:tcPr>
            <w:tcW w:w="1317" w:type="dxa"/>
          </w:tcPr>
          <w:p w:rsidR="00901B38" w:rsidRPr="00901B38" w:rsidRDefault="00773CD1" w:rsidP="00051C34">
            <w:pPr>
              <w:pStyle w:val="a8"/>
              <w:jc w:val="center"/>
            </w:pPr>
            <w:r>
              <w:t>165,8</w:t>
            </w:r>
          </w:p>
        </w:tc>
      </w:tr>
      <w:tr w:rsidR="00901B38" w:rsidRPr="00901B38" w:rsidTr="00901B38">
        <w:tc>
          <w:tcPr>
            <w:tcW w:w="771" w:type="dxa"/>
          </w:tcPr>
          <w:p w:rsidR="00901B38" w:rsidRPr="00901B38" w:rsidRDefault="00901B38" w:rsidP="00901B38">
            <w:pPr>
              <w:pStyle w:val="a8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2739" w:type="dxa"/>
          </w:tcPr>
          <w:p w:rsidR="00901B38" w:rsidRPr="00901B38" w:rsidRDefault="00901B38" w:rsidP="00901B38">
            <w:pPr>
              <w:jc w:val="both"/>
              <w:rPr>
                <w:sz w:val="24"/>
                <w:szCs w:val="24"/>
              </w:rPr>
            </w:pPr>
            <w:r w:rsidRPr="00901B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Печорский филиал АО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901B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КТК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706" w:type="dxa"/>
          </w:tcPr>
          <w:p w:rsidR="00901B38" w:rsidRPr="00901B38" w:rsidRDefault="00773CD1" w:rsidP="00051C34">
            <w:pPr>
              <w:pStyle w:val="a8"/>
              <w:jc w:val="center"/>
            </w:pPr>
            <w:r>
              <w:t>155,6</w:t>
            </w:r>
          </w:p>
        </w:tc>
        <w:tc>
          <w:tcPr>
            <w:tcW w:w="1580" w:type="dxa"/>
          </w:tcPr>
          <w:p w:rsidR="00901B38" w:rsidRPr="00901B38" w:rsidRDefault="00773CD1" w:rsidP="00051C34">
            <w:pPr>
              <w:pStyle w:val="a8"/>
              <w:jc w:val="center"/>
            </w:pPr>
            <w:r>
              <w:t>14,3</w:t>
            </w:r>
          </w:p>
        </w:tc>
        <w:tc>
          <w:tcPr>
            <w:tcW w:w="1634" w:type="dxa"/>
          </w:tcPr>
          <w:p w:rsidR="00901B38" w:rsidRPr="00901B38" w:rsidRDefault="00197E91" w:rsidP="00051C34">
            <w:pPr>
              <w:pStyle w:val="a8"/>
              <w:jc w:val="center"/>
            </w:pPr>
            <w:r>
              <w:t>-</w:t>
            </w:r>
          </w:p>
        </w:tc>
        <w:tc>
          <w:tcPr>
            <w:tcW w:w="1317" w:type="dxa"/>
          </w:tcPr>
          <w:p w:rsidR="00901B38" w:rsidRPr="00901B38" w:rsidRDefault="00773CD1" w:rsidP="00051C34">
            <w:pPr>
              <w:pStyle w:val="a8"/>
              <w:jc w:val="center"/>
            </w:pPr>
            <w:r>
              <w:t>169,9</w:t>
            </w:r>
          </w:p>
        </w:tc>
      </w:tr>
      <w:tr w:rsidR="00901B38" w:rsidRPr="00901B38" w:rsidTr="00901B38">
        <w:tc>
          <w:tcPr>
            <w:tcW w:w="771" w:type="dxa"/>
          </w:tcPr>
          <w:p w:rsidR="00901B38" w:rsidRPr="00901B38" w:rsidRDefault="00901B38" w:rsidP="00901B38">
            <w:pPr>
              <w:pStyle w:val="a8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2739" w:type="dxa"/>
          </w:tcPr>
          <w:p w:rsidR="00901B38" w:rsidRPr="00901B38" w:rsidRDefault="00901B38" w:rsidP="00901B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B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«Тепловая сервисная компания»</w:t>
            </w:r>
          </w:p>
        </w:tc>
        <w:tc>
          <w:tcPr>
            <w:tcW w:w="1706" w:type="dxa"/>
          </w:tcPr>
          <w:p w:rsidR="00901B38" w:rsidRPr="00901B38" w:rsidRDefault="00773CD1" w:rsidP="00051C34">
            <w:pPr>
              <w:pStyle w:val="a8"/>
              <w:jc w:val="center"/>
            </w:pPr>
            <w:r>
              <w:t>131,9</w:t>
            </w:r>
          </w:p>
        </w:tc>
        <w:tc>
          <w:tcPr>
            <w:tcW w:w="1580" w:type="dxa"/>
          </w:tcPr>
          <w:p w:rsidR="00901B38" w:rsidRPr="00901B38" w:rsidRDefault="00773CD1" w:rsidP="00051C34">
            <w:pPr>
              <w:pStyle w:val="a8"/>
              <w:jc w:val="center"/>
            </w:pPr>
            <w:r>
              <w:t>11,4</w:t>
            </w:r>
          </w:p>
        </w:tc>
        <w:tc>
          <w:tcPr>
            <w:tcW w:w="1634" w:type="dxa"/>
          </w:tcPr>
          <w:p w:rsidR="00901B38" w:rsidRPr="00901B38" w:rsidRDefault="00197E91" w:rsidP="00051C34">
            <w:pPr>
              <w:pStyle w:val="a8"/>
              <w:jc w:val="center"/>
            </w:pPr>
            <w:r>
              <w:t>-</w:t>
            </w:r>
          </w:p>
        </w:tc>
        <w:tc>
          <w:tcPr>
            <w:tcW w:w="1317" w:type="dxa"/>
          </w:tcPr>
          <w:p w:rsidR="00901B38" w:rsidRPr="00901B38" w:rsidRDefault="00773CD1" w:rsidP="00051C34">
            <w:pPr>
              <w:pStyle w:val="a8"/>
              <w:jc w:val="center"/>
            </w:pPr>
            <w:r>
              <w:t>143,3</w:t>
            </w:r>
          </w:p>
        </w:tc>
      </w:tr>
      <w:tr w:rsidR="00901B38" w:rsidRPr="00901B38" w:rsidTr="00901B38">
        <w:tc>
          <w:tcPr>
            <w:tcW w:w="771" w:type="dxa"/>
          </w:tcPr>
          <w:p w:rsidR="00901B38" w:rsidRPr="00901B38" w:rsidRDefault="00901B38" w:rsidP="00901B38">
            <w:pPr>
              <w:pStyle w:val="a8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2739" w:type="dxa"/>
          </w:tcPr>
          <w:p w:rsidR="00901B38" w:rsidRPr="00901B38" w:rsidRDefault="00901B38" w:rsidP="00901B38">
            <w:pPr>
              <w:contextualSpacing/>
              <w:jc w:val="both"/>
              <w:rPr>
                <w:sz w:val="24"/>
                <w:szCs w:val="24"/>
              </w:rPr>
            </w:pPr>
            <w:r w:rsidRPr="00901B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ООО «Газпром </w:t>
            </w:r>
            <w:proofErr w:type="spellStart"/>
            <w:r w:rsidRPr="00901B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межрегионгаз</w:t>
            </w:r>
            <w:proofErr w:type="spellEnd"/>
            <w:r w:rsidRPr="00901B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Ухта»</w:t>
            </w:r>
          </w:p>
        </w:tc>
        <w:tc>
          <w:tcPr>
            <w:tcW w:w="1706" w:type="dxa"/>
          </w:tcPr>
          <w:p w:rsidR="00901B38" w:rsidRPr="00901B38" w:rsidRDefault="00773CD1" w:rsidP="00051C34">
            <w:pPr>
              <w:pStyle w:val="a8"/>
              <w:jc w:val="center"/>
            </w:pPr>
            <w:r>
              <w:t>2,4</w:t>
            </w:r>
          </w:p>
        </w:tc>
        <w:tc>
          <w:tcPr>
            <w:tcW w:w="1580" w:type="dxa"/>
          </w:tcPr>
          <w:p w:rsidR="00901B38" w:rsidRPr="00901B38" w:rsidRDefault="00773CD1" w:rsidP="00051C34">
            <w:pPr>
              <w:pStyle w:val="a8"/>
              <w:jc w:val="center"/>
            </w:pPr>
            <w:r>
              <w:t>160,2</w:t>
            </w:r>
          </w:p>
        </w:tc>
        <w:tc>
          <w:tcPr>
            <w:tcW w:w="1634" w:type="dxa"/>
          </w:tcPr>
          <w:p w:rsidR="00901B38" w:rsidRPr="00901B38" w:rsidRDefault="00197E91" w:rsidP="00051C34">
            <w:pPr>
              <w:pStyle w:val="a8"/>
              <w:jc w:val="center"/>
            </w:pPr>
            <w:r>
              <w:t>-</w:t>
            </w:r>
          </w:p>
        </w:tc>
        <w:tc>
          <w:tcPr>
            <w:tcW w:w="1317" w:type="dxa"/>
          </w:tcPr>
          <w:p w:rsidR="00901B38" w:rsidRPr="00901B38" w:rsidRDefault="00773CD1" w:rsidP="00051C34">
            <w:pPr>
              <w:pStyle w:val="a8"/>
              <w:jc w:val="center"/>
            </w:pPr>
            <w:r>
              <w:t>162,6</w:t>
            </w:r>
          </w:p>
        </w:tc>
      </w:tr>
      <w:tr w:rsidR="00901B38" w:rsidRPr="00901B38" w:rsidTr="00901B38">
        <w:tc>
          <w:tcPr>
            <w:tcW w:w="3510" w:type="dxa"/>
            <w:gridSpan w:val="2"/>
          </w:tcPr>
          <w:p w:rsidR="00901B38" w:rsidRPr="00901B38" w:rsidRDefault="00901B38" w:rsidP="00901B38">
            <w:pPr>
              <w:pStyle w:val="a8"/>
              <w:jc w:val="right"/>
              <w:rPr>
                <w:b/>
              </w:rPr>
            </w:pPr>
            <w:r w:rsidRPr="00901B38">
              <w:rPr>
                <w:b/>
              </w:rPr>
              <w:t>ИТОГО:</w:t>
            </w:r>
          </w:p>
        </w:tc>
        <w:tc>
          <w:tcPr>
            <w:tcW w:w="1706" w:type="dxa"/>
          </w:tcPr>
          <w:p w:rsidR="00901B38" w:rsidRPr="00901B38" w:rsidRDefault="00773CD1" w:rsidP="00051C34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551,0</w:t>
            </w:r>
          </w:p>
        </w:tc>
        <w:tc>
          <w:tcPr>
            <w:tcW w:w="1580" w:type="dxa"/>
          </w:tcPr>
          <w:p w:rsidR="00901B38" w:rsidRPr="00901B38" w:rsidRDefault="00773CD1" w:rsidP="00051C34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281,4</w:t>
            </w:r>
          </w:p>
        </w:tc>
        <w:tc>
          <w:tcPr>
            <w:tcW w:w="1634" w:type="dxa"/>
          </w:tcPr>
          <w:p w:rsidR="00901B38" w:rsidRPr="00901B38" w:rsidRDefault="00773CD1" w:rsidP="00051C34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1,31</w:t>
            </w:r>
          </w:p>
        </w:tc>
        <w:tc>
          <w:tcPr>
            <w:tcW w:w="1317" w:type="dxa"/>
          </w:tcPr>
          <w:p w:rsidR="00901B38" w:rsidRPr="00901B38" w:rsidRDefault="00773CD1" w:rsidP="00051C34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832,39</w:t>
            </w:r>
          </w:p>
        </w:tc>
      </w:tr>
    </w:tbl>
    <w:p w:rsidR="00901B38" w:rsidRDefault="00901B38" w:rsidP="00F73075">
      <w:pPr>
        <w:pStyle w:val="a8"/>
        <w:ind w:firstLine="567"/>
        <w:jc w:val="both"/>
        <w:rPr>
          <w:sz w:val="26"/>
          <w:szCs w:val="26"/>
        </w:rPr>
      </w:pPr>
    </w:p>
    <w:p w:rsidR="000017DF" w:rsidRPr="00F73075" w:rsidRDefault="000017DF" w:rsidP="000017DF">
      <w:pPr>
        <w:pStyle w:val="a8"/>
        <w:ind w:firstLine="709"/>
        <w:jc w:val="both"/>
        <w:rPr>
          <w:sz w:val="26"/>
          <w:szCs w:val="26"/>
        </w:rPr>
      </w:pPr>
      <w:r w:rsidRPr="00F73075">
        <w:rPr>
          <w:sz w:val="26"/>
          <w:szCs w:val="26"/>
        </w:rPr>
        <w:lastRenderedPageBreak/>
        <w:t>Для организации эффективной работы по снижению и предупреждению задолженности по оплате жилищно-коммунальных услуг необходимо создание и осуществление комплексных мер, основными результатами которых является:</w:t>
      </w:r>
    </w:p>
    <w:p w:rsidR="000017DF" w:rsidRPr="00F73075" w:rsidRDefault="000017DF" w:rsidP="000017DF">
      <w:pPr>
        <w:pStyle w:val="a8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73075">
        <w:rPr>
          <w:sz w:val="26"/>
          <w:szCs w:val="26"/>
        </w:rPr>
        <w:t>увеличение собираемости платежей за жилищно-коммунальные услуги;</w:t>
      </w:r>
    </w:p>
    <w:p w:rsidR="000017DF" w:rsidRPr="00F73075" w:rsidRDefault="000017DF" w:rsidP="000017DF">
      <w:pPr>
        <w:pStyle w:val="a8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73075">
        <w:rPr>
          <w:sz w:val="26"/>
          <w:szCs w:val="26"/>
        </w:rPr>
        <w:t>уменьшение роста задолженности за жилищно-коммунальные услуги.</w:t>
      </w:r>
    </w:p>
    <w:p w:rsidR="000017DF" w:rsidRDefault="000017DF" w:rsidP="00001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 201</w:t>
      </w:r>
      <w:r w:rsidR="00585E0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</w:t>
      </w:r>
      <w:r w:rsidR="009B11C0" w:rsidRPr="000F0374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межведомственн</w:t>
      </w:r>
      <w:r w:rsidR="009B11C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9B11C0" w:rsidRPr="000F0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</w:t>
      </w:r>
      <w:r w:rsidR="009B11C0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="009B11C0" w:rsidRPr="000F0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вопросам погашения задолженности потребителей за жилищно-коммунальные услуги </w:t>
      </w:r>
      <w:r w:rsidR="00B61964" w:rsidRPr="000F037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яты</w:t>
      </w:r>
      <w:r w:rsidR="00B61964" w:rsidRPr="000F0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следующие </w:t>
      </w:r>
      <w:r w:rsidR="00555D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решения, которые вошли в настоящую </w:t>
      </w:r>
      <w:r w:rsidR="009B11C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555DBE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B61964" w:rsidRPr="000F0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61964" w:rsidRPr="000017DF" w:rsidRDefault="009B11C0" w:rsidP="000017DF">
      <w:pPr>
        <w:pStyle w:val="a9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</w:t>
      </w:r>
      <w:r w:rsidR="00B61964" w:rsidRPr="000017DF">
        <w:rPr>
          <w:rFonts w:ascii="Times New Roman" w:eastAsia="Times New Roman" w:hAnsi="Times New Roman" w:cs="Times New Roman"/>
          <w:sz w:val="26"/>
          <w:szCs w:val="26"/>
        </w:rPr>
        <w:t xml:space="preserve">тделу судебных приставов по г. Печоре проводить совместные рейды с </w:t>
      </w:r>
      <w:r w:rsidR="001D4230" w:rsidRPr="000017DF">
        <w:rPr>
          <w:rFonts w:ascii="Times New Roman" w:eastAsia="Times New Roman" w:hAnsi="Times New Roman" w:cs="Times New Roman"/>
          <w:sz w:val="26"/>
          <w:szCs w:val="26"/>
        </w:rPr>
        <w:t xml:space="preserve">управляющими и </w:t>
      </w:r>
      <w:proofErr w:type="spellStart"/>
      <w:r w:rsidR="00B61964" w:rsidRPr="000017DF">
        <w:rPr>
          <w:rFonts w:ascii="Times New Roman" w:eastAsia="Times New Roman" w:hAnsi="Times New Roman" w:cs="Times New Roman"/>
          <w:sz w:val="26"/>
          <w:szCs w:val="26"/>
        </w:rPr>
        <w:t>ресурсоснабжающими</w:t>
      </w:r>
      <w:proofErr w:type="spellEnd"/>
      <w:r w:rsidR="00B61964" w:rsidRPr="000017DF">
        <w:rPr>
          <w:rFonts w:ascii="Times New Roman" w:eastAsia="Times New Roman" w:hAnsi="Times New Roman" w:cs="Times New Roman"/>
          <w:sz w:val="26"/>
          <w:szCs w:val="26"/>
        </w:rPr>
        <w:t xml:space="preserve"> организациями, </w:t>
      </w:r>
      <w:r w:rsidR="00555DBE" w:rsidRPr="000017DF">
        <w:rPr>
          <w:rFonts w:ascii="Times New Roman" w:eastAsia="Times New Roman" w:hAnsi="Times New Roman" w:cs="Times New Roman"/>
          <w:sz w:val="26"/>
          <w:szCs w:val="26"/>
        </w:rPr>
        <w:t>представлять отчет</w:t>
      </w:r>
      <w:r w:rsidR="00555DBE">
        <w:rPr>
          <w:rFonts w:ascii="Times New Roman" w:eastAsia="Times New Roman" w:hAnsi="Times New Roman" w:cs="Times New Roman"/>
          <w:sz w:val="26"/>
          <w:szCs w:val="26"/>
        </w:rPr>
        <w:t>ы</w:t>
      </w:r>
      <w:r w:rsidR="00B61964" w:rsidRPr="000017DF">
        <w:rPr>
          <w:rFonts w:ascii="Times New Roman" w:eastAsia="Times New Roman" w:hAnsi="Times New Roman" w:cs="Times New Roman"/>
          <w:sz w:val="26"/>
          <w:szCs w:val="26"/>
        </w:rPr>
        <w:t xml:space="preserve"> о проделанной работе (кол</w:t>
      </w:r>
      <w:r w:rsidR="00555DBE">
        <w:rPr>
          <w:rFonts w:ascii="Times New Roman" w:eastAsia="Times New Roman" w:hAnsi="Times New Roman" w:cs="Times New Roman"/>
          <w:sz w:val="26"/>
          <w:szCs w:val="26"/>
        </w:rPr>
        <w:t>ичест</w:t>
      </w:r>
      <w:r w:rsidR="00B61964" w:rsidRPr="000017DF">
        <w:rPr>
          <w:rFonts w:ascii="Times New Roman" w:eastAsia="Times New Roman" w:hAnsi="Times New Roman" w:cs="Times New Roman"/>
          <w:sz w:val="26"/>
          <w:szCs w:val="26"/>
        </w:rPr>
        <w:t xml:space="preserve">во рейдов, поступления денежных средств по исполнительным производствам) по каждой </w:t>
      </w:r>
      <w:r w:rsidR="001D4230" w:rsidRPr="000017DF">
        <w:rPr>
          <w:rFonts w:ascii="Times New Roman" w:eastAsia="Times New Roman" w:hAnsi="Times New Roman" w:cs="Times New Roman"/>
          <w:sz w:val="26"/>
          <w:szCs w:val="26"/>
        </w:rPr>
        <w:t xml:space="preserve">управляющей </w:t>
      </w:r>
      <w:r w:rsidR="001D4230">
        <w:rPr>
          <w:rFonts w:ascii="Times New Roman" w:eastAsia="Times New Roman" w:hAnsi="Times New Roman" w:cs="Times New Roman"/>
          <w:sz w:val="26"/>
          <w:szCs w:val="26"/>
        </w:rPr>
        <w:t xml:space="preserve">и </w:t>
      </w:r>
      <w:proofErr w:type="spellStart"/>
      <w:r w:rsidR="00B61964" w:rsidRPr="000017DF">
        <w:rPr>
          <w:rFonts w:ascii="Times New Roman" w:eastAsia="Times New Roman" w:hAnsi="Times New Roman" w:cs="Times New Roman"/>
          <w:sz w:val="26"/>
          <w:szCs w:val="26"/>
        </w:rPr>
        <w:t>ресурсоснабжающей</w:t>
      </w:r>
      <w:proofErr w:type="spellEnd"/>
      <w:r w:rsidR="00B61964" w:rsidRPr="000017DF">
        <w:rPr>
          <w:rFonts w:ascii="Times New Roman" w:eastAsia="Times New Roman" w:hAnsi="Times New Roman" w:cs="Times New Roman"/>
          <w:sz w:val="26"/>
          <w:szCs w:val="26"/>
        </w:rPr>
        <w:t xml:space="preserve"> организации в отдельности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55DBE" w:rsidRDefault="009B11C0" w:rsidP="005D7604">
      <w:pPr>
        <w:pStyle w:val="a9"/>
        <w:numPr>
          <w:ilvl w:val="0"/>
          <w:numId w:val="19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Отделу управления жилим фондом </w:t>
      </w:r>
      <w:r w:rsidRPr="00555DBE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МР «Печора»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совместно с к</w:t>
      </w:r>
      <w:r w:rsidR="00555DBE" w:rsidRPr="00555DBE">
        <w:rPr>
          <w:rFonts w:ascii="Times New Roman" w:eastAsia="Times New Roman" w:hAnsi="Times New Roman" w:cs="Times New Roman"/>
          <w:sz w:val="26"/>
          <w:szCs w:val="26"/>
        </w:rPr>
        <w:t>омитет</w:t>
      </w:r>
      <w:r>
        <w:rPr>
          <w:rFonts w:ascii="Times New Roman" w:eastAsia="Times New Roman" w:hAnsi="Times New Roman" w:cs="Times New Roman"/>
          <w:sz w:val="26"/>
          <w:szCs w:val="26"/>
        </w:rPr>
        <w:t>ом</w:t>
      </w:r>
      <w:r w:rsidR="00555DBE" w:rsidRPr="00555DBE">
        <w:rPr>
          <w:rFonts w:ascii="Times New Roman" w:eastAsia="Times New Roman" w:hAnsi="Times New Roman" w:cs="Times New Roman"/>
          <w:sz w:val="26"/>
          <w:szCs w:val="26"/>
        </w:rPr>
        <w:t xml:space="preserve"> по управлению муниципальным имуществом администрации МР «Печора» проводить </w:t>
      </w:r>
      <w:r w:rsidR="00B61964" w:rsidRPr="00555DBE">
        <w:rPr>
          <w:rFonts w:ascii="Times New Roman" w:eastAsia="Times New Roman" w:hAnsi="Times New Roman" w:cs="Times New Roman"/>
          <w:sz w:val="26"/>
          <w:szCs w:val="26"/>
        </w:rPr>
        <w:t>работу по формированию списков нанимателей жилья с наибольшей задолженностью, где нет прописанных несовершеннолетних лиц и осуществлять подготовку обращений с исковыми заявлениями в суд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61964" w:rsidRPr="00555DBE" w:rsidRDefault="009B11C0" w:rsidP="005D7604">
      <w:pPr>
        <w:pStyle w:val="a9"/>
        <w:numPr>
          <w:ilvl w:val="0"/>
          <w:numId w:val="19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</w:t>
      </w:r>
      <w:r w:rsidR="00B61964" w:rsidRPr="00555DBE">
        <w:rPr>
          <w:rFonts w:ascii="Times New Roman" w:eastAsia="Times New Roman" w:hAnsi="Times New Roman" w:cs="Times New Roman"/>
          <w:sz w:val="26"/>
          <w:szCs w:val="26"/>
        </w:rPr>
        <w:t xml:space="preserve">правляющим и </w:t>
      </w:r>
      <w:proofErr w:type="spellStart"/>
      <w:r w:rsidR="00B61964" w:rsidRPr="00555DBE">
        <w:rPr>
          <w:rFonts w:ascii="Times New Roman" w:eastAsia="Times New Roman" w:hAnsi="Times New Roman" w:cs="Times New Roman"/>
          <w:sz w:val="26"/>
          <w:szCs w:val="26"/>
        </w:rPr>
        <w:t>ресурсоснабжающим</w:t>
      </w:r>
      <w:proofErr w:type="spellEnd"/>
      <w:r w:rsidR="00B61964" w:rsidRPr="00555DBE">
        <w:rPr>
          <w:rFonts w:ascii="Times New Roman" w:eastAsia="Times New Roman" w:hAnsi="Times New Roman" w:cs="Times New Roman"/>
          <w:sz w:val="26"/>
          <w:szCs w:val="26"/>
        </w:rPr>
        <w:t xml:space="preserve"> организациям </w:t>
      </w:r>
      <w:r w:rsidR="00555DBE">
        <w:rPr>
          <w:rFonts w:ascii="Times New Roman" w:eastAsia="Times New Roman" w:hAnsi="Times New Roman" w:cs="Times New Roman"/>
          <w:sz w:val="26"/>
          <w:szCs w:val="26"/>
        </w:rPr>
        <w:t xml:space="preserve">проводить претензионную работу с должниками, </w:t>
      </w:r>
      <w:r w:rsidR="00B61964" w:rsidRPr="00555DBE">
        <w:rPr>
          <w:rFonts w:ascii="Times New Roman" w:eastAsia="Times New Roman" w:hAnsi="Times New Roman" w:cs="Times New Roman"/>
          <w:sz w:val="26"/>
          <w:szCs w:val="26"/>
        </w:rPr>
        <w:t>прорабатывать вопрос по мерам воздействия на должников, в том числе размещени</w:t>
      </w:r>
      <w:r w:rsidR="005A1748">
        <w:rPr>
          <w:rFonts w:ascii="Times New Roman" w:eastAsia="Times New Roman" w:hAnsi="Times New Roman" w:cs="Times New Roman"/>
          <w:sz w:val="26"/>
          <w:szCs w:val="26"/>
        </w:rPr>
        <w:t>е</w:t>
      </w:r>
      <w:r w:rsidR="00B61964" w:rsidRPr="00555DBE">
        <w:rPr>
          <w:rFonts w:ascii="Times New Roman" w:eastAsia="Times New Roman" w:hAnsi="Times New Roman" w:cs="Times New Roman"/>
          <w:sz w:val="26"/>
          <w:szCs w:val="26"/>
        </w:rPr>
        <w:t xml:space="preserve"> информации с учетом соблюдения Жилищного Кодекса и действующего законодательства по защите персональных данных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61964" w:rsidRPr="0004407D" w:rsidRDefault="002463A4" w:rsidP="0004407D">
      <w:pPr>
        <w:pStyle w:val="a9"/>
        <w:numPr>
          <w:ilvl w:val="0"/>
          <w:numId w:val="19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555DBE">
        <w:rPr>
          <w:rFonts w:ascii="Times New Roman" w:eastAsia="Times New Roman" w:hAnsi="Times New Roman" w:cs="Times New Roman"/>
          <w:sz w:val="26"/>
          <w:szCs w:val="26"/>
        </w:rPr>
        <w:t xml:space="preserve">правляющим и </w:t>
      </w:r>
      <w:proofErr w:type="spellStart"/>
      <w:r w:rsidRPr="00555DBE">
        <w:rPr>
          <w:rFonts w:ascii="Times New Roman" w:eastAsia="Times New Roman" w:hAnsi="Times New Roman" w:cs="Times New Roman"/>
          <w:sz w:val="26"/>
          <w:szCs w:val="26"/>
        </w:rPr>
        <w:t>ресурсоснабжающим</w:t>
      </w:r>
      <w:proofErr w:type="spellEnd"/>
      <w:r w:rsidRPr="00555DBE">
        <w:rPr>
          <w:rFonts w:ascii="Times New Roman" w:eastAsia="Times New Roman" w:hAnsi="Times New Roman" w:cs="Times New Roman"/>
          <w:sz w:val="26"/>
          <w:szCs w:val="26"/>
        </w:rPr>
        <w:t xml:space="preserve"> организациям </w:t>
      </w:r>
      <w:r>
        <w:rPr>
          <w:rFonts w:ascii="Times New Roman" w:eastAsia="Times New Roman" w:hAnsi="Times New Roman" w:cs="Times New Roman"/>
          <w:sz w:val="26"/>
          <w:szCs w:val="26"/>
        </w:rPr>
        <w:t>п</w:t>
      </w:r>
      <w:r w:rsidR="00B61964" w:rsidRPr="0004407D">
        <w:rPr>
          <w:rFonts w:ascii="Times New Roman" w:eastAsia="Times New Roman" w:hAnsi="Times New Roman" w:cs="Times New Roman"/>
          <w:sz w:val="26"/>
          <w:szCs w:val="26"/>
        </w:rPr>
        <w:t xml:space="preserve">редставлять ежемесячно в отдел </w:t>
      </w:r>
      <w:r w:rsidR="005A1748">
        <w:rPr>
          <w:rFonts w:ascii="Times New Roman" w:eastAsia="Times New Roman" w:hAnsi="Times New Roman" w:cs="Times New Roman"/>
          <w:sz w:val="26"/>
          <w:szCs w:val="26"/>
        </w:rPr>
        <w:t>ЖКХ</w:t>
      </w:r>
      <w:r w:rsidR="00B61964" w:rsidRPr="0004407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A1748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МР «Печора» </w:t>
      </w:r>
      <w:r w:rsidR="00B61964" w:rsidRPr="0004407D">
        <w:rPr>
          <w:rFonts w:ascii="Times New Roman" w:eastAsia="Times New Roman" w:hAnsi="Times New Roman" w:cs="Times New Roman"/>
          <w:sz w:val="26"/>
          <w:szCs w:val="26"/>
        </w:rPr>
        <w:t>информацию о состоянии дебиторской и кредиторской задолженности</w:t>
      </w:r>
      <w:r w:rsidRPr="002463A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F0374">
        <w:rPr>
          <w:rFonts w:ascii="Times New Roman" w:eastAsia="Times New Roman" w:hAnsi="Times New Roman" w:cs="Times New Roman"/>
          <w:sz w:val="26"/>
          <w:szCs w:val="26"/>
        </w:rPr>
        <w:t>за жилищно-коммунальные услуги</w:t>
      </w:r>
      <w:r w:rsidR="009B11C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9572A" w:rsidRDefault="00F9572A" w:rsidP="000616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DF2144" w:rsidRPr="00DF2144" w:rsidRDefault="00DF2144" w:rsidP="00DF214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DF2144">
        <w:rPr>
          <w:rFonts w:ascii="Times New Roman" w:hAnsi="Times New Roman" w:cs="Times New Roman"/>
          <w:b/>
          <w:sz w:val="26"/>
          <w:szCs w:val="26"/>
        </w:rPr>
        <w:t>2. Цели и задачи Программы</w:t>
      </w:r>
    </w:p>
    <w:p w:rsidR="00F73075" w:rsidRDefault="00F73075" w:rsidP="005A17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337715" w:rsidRDefault="009F0F2A" w:rsidP="00337715">
      <w:pPr>
        <w:spacing w:after="0" w:line="240" w:lineRule="auto"/>
        <w:ind w:firstLine="709"/>
        <w:jc w:val="both"/>
      </w:pPr>
      <w:r w:rsidRPr="001D4230">
        <w:rPr>
          <w:rFonts w:ascii="Times New Roman" w:eastAsia="Calibri" w:hAnsi="Times New Roman" w:cs="Times New Roman"/>
          <w:sz w:val="26"/>
          <w:szCs w:val="26"/>
        </w:rPr>
        <w:t>Ц</w:t>
      </w:r>
      <w:r w:rsidR="000616E3" w:rsidRPr="001D4230">
        <w:rPr>
          <w:rFonts w:ascii="Times New Roman" w:eastAsia="Calibri" w:hAnsi="Times New Roman" w:cs="Times New Roman"/>
          <w:sz w:val="26"/>
          <w:szCs w:val="26"/>
        </w:rPr>
        <w:t xml:space="preserve">елью </w:t>
      </w:r>
      <w:r w:rsidR="00DF72E8" w:rsidRPr="001D4230">
        <w:rPr>
          <w:rFonts w:ascii="Times New Roman" w:eastAsia="Calibri" w:hAnsi="Times New Roman" w:cs="Times New Roman"/>
          <w:sz w:val="26"/>
          <w:szCs w:val="26"/>
        </w:rPr>
        <w:t xml:space="preserve">Программы </w:t>
      </w:r>
      <w:r w:rsidR="000616E3" w:rsidRPr="001D4230">
        <w:rPr>
          <w:rFonts w:ascii="Times New Roman" w:eastAsia="Calibri" w:hAnsi="Times New Roman" w:cs="Times New Roman"/>
          <w:sz w:val="26"/>
          <w:szCs w:val="26"/>
        </w:rPr>
        <w:t>является</w:t>
      </w:r>
      <w:r w:rsidR="00337715" w:rsidRPr="0033771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33771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снижение </w:t>
      </w:r>
      <w:r w:rsidR="00337715" w:rsidRPr="00A3434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задолженности населения </w:t>
      </w:r>
      <w:r w:rsidR="0033771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и организаций, </w:t>
      </w:r>
      <w:r w:rsidR="00337715">
        <w:rPr>
          <w:rFonts w:ascii="Times New Roman" w:eastAsia="Times New Roman" w:hAnsi="Times New Roman" w:cs="Times New Roman"/>
          <w:color w:val="2D2D2D"/>
          <w:sz w:val="26"/>
          <w:szCs w:val="26"/>
        </w:rPr>
        <w:t>осуществляющих  деятельность</w:t>
      </w:r>
      <w:r w:rsidR="0033771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 территории </w:t>
      </w:r>
      <w:r w:rsidR="00337715" w:rsidRPr="00A3434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МР «Печора»</w:t>
      </w:r>
      <w:r w:rsidR="0033771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</w:t>
      </w:r>
      <w:r w:rsidR="00337715" w:rsidRPr="00A3434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за жилищно-ко</w:t>
      </w:r>
      <w:r w:rsidR="0033771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ммунальные услуги.</w:t>
      </w:r>
    </w:p>
    <w:p w:rsidR="000616E3" w:rsidRPr="001D4230" w:rsidRDefault="000616E3" w:rsidP="003377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D4230">
        <w:rPr>
          <w:rFonts w:ascii="Times New Roman" w:eastAsia="Calibri" w:hAnsi="Times New Roman" w:cs="Times New Roman"/>
          <w:sz w:val="26"/>
          <w:szCs w:val="26"/>
        </w:rPr>
        <w:t>Д</w:t>
      </w:r>
      <w:r w:rsidR="00DF72E8" w:rsidRPr="001D4230">
        <w:rPr>
          <w:rFonts w:ascii="Times New Roman" w:eastAsia="Calibri" w:hAnsi="Times New Roman" w:cs="Times New Roman"/>
          <w:sz w:val="26"/>
          <w:szCs w:val="26"/>
        </w:rPr>
        <w:t>ля д</w:t>
      </w:r>
      <w:r w:rsidRPr="001D4230">
        <w:rPr>
          <w:rFonts w:ascii="Times New Roman" w:eastAsia="Calibri" w:hAnsi="Times New Roman" w:cs="Times New Roman"/>
          <w:sz w:val="26"/>
          <w:szCs w:val="26"/>
        </w:rPr>
        <w:t>остижени</w:t>
      </w:r>
      <w:r w:rsidR="00DF72E8" w:rsidRPr="001D4230">
        <w:rPr>
          <w:rFonts w:ascii="Times New Roman" w:eastAsia="Calibri" w:hAnsi="Times New Roman" w:cs="Times New Roman"/>
          <w:sz w:val="26"/>
          <w:szCs w:val="26"/>
        </w:rPr>
        <w:t>я</w:t>
      </w:r>
      <w:r w:rsidRPr="001D4230">
        <w:rPr>
          <w:rFonts w:ascii="Times New Roman" w:eastAsia="Calibri" w:hAnsi="Times New Roman" w:cs="Times New Roman"/>
          <w:sz w:val="26"/>
          <w:szCs w:val="26"/>
        </w:rPr>
        <w:t xml:space="preserve"> цели </w:t>
      </w:r>
      <w:r w:rsidR="005A1748" w:rsidRPr="001D4230">
        <w:rPr>
          <w:rFonts w:ascii="Times New Roman" w:eastAsia="Calibri" w:hAnsi="Times New Roman" w:cs="Times New Roman"/>
          <w:sz w:val="26"/>
          <w:szCs w:val="26"/>
        </w:rPr>
        <w:t xml:space="preserve">Программы </w:t>
      </w:r>
      <w:r w:rsidRPr="001D4230">
        <w:rPr>
          <w:rFonts w:ascii="Times New Roman" w:eastAsia="Calibri" w:hAnsi="Times New Roman" w:cs="Times New Roman"/>
          <w:sz w:val="26"/>
          <w:szCs w:val="26"/>
        </w:rPr>
        <w:t>требует</w:t>
      </w:r>
      <w:r w:rsidR="00DF72E8" w:rsidRPr="001D4230">
        <w:rPr>
          <w:rFonts w:ascii="Times New Roman" w:eastAsia="Calibri" w:hAnsi="Times New Roman" w:cs="Times New Roman"/>
          <w:sz w:val="26"/>
          <w:szCs w:val="26"/>
        </w:rPr>
        <w:t>ся</w:t>
      </w:r>
      <w:r w:rsidRPr="001D4230">
        <w:rPr>
          <w:rFonts w:ascii="Times New Roman" w:eastAsia="Calibri" w:hAnsi="Times New Roman" w:cs="Times New Roman"/>
          <w:sz w:val="26"/>
          <w:szCs w:val="26"/>
        </w:rPr>
        <w:t xml:space="preserve"> реш</w:t>
      </w:r>
      <w:r w:rsidR="00DF72E8" w:rsidRPr="001D4230">
        <w:rPr>
          <w:rFonts w:ascii="Times New Roman" w:eastAsia="Calibri" w:hAnsi="Times New Roman" w:cs="Times New Roman"/>
          <w:sz w:val="26"/>
          <w:szCs w:val="26"/>
        </w:rPr>
        <w:t>ить</w:t>
      </w:r>
      <w:r w:rsidRPr="001D4230">
        <w:rPr>
          <w:rFonts w:ascii="Times New Roman" w:eastAsia="Calibri" w:hAnsi="Times New Roman" w:cs="Times New Roman"/>
          <w:sz w:val="26"/>
          <w:szCs w:val="26"/>
        </w:rPr>
        <w:t xml:space="preserve"> следующи</w:t>
      </w:r>
      <w:r w:rsidR="00DF72E8" w:rsidRPr="001D4230">
        <w:rPr>
          <w:rFonts w:ascii="Times New Roman" w:eastAsia="Calibri" w:hAnsi="Times New Roman" w:cs="Times New Roman"/>
          <w:sz w:val="26"/>
          <w:szCs w:val="26"/>
        </w:rPr>
        <w:t>е</w:t>
      </w:r>
      <w:r w:rsidRPr="001D4230">
        <w:rPr>
          <w:rFonts w:ascii="Times New Roman" w:eastAsia="Calibri" w:hAnsi="Times New Roman" w:cs="Times New Roman"/>
          <w:sz w:val="26"/>
          <w:szCs w:val="26"/>
        </w:rPr>
        <w:t xml:space="preserve"> задач</w:t>
      </w:r>
      <w:r w:rsidR="00DF72E8" w:rsidRPr="001D4230">
        <w:rPr>
          <w:rFonts w:ascii="Times New Roman" w:eastAsia="Calibri" w:hAnsi="Times New Roman" w:cs="Times New Roman"/>
          <w:sz w:val="26"/>
          <w:szCs w:val="26"/>
        </w:rPr>
        <w:t>и</w:t>
      </w:r>
      <w:r w:rsidRPr="001D4230">
        <w:rPr>
          <w:rFonts w:ascii="Times New Roman" w:eastAsia="Calibri" w:hAnsi="Times New Roman" w:cs="Times New Roman"/>
          <w:sz w:val="26"/>
          <w:szCs w:val="26"/>
        </w:rPr>
        <w:t>:</w:t>
      </w:r>
    </w:p>
    <w:p w:rsidR="00337715" w:rsidRPr="00CE70AF" w:rsidRDefault="00337715" w:rsidP="00337715">
      <w:pPr>
        <w:pStyle w:val="a9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C7F35">
        <w:rPr>
          <w:rFonts w:ascii="Times New Roman" w:eastAsia="Times New Roman" w:hAnsi="Times New Roman" w:cs="Times New Roman"/>
          <w:sz w:val="26"/>
          <w:szCs w:val="26"/>
        </w:rPr>
        <w:t xml:space="preserve">Увеличение собираемости платежей с населения </w:t>
      </w:r>
      <w:r w:rsidRPr="00CE70A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и организаций, </w:t>
      </w:r>
      <w:r>
        <w:rPr>
          <w:rFonts w:ascii="Times New Roman" w:eastAsia="Times New Roman" w:hAnsi="Times New Roman" w:cs="Times New Roman"/>
          <w:color w:val="2D2D2D"/>
          <w:sz w:val="26"/>
          <w:szCs w:val="26"/>
        </w:rPr>
        <w:t>осуществляющи</w:t>
      </w:r>
      <w:r w:rsidR="001A47E0">
        <w:rPr>
          <w:rFonts w:ascii="Times New Roman" w:eastAsia="Times New Roman" w:hAnsi="Times New Roman" w:cs="Times New Roman"/>
          <w:color w:val="2D2D2D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2D2D2D"/>
          <w:sz w:val="26"/>
          <w:szCs w:val="26"/>
        </w:rPr>
        <w:t xml:space="preserve"> деятельность</w:t>
      </w:r>
      <w:r w:rsidRPr="00CE70A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на территории МР «Печора», </w:t>
      </w:r>
      <w:r w:rsidRPr="002C7F35">
        <w:rPr>
          <w:rFonts w:ascii="Times New Roman" w:eastAsia="Times New Roman" w:hAnsi="Times New Roman" w:cs="Times New Roman"/>
          <w:sz w:val="26"/>
          <w:szCs w:val="26"/>
        </w:rPr>
        <w:t>за жилищно-</w:t>
      </w:r>
      <w:r w:rsidRPr="00CE70AF">
        <w:rPr>
          <w:rFonts w:ascii="Times New Roman" w:eastAsia="Times New Roman" w:hAnsi="Times New Roman" w:cs="Times New Roman"/>
          <w:sz w:val="26"/>
          <w:szCs w:val="26"/>
        </w:rPr>
        <w:t>коммунальные услуги</w:t>
      </w:r>
      <w:r w:rsidRPr="00CE70AF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337715" w:rsidRPr="00CE70AF" w:rsidRDefault="00337715" w:rsidP="00337715">
      <w:pPr>
        <w:pStyle w:val="a9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E70AF">
        <w:rPr>
          <w:rFonts w:ascii="Times New Roman" w:eastAsia="Times New Roman" w:hAnsi="Times New Roman" w:cs="Times New Roman"/>
          <w:sz w:val="26"/>
          <w:szCs w:val="26"/>
        </w:rPr>
        <w:t xml:space="preserve">Снижение просроченной задолженности населения </w:t>
      </w:r>
      <w:r w:rsidRPr="00CE70A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и организаций, </w:t>
      </w:r>
      <w:r>
        <w:rPr>
          <w:rFonts w:ascii="Times New Roman" w:eastAsia="Times New Roman" w:hAnsi="Times New Roman" w:cs="Times New Roman"/>
          <w:color w:val="2D2D2D"/>
          <w:sz w:val="26"/>
          <w:szCs w:val="26"/>
        </w:rPr>
        <w:t>осуществляющи</w:t>
      </w:r>
      <w:r w:rsidR="001A47E0">
        <w:rPr>
          <w:rFonts w:ascii="Times New Roman" w:eastAsia="Times New Roman" w:hAnsi="Times New Roman" w:cs="Times New Roman"/>
          <w:color w:val="2D2D2D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2D2D2D"/>
          <w:sz w:val="26"/>
          <w:szCs w:val="26"/>
        </w:rPr>
        <w:t xml:space="preserve"> деятельность</w:t>
      </w:r>
      <w:r w:rsidRPr="00CE70A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на территории МР «Печора», </w:t>
      </w:r>
      <w:r w:rsidRPr="002C7F35">
        <w:rPr>
          <w:rFonts w:ascii="Times New Roman" w:eastAsia="Times New Roman" w:hAnsi="Times New Roman" w:cs="Times New Roman"/>
          <w:sz w:val="26"/>
          <w:szCs w:val="26"/>
        </w:rPr>
        <w:t>за жилищно-</w:t>
      </w:r>
      <w:r w:rsidRPr="00CE70AF">
        <w:rPr>
          <w:rFonts w:ascii="Times New Roman" w:eastAsia="Times New Roman" w:hAnsi="Times New Roman" w:cs="Times New Roman"/>
          <w:sz w:val="26"/>
          <w:szCs w:val="26"/>
        </w:rPr>
        <w:t>коммунальные услуги</w:t>
      </w:r>
      <w:r w:rsidRPr="00CE70AF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337715" w:rsidRDefault="00337715" w:rsidP="00337715">
      <w:pPr>
        <w:pStyle w:val="a9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7715">
        <w:rPr>
          <w:rFonts w:ascii="Times New Roman" w:eastAsia="Times New Roman" w:hAnsi="Times New Roman" w:cs="Times New Roman"/>
          <w:sz w:val="26"/>
          <w:szCs w:val="26"/>
        </w:rPr>
        <w:t xml:space="preserve">Обеспечение межведомственного </w:t>
      </w:r>
      <w:proofErr w:type="gramStart"/>
      <w:r w:rsidRPr="00337715">
        <w:rPr>
          <w:rFonts w:ascii="Times New Roman" w:eastAsia="Times New Roman" w:hAnsi="Times New Roman" w:cs="Times New Roman"/>
          <w:sz w:val="26"/>
          <w:szCs w:val="26"/>
        </w:rPr>
        <w:t>контроля за</w:t>
      </w:r>
      <w:proofErr w:type="gramEnd"/>
      <w:r w:rsidRPr="00337715">
        <w:rPr>
          <w:rFonts w:ascii="Times New Roman" w:eastAsia="Times New Roman" w:hAnsi="Times New Roman" w:cs="Times New Roman"/>
          <w:sz w:val="26"/>
          <w:szCs w:val="26"/>
        </w:rPr>
        <w:t xml:space="preserve"> деятельностью управляющих организаций по погашению задолженности перед </w:t>
      </w:r>
      <w:proofErr w:type="spellStart"/>
      <w:r w:rsidRPr="00337715">
        <w:rPr>
          <w:rFonts w:ascii="Times New Roman" w:eastAsia="Times New Roman" w:hAnsi="Times New Roman" w:cs="Times New Roman"/>
          <w:sz w:val="26"/>
          <w:szCs w:val="26"/>
        </w:rPr>
        <w:t>ресурсоснабжающими</w:t>
      </w:r>
      <w:proofErr w:type="spellEnd"/>
      <w:r w:rsidRPr="00337715">
        <w:rPr>
          <w:rFonts w:ascii="Times New Roman" w:eastAsia="Times New Roman" w:hAnsi="Times New Roman" w:cs="Times New Roman"/>
          <w:sz w:val="26"/>
          <w:szCs w:val="26"/>
        </w:rPr>
        <w:t xml:space="preserve"> организациями за оказываемые коммунальные услуги.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5A1748" w:rsidRPr="00337715" w:rsidRDefault="005A1748" w:rsidP="00337715">
      <w:pPr>
        <w:pStyle w:val="a9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7715">
        <w:rPr>
          <w:rFonts w:ascii="Times New Roman" w:eastAsia="Batang" w:hAnsi="Times New Roman" w:cs="Times New Roman"/>
          <w:sz w:val="26"/>
          <w:szCs w:val="26"/>
        </w:rPr>
        <w:t xml:space="preserve">В рамках достижения цели и решения задач </w:t>
      </w:r>
      <w:r w:rsidR="00DF72E8" w:rsidRPr="00337715">
        <w:rPr>
          <w:rFonts w:ascii="Times New Roman" w:eastAsia="Batang" w:hAnsi="Times New Roman" w:cs="Times New Roman"/>
          <w:sz w:val="26"/>
          <w:szCs w:val="26"/>
        </w:rPr>
        <w:t>П</w:t>
      </w:r>
      <w:r w:rsidRPr="00337715">
        <w:rPr>
          <w:rFonts w:ascii="Times New Roman" w:eastAsia="Batang" w:hAnsi="Times New Roman" w:cs="Times New Roman"/>
          <w:sz w:val="26"/>
          <w:szCs w:val="26"/>
        </w:rPr>
        <w:t xml:space="preserve">рограммы  </w:t>
      </w:r>
      <w:r w:rsidRPr="00337715">
        <w:rPr>
          <w:rFonts w:ascii="Times New Roman" w:eastAsia="Times New Roman" w:hAnsi="Times New Roman" w:cs="Times New Roman"/>
          <w:sz w:val="26"/>
          <w:szCs w:val="26"/>
        </w:rPr>
        <w:t xml:space="preserve"> планируется проведение </w:t>
      </w:r>
      <w:r w:rsidR="00DF72E8" w:rsidRPr="00337715">
        <w:rPr>
          <w:rFonts w:ascii="Times New Roman" w:eastAsia="Times New Roman" w:hAnsi="Times New Roman" w:cs="Times New Roman"/>
          <w:sz w:val="26"/>
          <w:szCs w:val="26"/>
        </w:rPr>
        <w:t xml:space="preserve">административных, </w:t>
      </w:r>
      <w:r w:rsidRPr="00337715">
        <w:rPr>
          <w:rFonts w:ascii="Times New Roman" w:eastAsia="Times New Roman" w:hAnsi="Times New Roman" w:cs="Times New Roman"/>
          <w:sz w:val="26"/>
          <w:szCs w:val="26"/>
        </w:rPr>
        <w:t>организационных, информационных, социальных, досудебных мероприятий и мероприятий судебного воздействия.</w:t>
      </w:r>
    </w:p>
    <w:p w:rsidR="00E116BE" w:rsidRDefault="00E116BE" w:rsidP="0033771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47E0" w:rsidRDefault="001A47E0" w:rsidP="00DE16A7">
      <w:pPr>
        <w:pStyle w:val="a8"/>
        <w:jc w:val="center"/>
        <w:rPr>
          <w:b/>
          <w:sz w:val="26"/>
          <w:szCs w:val="26"/>
        </w:rPr>
      </w:pPr>
    </w:p>
    <w:p w:rsidR="00DE16A7" w:rsidRPr="00DE16A7" w:rsidRDefault="00DE16A7" w:rsidP="00DE16A7">
      <w:pPr>
        <w:pStyle w:val="a8"/>
        <w:jc w:val="center"/>
        <w:rPr>
          <w:b/>
          <w:sz w:val="26"/>
          <w:szCs w:val="26"/>
        </w:rPr>
      </w:pPr>
      <w:r w:rsidRPr="00DE16A7">
        <w:rPr>
          <w:b/>
          <w:sz w:val="26"/>
          <w:szCs w:val="26"/>
        </w:rPr>
        <w:lastRenderedPageBreak/>
        <w:t>3. Система программных мероприятий</w:t>
      </w:r>
    </w:p>
    <w:p w:rsidR="00DE16A7" w:rsidRPr="00DE16A7" w:rsidRDefault="00DE16A7" w:rsidP="00DE16A7">
      <w:pPr>
        <w:pStyle w:val="a8"/>
        <w:rPr>
          <w:sz w:val="26"/>
          <w:szCs w:val="26"/>
        </w:rPr>
      </w:pPr>
    </w:p>
    <w:p w:rsidR="008B17AC" w:rsidRPr="008B17AC" w:rsidRDefault="008B17AC" w:rsidP="008B17AC">
      <w:pPr>
        <w:pStyle w:val="a8"/>
        <w:ind w:firstLine="540"/>
        <w:jc w:val="both"/>
        <w:rPr>
          <w:sz w:val="26"/>
          <w:szCs w:val="26"/>
        </w:rPr>
      </w:pPr>
      <w:r w:rsidRPr="008B17AC">
        <w:rPr>
          <w:sz w:val="26"/>
          <w:szCs w:val="26"/>
        </w:rPr>
        <w:t xml:space="preserve">В рамках </w:t>
      </w:r>
      <w:r w:rsidR="00DF72E8">
        <w:rPr>
          <w:sz w:val="26"/>
          <w:szCs w:val="26"/>
        </w:rPr>
        <w:t>П</w:t>
      </w:r>
      <w:r w:rsidRPr="008B17AC">
        <w:rPr>
          <w:sz w:val="26"/>
          <w:szCs w:val="26"/>
        </w:rPr>
        <w:t xml:space="preserve">рограммы планируется </w:t>
      </w:r>
      <w:r w:rsidR="00DF72E8">
        <w:rPr>
          <w:sz w:val="26"/>
          <w:szCs w:val="26"/>
        </w:rPr>
        <w:t>реализовать</w:t>
      </w:r>
      <w:r w:rsidRPr="008B17AC">
        <w:rPr>
          <w:sz w:val="26"/>
          <w:szCs w:val="26"/>
        </w:rPr>
        <w:t xml:space="preserve"> комплекс мероприятий, направленных на снижение </w:t>
      </w:r>
      <w:r w:rsidR="002A681E">
        <w:rPr>
          <w:sz w:val="26"/>
          <w:szCs w:val="26"/>
        </w:rPr>
        <w:t xml:space="preserve">и ликвидацию </w:t>
      </w:r>
      <w:r w:rsidRPr="008B17AC">
        <w:rPr>
          <w:sz w:val="26"/>
          <w:szCs w:val="26"/>
        </w:rPr>
        <w:t>задолженности потребителей за жилищно-коммунальные услуги:</w:t>
      </w:r>
    </w:p>
    <w:p w:rsidR="00337715" w:rsidRPr="00337715" w:rsidRDefault="00464C32" w:rsidP="00337715">
      <w:pPr>
        <w:pStyle w:val="a9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DF72E8">
        <w:rPr>
          <w:rFonts w:ascii="Times New Roman" w:eastAsia="Batang" w:hAnsi="Times New Roman" w:cs="Times New Roman"/>
          <w:sz w:val="26"/>
          <w:szCs w:val="26"/>
        </w:rPr>
        <w:t xml:space="preserve">проведение </w:t>
      </w:r>
      <w:r w:rsidRPr="00C50A99">
        <w:rPr>
          <w:rFonts w:ascii="Times New Roman" w:eastAsia="Batang" w:hAnsi="Times New Roman" w:cs="Times New Roman"/>
          <w:sz w:val="26"/>
          <w:szCs w:val="26"/>
        </w:rPr>
        <w:t>м</w:t>
      </w:r>
      <w:r w:rsidR="00455B6B" w:rsidRPr="00C50A99">
        <w:rPr>
          <w:rFonts w:ascii="Times New Roman" w:eastAsia="Batang" w:hAnsi="Times New Roman" w:cs="Times New Roman"/>
          <w:sz w:val="26"/>
          <w:szCs w:val="26"/>
        </w:rPr>
        <w:t>ониторинг</w:t>
      </w:r>
      <w:r w:rsidRPr="00C50A99">
        <w:rPr>
          <w:rFonts w:ascii="Times New Roman" w:eastAsia="Batang" w:hAnsi="Times New Roman" w:cs="Times New Roman"/>
          <w:sz w:val="26"/>
          <w:szCs w:val="26"/>
        </w:rPr>
        <w:t>а</w:t>
      </w:r>
      <w:r w:rsidR="00455B6B" w:rsidRPr="00C50A99">
        <w:rPr>
          <w:rFonts w:ascii="Times New Roman" w:eastAsia="Batang" w:hAnsi="Times New Roman" w:cs="Times New Roman"/>
          <w:sz w:val="26"/>
          <w:szCs w:val="26"/>
        </w:rPr>
        <w:t xml:space="preserve"> кредиторской задолженности потребителей </w:t>
      </w:r>
      <w:r w:rsidR="00337715">
        <w:rPr>
          <w:rFonts w:ascii="Times New Roman" w:eastAsia="Batang" w:hAnsi="Times New Roman" w:cs="Times New Roman"/>
          <w:sz w:val="26"/>
          <w:szCs w:val="26"/>
        </w:rPr>
        <w:t xml:space="preserve">и </w:t>
      </w:r>
      <w:r w:rsidR="00337715" w:rsidRPr="001D4230">
        <w:rPr>
          <w:rFonts w:ascii="Times New Roman" w:eastAsia="Times New Roman" w:hAnsi="Times New Roman" w:cs="Times New Roman"/>
          <w:spacing w:val="2"/>
          <w:sz w:val="26"/>
          <w:szCs w:val="26"/>
        </w:rPr>
        <w:t>организаций</w:t>
      </w:r>
      <w:r w:rsidR="00337715">
        <w:rPr>
          <w:rFonts w:ascii="Times New Roman" w:eastAsia="Times New Roman" w:hAnsi="Times New Roman" w:cs="Times New Roman"/>
          <w:spacing w:val="2"/>
          <w:sz w:val="26"/>
          <w:szCs w:val="26"/>
        </w:rPr>
        <w:t>,</w:t>
      </w:r>
      <w:r w:rsidR="00337715" w:rsidRPr="001D423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337715" w:rsidRPr="003A268E">
        <w:rPr>
          <w:rFonts w:ascii="Times New Roman" w:eastAsia="Times New Roman" w:hAnsi="Times New Roman" w:cs="Times New Roman"/>
          <w:sz w:val="26"/>
          <w:szCs w:val="26"/>
        </w:rPr>
        <w:t>осуществляющих деятельность на территории</w:t>
      </w:r>
      <w:r w:rsidR="00337715" w:rsidRPr="003A268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МР «Печора»</w:t>
      </w:r>
      <w:r w:rsidR="00337715" w:rsidRPr="00DF72E8">
        <w:rPr>
          <w:rFonts w:ascii="Times New Roman" w:eastAsia="Batang" w:hAnsi="Times New Roman" w:cs="Times New Roman"/>
          <w:sz w:val="26"/>
          <w:szCs w:val="26"/>
        </w:rPr>
        <w:t>,</w:t>
      </w:r>
      <w:r w:rsidR="00337715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="00455B6B" w:rsidRPr="00C50A99">
        <w:rPr>
          <w:rFonts w:ascii="Times New Roman" w:eastAsia="Batang" w:hAnsi="Times New Roman" w:cs="Times New Roman"/>
          <w:sz w:val="26"/>
          <w:szCs w:val="26"/>
        </w:rPr>
        <w:t>за жилищно-коммунальные услуги,</w:t>
      </w:r>
      <w:r w:rsidR="00337715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="00455B6B" w:rsidRPr="00DF72E8">
        <w:rPr>
          <w:rFonts w:ascii="Times New Roman" w:eastAsia="Batang" w:hAnsi="Times New Roman" w:cs="Times New Roman"/>
          <w:sz w:val="26"/>
          <w:szCs w:val="26"/>
        </w:rPr>
        <w:t xml:space="preserve">предоставление обобщенной информации в администрацию МР </w:t>
      </w:r>
      <w:r w:rsidR="000D3BDD" w:rsidRPr="00DF72E8">
        <w:rPr>
          <w:rFonts w:ascii="Times New Roman" w:eastAsia="Batang" w:hAnsi="Times New Roman" w:cs="Times New Roman"/>
          <w:sz w:val="26"/>
          <w:szCs w:val="26"/>
        </w:rPr>
        <w:t>«</w:t>
      </w:r>
      <w:r w:rsidR="00455B6B" w:rsidRPr="00DF72E8">
        <w:rPr>
          <w:rFonts w:ascii="Times New Roman" w:eastAsia="Batang" w:hAnsi="Times New Roman" w:cs="Times New Roman"/>
          <w:sz w:val="26"/>
          <w:szCs w:val="26"/>
        </w:rPr>
        <w:t>Печора</w:t>
      </w:r>
      <w:r w:rsidR="000D3BDD" w:rsidRPr="00DF72E8">
        <w:rPr>
          <w:rFonts w:ascii="Times New Roman" w:eastAsia="Batang" w:hAnsi="Times New Roman" w:cs="Times New Roman"/>
          <w:sz w:val="26"/>
          <w:szCs w:val="26"/>
        </w:rPr>
        <w:t>»;</w:t>
      </w:r>
    </w:p>
    <w:p w:rsidR="00455B6B" w:rsidRPr="00337715" w:rsidRDefault="000D3BDD" w:rsidP="00337715">
      <w:pPr>
        <w:pStyle w:val="a9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pacing w:val="-20"/>
          <w:sz w:val="26"/>
          <w:szCs w:val="26"/>
        </w:rPr>
      </w:pPr>
      <w:r w:rsidRPr="00337715">
        <w:rPr>
          <w:rFonts w:ascii="Times New Roman" w:eastAsia="Batang" w:hAnsi="Times New Roman" w:cs="Times New Roman"/>
          <w:sz w:val="26"/>
          <w:szCs w:val="26"/>
        </w:rPr>
        <w:t>проведение з</w:t>
      </w:r>
      <w:r w:rsidR="00455B6B" w:rsidRPr="00337715">
        <w:rPr>
          <w:rFonts w:ascii="Times New Roman" w:eastAsia="Batang" w:hAnsi="Times New Roman" w:cs="Times New Roman"/>
          <w:sz w:val="26"/>
          <w:szCs w:val="26"/>
        </w:rPr>
        <w:t>аседани</w:t>
      </w:r>
      <w:r w:rsidRPr="00337715">
        <w:rPr>
          <w:rFonts w:ascii="Times New Roman" w:eastAsia="Batang" w:hAnsi="Times New Roman" w:cs="Times New Roman"/>
          <w:sz w:val="26"/>
          <w:szCs w:val="26"/>
        </w:rPr>
        <w:t>й</w:t>
      </w:r>
      <w:r w:rsidR="00455B6B" w:rsidRPr="00337715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="00337715" w:rsidRPr="00337715">
        <w:rPr>
          <w:rFonts w:ascii="Times New Roman" w:eastAsia="Calibri" w:hAnsi="Times New Roman" w:cs="Times New Roman"/>
          <w:sz w:val="26"/>
          <w:szCs w:val="26"/>
        </w:rPr>
        <w:t xml:space="preserve">межведомственной комиссии по </w:t>
      </w:r>
      <w:proofErr w:type="gramStart"/>
      <w:r w:rsidR="00337715" w:rsidRPr="00337715">
        <w:rPr>
          <w:rFonts w:ascii="Times New Roman" w:eastAsia="Calibri" w:hAnsi="Times New Roman" w:cs="Times New Roman"/>
          <w:sz w:val="26"/>
          <w:szCs w:val="26"/>
        </w:rPr>
        <w:t>контролю за</w:t>
      </w:r>
      <w:proofErr w:type="gramEnd"/>
      <w:r w:rsidR="00337715" w:rsidRPr="00337715">
        <w:rPr>
          <w:rFonts w:ascii="Times New Roman" w:eastAsia="Calibri" w:hAnsi="Times New Roman" w:cs="Times New Roman"/>
          <w:sz w:val="26"/>
          <w:szCs w:val="26"/>
        </w:rPr>
        <w:t xml:space="preserve"> погашением задолженности по жилищно-коммунальным услугам</w:t>
      </w:r>
      <w:r w:rsidR="00337715" w:rsidRPr="00337715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="00C97957" w:rsidRPr="00337715">
        <w:rPr>
          <w:rFonts w:ascii="Times New Roman" w:eastAsia="Batang" w:hAnsi="Times New Roman" w:cs="Times New Roman"/>
          <w:sz w:val="26"/>
          <w:szCs w:val="26"/>
        </w:rPr>
        <w:t xml:space="preserve">(контроль за соблюдением платежной дисциплины, взаимодействие управляющих и ресурсоснабжающих организаций, взаимодействие при проведении </w:t>
      </w:r>
      <w:r w:rsidR="00C97957" w:rsidRPr="00337715">
        <w:rPr>
          <w:rFonts w:ascii="Times New Roman" w:eastAsia="Batang" w:hAnsi="Times New Roman" w:cs="Times New Roman"/>
          <w:spacing w:val="-20"/>
          <w:sz w:val="26"/>
          <w:szCs w:val="26"/>
        </w:rPr>
        <w:t>проверок и</w:t>
      </w:r>
      <w:r w:rsidR="00F42ED3" w:rsidRPr="00337715">
        <w:rPr>
          <w:rFonts w:ascii="Times New Roman" w:eastAsia="Batang" w:hAnsi="Times New Roman" w:cs="Times New Roman"/>
          <w:spacing w:val="-20"/>
          <w:sz w:val="26"/>
          <w:szCs w:val="26"/>
        </w:rPr>
        <w:t xml:space="preserve"> </w:t>
      </w:r>
      <w:r w:rsidR="00C97957" w:rsidRPr="00337715">
        <w:rPr>
          <w:rFonts w:ascii="Times New Roman" w:eastAsia="Batang" w:hAnsi="Times New Roman" w:cs="Times New Roman"/>
          <w:spacing w:val="-20"/>
          <w:sz w:val="26"/>
          <w:szCs w:val="26"/>
        </w:rPr>
        <w:t xml:space="preserve"> др.)</w:t>
      </w:r>
      <w:r w:rsidRPr="00337715">
        <w:rPr>
          <w:rFonts w:ascii="Times New Roman" w:eastAsia="Batang" w:hAnsi="Times New Roman" w:cs="Times New Roman"/>
          <w:spacing w:val="-20"/>
          <w:sz w:val="26"/>
          <w:szCs w:val="26"/>
        </w:rPr>
        <w:t>;</w:t>
      </w:r>
    </w:p>
    <w:p w:rsidR="00455B6B" w:rsidRPr="00DF72E8" w:rsidRDefault="000D3BDD" w:rsidP="00DF72E8">
      <w:pPr>
        <w:pStyle w:val="a9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DF72E8">
        <w:rPr>
          <w:rFonts w:ascii="Times New Roman" w:eastAsia="Batang" w:hAnsi="Times New Roman" w:cs="Times New Roman"/>
          <w:sz w:val="26"/>
          <w:szCs w:val="26"/>
        </w:rPr>
        <w:t>проведение и</w:t>
      </w:r>
      <w:r w:rsidR="00455B6B" w:rsidRPr="00DF72E8">
        <w:rPr>
          <w:rFonts w:ascii="Times New Roman" w:eastAsia="Batang" w:hAnsi="Times New Roman" w:cs="Times New Roman"/>
          <w:sz w:val="26"/>
          <w:szCs w:val="26"/>
        </w:rPr>
        <w:t>нформационно-разъяснительн</w:t>
      </w:r>
      <w:r w:rsidRPr="00DF72E8">
        <w:rPr>
          <w:rFonts w:ascii="Times New Roman" w:eastAsia="Batang" w:hAnsi="Times New Roman" w:cs="Times New Roman"/>
          <w:sz w:val="26"/>
          <w:szCs w:val="26"/>
        </w:rPr>
        <w:t>ой</w:t>
      </w:r>
      <w:r w:rsidR="00455B6B" w:rsidRPr="00DF72E8">
        <w:rPr>
          <w:rFonts w:ascii="Times New Roman" w:eastAsia="Batang" w:hAnsi="Times New Roman" w:cs="Times New Roman"/>
          <w:sz w:val="26"/>
          <w:szCs w:val="26"/>
        </w:rPr>
        <w:t xml:space="preserve"> работ</w:t>
      </w:r>
      <w:r w:rsidRPr="00DF72E8">
        <w:rPr>
          <w:rFonts w:ascii="Times New Roman" w:eastAsia="Batang" w:hAnsi="Times New Roman" w:cs="Times New Roman"/>
          <w:sz w:val="26"/>
          <w:szCs w:val="26"/>
        </w:rPr>
        <w:t>ы</w:t>
      </w:r>
      <w:r w:rsidR="00455B6B" w:rsidRPr="00DF72E8">
        <w:rPr>
          <w:rFonts w:ascii="Times New Roman" w:eastAsia="Batang" w:hAnsi="Times New Roman" w:cs="Times New Roman"/>
          <w:sz w:val="26"/>
          <w:szCs w:val="26"/>
        </w:rPr>
        <w:t xml:space="preserve"> с населением</w:t>
      </w:r>
      <w:r w:rsidR="0048215C">
        <w:rPr>
          <w:rFonts w:ascii="Times New Roman" w:eastAsia="Batang" w:hAnsi="Times New Roman" w:cs="Times New Roman"/>
          <w:sz w:val="26"/>
          <w:szCs w:val="26"/>
        </w:rPr>
        <w:t>:</w:t>
      </w:r>
      <w:r w:rsidR="00455B6B" w:rsidRPr="00DF72E8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="0048215C">
        <w:rPr>
          <w:rFonts w:ascii="Times New Roman" w:eastAsia="Batang" w:hAnsi="Times New Roman" w:cs="Times New Roman"/>
          <w:sz w:val="26"/>
          <w:szCs w:val="26"/>
        </w:rPr>
        <w:t xml:space="preserve">размещение информации </w:t>
      </w:r>
      <w:r w:rsidR="00455B6B" w:rsidRPr="00DF72E8">
        <w:rPr>
          <w:rFonts w:ascii="Times New Roman" w:eastAsia="Batang" w:hAnsi="Times New Roman" w:cs="Times New Roman"/>
          <w:sz w:val="26"/>
          <w:szCs w:val="26"/>
        </w:rPr>
        <w:t xml:space="preserve">через </w:t>
      </w:r>
      <w:r w:rsidR="0048215C">
        <w:rPr>
          <w:rFonts w:ascii="Times New Roman" w:eastAsia="Batang" w:hAnsi="Times New Roman" w:cs="Times New Roman"/>
          <w:sz w:val="26"/>
          <w:szCs w:val="26"/>
        </w:rPr>
        <w:t>СМИ, на стендах в многоквартирных домах, информации об утвержденных тарифах, размере задолженности и пени на оборотной стороне платежных документов; проведение акций (списание пени и просроченной задолженности и др.);</w:t>
      </w:r>
    </w:p>
    <w:p w:rsidR="00455B6B" w:rsidRDefault="002A681E" w:rsidP="00DF72E8">
      <w:pPr>
        <w:pStyle w:val="a9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 xml:space="preserve">заключение соглашений с управляющими и </w:t>
      </w:r>
      <w:proofErr w:type="spellStart"/>
      <w:r>
        <w:rPr>
          <w:rFonts w:ascii="Times New Roman" w:eastAsia="Batang" w:hAnsi="Times New Roman" w:cs="Times New Roman"/>
          <w:sz w:val="26"/>
          <w:szCs w:val="26"/>
        </w:rPr>
        <w:t>ресурсоснабжающими</w:t>
      </w:r>
      <w:proofErr w:type="spellEnd"/>
      <w:r>
        <w:rPr>
          <w:rFonts w:ascii="Times New Roman" w:eastAsia="Batang" w:hAnsi="Times New Roman" w:cs="Times New Roman"/>
          <w:sz w:val="26"/>
          <w:szCs w:val="26"/>
        </w:rPr>
        <w:t xml:space="preserve"> организациями по погашению задолженности по пустующим помещениям, находящимся в муниципальной собственности;</w:t>
      </w:r>
    </w:p>
    <w:p w:rsidR="00C50A99" w:rsidRPr="00DF72E8" w:rsidRDefault="00C50A99" w:rsidP="00DF72E8">
      <w:pPr>
        <w:pStyle w:val="a9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 xml:space="preserve">обеспечение устойчивости платежеспособности и доступности для потребителей </w:t>
      </w:r>
      <w:r w:rsidRPr="00C50A99">
        <w:rPr>
          <w:rFonts w:ascii="Times New Roman" w:eastAsia="Batang" w:hAnsi="Times New Roman" w:cs="Times New Roman"/>
          <w:sz w:val="26"/>
          <w:szCs w:val="26"/>
        </w:rPr>
        <w:t>жилищно-коммунальны</w:t>
      </w:r>
      <w:r>
        <w:rPr>
          <w:rFonts w:ascii="Times New Roman" w:eastAsia="Batang" w:hAnsi="Times New Roman" w:cs="Times New Roman"/>
          <w:sz w:val="26"/>
          <w:szCs w:val="26"/>
        </w:rPr>
        <w:t>х</w:t>
      </w:r>
      <w:r w:rsidRPr="00C50A99">
        <w:rPr>
          <w:rFonts w:ascii="Times New Roman" w:eastAsia="Batang" w:hAnsi="Times New Roman" w:cs="Times New Roman"/>
          <w:sz w:val="26"/>
          <w:szCs w:val="26"/>
        </w:rPr>
        <w:t xml:space="preserve"> услуг</w:t>
      </w:r>
      <w:r>
        <w:rPr>
          <w:rFonts w:ascii="Times New Roman" w:eastAsia="Batang" w:hAnsi="Times New Roman" w:cs="Times New Roman"/>
          <w:sz w:val="26"/>
          <w:szCs w:val="26"/>
        </w:rPr>
        <w:t xml:space="preserve"> за счет возмещения недополученных доходов в связи с предоставлением гражданам субсидий на оплату жилого помещения и коммунальных услуг</w:t>
      </w:r>
      <w:r w:rsidR="00C97957">
        <w:rPr>
          <w:rFonts w:ascii="Times New Roman" w:eastAsia="Batang" w:hAnsi="Times New Roman" w:cs="Times New Roman"/>
          <w:sz w:val="26"/>
          <w:szCs w:val="26"/>
        </w:rPr>
        <w:t xml:space="preserve"> и др.;</w:t>
      </w:r>
      <w:r>
        <w:rPr>
          <w:rFonts w:ascii="Times New Roman" w:eastAsia="Batang" w:hAnsi="Times New Roman" w:cs="Times New Roman"/>
          <w:sz w:val="26"/>
          <w:szCs w:val="26"/>
        </w:rPr>
        <w:t xml:space="preserve"> </w:t>
      </w:r>
    </w:p>
    <w:p w:rsidR="00C97957" w:rsidRPr="00DF72E8" w:rsidRDefault="00C97957" w:rsidP="00C97957">
      <w:pPr>
        <w:pStyle w:val="a9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6"/>
          <w:szCs w:val="26"/>
        </w:rPr>
      </w:pPr>
      <w:proofErr w:type="gramStart"/>
      <w:r>
        <w:rPr>
          <w:rFonts w:ascii="Times New Roman" w:eastAsia="Batang" w:hAnsi="Times New Roman" w:cs="Times New Roman"/>
          <w:sz w:val="26"/>
          <w:szCs w:val="26"/>
        </w:rPr>
        <w:t xml:space="preserve">проведение досудебных мероприятий: </w:t>
      </w:r>
      <w:r w:rsidRPr="00DF72E8">
        <w:rPr>
          <w:rFonts w:ascii="Times New Roman" w:eastAsia="Batang" w:hAnsi="Times New Roman" w:cs="Times New Roman"/>
          <w:sz w:val="26"/>
          <w:szCs w:val="26"/>
        </w:rPr>
        <w:t xml:space="preserve">оповещение неплательщиков о задолженности, по предупреждению об отключении электроэнергии (при имеющейся задолженности свыше </w:t>
      </w:r>
      <w:r w:rsidR="00337715">
        <w:rPr>
          <w:rFonts w:ascii="Times New Roman" w:eastAsia="Batang" w:hAnsi="Times New Roman" w:cs="Times New Roman"/>
          <w:sz w:val="26"/>
          <w:szCs w:val="26"/>
        </w:rPr>
        <w:t>3</w:t>
      </w:r>
      <w:r w:rsidRPr="00DF72E8">
        <w:rPr>
          <w:rFonts w:ascii="Times New Roman" w:eastAsia="Batang" w:hAnsi="Times New Roman" w:cs="Times New Roman"/>
          <w:sz w:val="26"/>
          <w:szCs w:val="26"/>
        </w:rPr>
        <w:t xml:space="preserve"> месяцев);</w:t>
      </w:r>
      <w:r>
        <w:rPr>
          <w:rFonts w:ascii="Times New Roman" w:eastAsia="Batang" w:hAnsi="Times New Roman" w:cs="Times New Roman"/>
          <w:sz w:val="26"/>
          <w:szCs w:val="26"/>
        </w:rPr>
        <w:t xml:space="preserve"> организация системы автодозвона неплательщикам; направление должникам претензий по погашению задолженности;</w:t>
      </w:r>
      <w:r w:rsidRPr="00C97957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Pr="00DF72E8">
        <w:rPr>
          <w:rFonts w:ascii="Times New Roman" w:eastAsia="Batang" w:hAnsi="Times New Roman" w:cs="Times New Roman"/>
          <w:sz w:val="26"/>
          <w:szCs w:val="26"/>
        </w:rPr>
        <w:t xml:space="preserve">заключение </w:t>
      </w:r>
      <w:r>
        <w:rPr>
          <w:rFonts w:ascii="Times New Roman" w:eastAsia="Batang" w:hAnsi="Times New Roman" w:cs="Times New Roman"/>
          <w:sz w:val="26"/>
          <w:szCs w:val="26"/>
        </w:rPr>
        <w:t xml:space="preserve">с потребителями договоров о реструктуризации </w:t>
      </w:r>
      <w:r w:rsidRPr="00DF72E8">
        <w:rPr>
          <w:rFonts w:ascii="Times New Roman" w:eastAsia="Batang" w:hAnsi="Times New Roman" w:cs="Times New Roman"/>
          <w:sz w:val="26"/>
          <w:szCs w:val="26"/>
        </w:rPr>
        <w:t>задолженности, составление графиков погашения задолженности</w:t>
      </w:r>
      <w:r>
        <w:rPr>
          <w:rFonts w:ascii="Times New Roman" w:eastAsia="Batang" w:hAnsi="Times New Roman" w:cs="Times New Roman"/>
          <w:sz w:val="26"/>
          <w:szCs w:val="26"/>
        </w:rPr>
        <w:t xml:space="preserve">; приостановление или ограничение предоставления коммунальных услуг в соответствии с законодательством); начисление пени за несвоевременную оплату потребленных </w:t>
      </w:r>
      <w:r w:rsidRPr="00C50A99">
        <w:rPr>
          <w:rFonts w:ascii="Times New Roman" w:eastAsia="Batang" w:hAnsi="Times New Roman" w:cs="Times New Roman"/>
          <w:sz w:val="26"/>
          <w:szCs w:val="26"/>
        </w:rPr>
        <w:t>жилищно-коммунальны</w:t>
      </w:r>
      <w:r>
        <w:rPr>
          <w:rFonts w:ascii="Times New Roman" w:eastAsia="Batang" w:hAnsi="Times New Roman" w:cs="Times New Roman"/>
          <w:sz w:val="26"/>
          <w:szCs w:val="26"/>
        </w:rPr>
        <w:t>х</w:t>
      </w:r>
      <w:r w:rsidRPr="00C50A99">
        <w:rPr>
          <w:rFonts w:ascii="Times New Roman" w:eastAsia="Batang" w:hAnsi="Times New Roman" w:cs="Times New Roman"/>
          <w:sz w:val="26"/>
          <w:szCs w:val="26"/>
        </w:rPr>
        <w:t xml:space="preserve"> услуг</w:t>
      </w:r>
      <w:r w:rsidR="002A681E">
        <w:rPr>
          <w:rFonts w:ascii="Times New Roman" w:eastAsia="Batang" w:hAnsi="Times New Roman" w:cs="Times New Roman"/>
          <w:sz w:val="26"/>
          <w:szCs w:val="26"/>
        </w:rPr>
        <w:t>;</w:t>
      </w:r>
      <w:proofErr w:type="gramEnd"/>
      <w:r w:rsidR="002A681E">
        <w:rPr>
          <w:rFonts w:ascii="Times New Roman" w:eastAsia="Batang" w:hAnsi="Times New Roman" w:cs="Times New Roman"/>
          <w:sz w:val="26"/>
          <w:szCs w:val="26"/>
        </w:rPr>
        <w:t xml:space="preserve"> применение альтернативных способов погашения задолженности (привлечение к работам по благоустройству, уборке придомовых территорий, текущему ремонту)</w:t>
      </w:r>
      <w:r w:rsidRPr="00C97957">
        <w:rPr>
          <w:rFonts w:ascii="Times New Roman" w:eastAsia="Batang" w:hAnsi="Times New Roman" w:cs="Times New Roman"/>
          <w:sz w:val="26"/>
          <w:szCs w:val="26"/>
        </w:rPr>
        <w:t xml:space="preserve"> </w:t>
      </w:r>
      <w:r>
        <w:rPr>
          <w:rFonts w:ascii="Times New Roman" w:eastAsia="Batang" w:hAnsi="Times New Roman" w:cs="Times New Roman"/>
          <w:sz w:val="26"/>
          <w:szCs w:val="26"/>
        </w:rPr>
        <w:t>и др.;</w:t>
      </w:r>
    </w:p>
    <w:p w:rsidR="00455B6B" w:rsidRDefault="002A681E" w:rsidP="005D7604">
      <w:pPr>
        <w:pStyle w:val="a9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2A681E">
        <w:rPr>
          <w:rFonts w:ascii="Times New Roman" w:eastAsia="Batang" w:hAnsi="Times New Roman" w:cs="Times New Roman"/>
          <w:sz w:val="26"/>
          <w:szCs w:val="26"/>
        </w:rPr>
        <w:t>проведение мероприятий судебного воздействия: п</w:t>
      </w:r>
      <w:r w:rsidR="00455B6B" w:rsidRPr="002A681E">
        <w:rPr>
          <w:rFonts w:ascii="Times New Roman" w:eastAsia="Batang" w:hAnsi="Times New Roman" w:cs="Times New Roman"/>
          <w:sz w:val="26"/>
          <w:szCs w:val="26"/>
        </w:rPr>
        <w:t>одготовка исков в суд на неплательщиков за жилищно-коммунальные услуги населения и бюджетных организаций</w:t>
      </w:r>
      <w:r w:rsidR="0063158F" w:rsidRPr="002A681E">
        <w:rPr>
          <w:rFonts w:ascii="Times New Roman" w:eastAsia="Batang" w:hAnsi="Times New Roman" w:cs="Times New Roman"/>
          <w:sz w:val="26"/>
          <w:szCs w:val="26"/>
        </w:rPr>
        <w:t>;</w:t>
      </w:r>
      <w:r w:rsidRPr="002A681E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="0063158F" w:rsidRPr="002A681E">
        <w:rPr>
          <w:rFonts w:ascii="Times New Roman" w:eastAsia="Batang" w:hAnsi="Times New Roman" w:cs="Times New Roman"/>
          <w:sz w:val="26"/>
          <w:szCs w:val="26"/>
        </w:rPr>
        <w:t>п</w:t>
      </w:r>
      <w:r w:rsidR="00455B6B" w:rsidRPr="002A681E">
        <w:rPr>
          <w:rFonts w:ascii="Times New Roman" w:eastAsia="Batang" w:hAnsi="Times New Roman" w:cs="Times New Roman"/>
          <w:sz w:val="26"/>
          <w:szCs w:val="26"/>
        </w:rPr>
        <w:t>одготовка исков в суд о выселении злостных неплательщиков за жилищно-коммунальные услуги из муниципального жилого фонда</w:t>
      </w:r>
      <w:r w:rsidR="0063158F" w:rsidRPr="002A681E">
        <w:rPr>
          <w:rFonts w:ascii="Times New Roman" w:eastAsia="Batang" w:hAnsi="Times New Roman" w:cs="Times New Roman"/>
          <w:sz w:val="26"/>
          <w:szCs w:val="26"/>
        </w:rPr>
        <w:t>;</w:t>
      </w:r>
      <w:r>
        <w:rPr>
          <w:rFonts w:ascii="Times New Roman" w:eastAsia="Batang" w:hAnsi="Times New Roman" w:cs="Times New Roman"/>
          <w:sz w:val="26"/>
          <w:szCs w:val="26"/>
        </w:rPr>
        <w:t xml:space="preserve"> участие в судебных заседаниях; взаимодействие с УФССП по Республике Коми по вопросам взыскания просуженной задолженности (совместные рейды, наложение ареста на имущество, оформление ограничений на выезд за пределы РФ и др.);</w:t>
      </w:r>
    </w:p>
    <w:p w:rsidR="006B3D49" w:rsidRPr="0010199A" w:rsidRDefault="006B3D49" w:rsidP="006B3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0199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еречень и характеристики основных мероприятий </w:t>
      </w:r>
      <w:r w:rsidR="002A681E" w:rsidRPr="0010199A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 программы</w:t>
      </w:r>
      <w:r w:rsidRPr="0010199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 муниципальной программы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представлены в приложении 1 к муниципальной программе.</w:t>
      </w:r>
    </w:p>
    <w:p w:rsidR="00F66842" w:rsidRDefault="00F66842" w:rsidP="00455B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F66842" w:rsidRPr="00F66842" w:rsidRDefault="00F66842" w:rsidP="00F668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66842">
        <w:rPr>
          <w:rFonts w:ascii="Times New Roman" w:hAnsi="Times New Roman" w:cs="Times New Roman"/>
          <w:b/>
          <w:sz w:val="26"/>
          <w:szCs w:val="26"/>
        </w:rPr>
        <w:t>4. Оценка эффективности реализации Программы</w:t>
      </w:r>
    </w:p>
    <w:p w:rsidR="00F66842" w:rsidRDefault="00F66842" w:rsidP="00455B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7C5EF2" w:rsidRPr="00A36DD3" w:rsidRDefault="007C5EF2" w:rsidP="005D76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36DD3">
        <w:rPr>
          <w:rFonts w:ascii="Times New Roman" w:eastAsia="Calibri" w:hAnsi="Times New Roman" w:cs="Times New Roman"/>
          <w:sz w:val="26"/>
          <w:szCs w:val="26"/>
          <w:lang w:eastAsia="ru-RU"/>
        </w:rPr>
        <w:t>В результате реализации мероприятий</w:t>
      </w:r>
      <w:r w:rsidR="006B3D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D7604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A36DD3">
        <w:rPr>
          <w:rFonts w:ascii="Times New Roman" w:eastAsia="Calibri" w:hAnsi="Times New Roman" w:cs="Times New Roman"/>
          <w:sz w:val="26"/>
          <w:szCs w:val="26"/>
          <w:lang w:eastAsia="ru-RU"/>
        </w:rPr>
        <w:t>рограммы ожидается, что в течение 20</w:t>
      </w:r>
      <w:r w:rsidR="00585E07">
        <w:rPr>
          <w:rFonts w:ascii="Times New Roman" w:eastAsia="Calibri" w:hAnsi="Times New Roman" w:cs="Times New Roman"/>
          <w:sz w:val="26"/>
          <w:szCs w:val="26"/>
          <w:lang w:eastAsia="ru-RU"/>
        </w:rPr>
        <w:t>20</w:t>
      </w:r>
      <w:r w:rsidRPr="00A36DD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- 20</w:t>
      </w:r>
      <w:r w:rsidR="00585E07">
        <w:rPr>
          <w:rFonts w:ascii="Times New Roman" w:eastAsia="Calibri" w:hAnsi="Times New Roman" w:cs="Times New Roman"/>
          <w:sz w:val="26"/>
          <w:szCs w:val="26"/>
          <w:lang w:eastAsia="ru-RU"/>
        </w:rPr>
        <w:t>21</w:t>
      </w:r>
      <w:r w:rsidRPr="00A36DD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годов будут достигнуты следующие результаты:</w:t>
      </w:r>
    </w:p>
    <w:p w:rsidR="00A36DD3" w:rsidRPr="0048215C" w:rsidRDefault="00A36DD3" w:rsidP="0048215C">
      <w:pPr>
        <w:pStyle w:val="a9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8215C">
        <w:rPr>
          <w:rFonts w:ascii="Times New Roman" w:eastAsia="Calibri" w:hAnsi="Times New Roman" w:cs="Times New Roman"/>
          <w:sz w:val="26"/>
          <w:szCs w:val="26"/>
        </w:rPr>
        <w:t>снижени</w:t>
      </w:r>
      <w:r w:rsidR="00337715">
        <w:rPr>
          <w:rFonts w:ascii="Times New Roman" w:eastAsia="Calibri" w:hAnsi="Times New Roman" w:cs="Times New Roman"/>
          <w:sz w:val="26"/>
          <w:szCs w:val="26"/>
        </w:rPr>
        <w:t>е</w:t>
      </w:r>
      <w:r w:rsidRPr="0048215C">
        <w:rPr>
          <w:rFonts w:ascii="Times New Roman" w:eastAsia="Calibri" w:hAnsi="Times New Roman" w:cs="Times New Roman"/>
          <w:sz w:val="26"/>
          <w:szCs w:val="26"/>
        </w:rPr>
        <w:t xml:space="preserve"> просроченной задолженности</w:t>
      </w:r>
      <w:r w:rsidR="00337715" w:rsidRPr="0033771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37715" w:rsidRPr="0048215C">
        <w:rPr>
          <w:rFonts w:ascii="Times New Roman" w:eastAsia="Calibri" w:hAnsi="Times New Roman" w:cs="Times New Roman"/>
          <w:sz w:val="26"/>
          <w:szCs w:val="26"/>
        </w:rPr>
        <w:t xml:space="preserve">населения </w:t>
      </w:r>
      <w:r w:rsidR="00337715" w:rsidRPr="002C7F35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и организаций</w:t>
      </w:r>
      <w:r w:rsidR="00337715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, </w:t>
      </w:r>
      <w:r w:rsidR="00337715" w:rsidRPr="003A268E">
        <w:rPr>
          <w:rFonts w:ascii="Times New Roman" w:eastAsia="Times New Roman" w:hAnsi="Times New Roman" w:cs="Times New Roman"/>
          <w:sz w:val="26"/>
          <w:szCs w:val="26"/>
        </w:rPr>
        <w:t>осуществляющих деятельность на территории</w:t>
      </w:r>
      <w:r w:rsidR="00337715" w:rsidRPr="003A268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МР «Печора»</w:t>
      </w:r>
      <w:r w:rsidR="00337715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</w:t>
      </w:r>
      <w:r w:rsidR="00337715" w:rsidRPr="002C7F35">
        <w:rPr>
          <w:rFonts w:ascii="Times New Roman" w:eastAsia="Times New Roman" w:hAnsi="Times New Roman" w:cs="Times New Roman"/>
          <w:sz w:val="26"/>
          <w:szCs w:val="26"/>
        </w:rPr>
        <w:t>за жилищно-коммунальные услуги</w:t>
      </w:r>
      <w:r w:rsidRPr="0048215C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F2B12" w:rsidRPr="0048215C" w:rsidRDefault="00A36DD3" w:rsidP="00CF2B12">
      <w:pPr>
        <w:pStyle w:val="a9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8215C">
        <w:rPr>
          <w:rFonts w:ascii="Times New Roman" w:eastAsia="Calibri" w:hAnsi="Times New Roman" w:cs="Times New Roman"/>
          <w:sz w:val="26"/>
          <w:szCs w:val="26"/>
        </w:rPr>
        <w:t xml:space="preserve">повышение уровня собираемости платежей </w:t>
      </w:r>
      <w:r w:rsidR="0048215C" w:rsidRPr="002C7F35">
        <w:rPr>
          <w:rFonts w:ascii="Times New Roman" w:eastAsia="Times New Roman" w:hAnsi="Times New Roman" w:cs="Times New Roman"/>
          <w:sz w:val="26"/>
          <w:szCs w:val="26"/>
        </w:rPr>
        <w:t xml:space="preserve">с населения </w:t>
      </w:r>
      <w:r w:rsidR="00CF2B12" w:rsidRPr="002C7F35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и организаций</w:t>
      </w:r>
      <w:r w:rsidR="00CF2B12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, </w:t>
      </w:r>
      <w:r w:rsidR="00CF2B12" w:rsidRPr="003A268E">
        <w:rPr>
          <w:rFonts w:ascii="Times New Roman" w:eastAsia="Times New Roman" w:hAnsi="Times New Roman" w:cs="Times New Roman"/>
          <w:sz w:val="26"/>
          <w:szCs w:val="26"/>
        </w:rPr>
        <w:t>осуществляющих деятельность на территории</w:t>
      </w:r>
      <w:r w:rsidR="00CF2B12" w:rsidRPr="003A268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МР «Печора»</w:t>
      </w:r>
      <w:r w:rsidR="00CF2B12">
        <w:rPr>
          <w:rFonts w:ascii="Times New Roman" w:eastAsia="Times New Roman" w:hAnsi="Times New Roman" w:cs="Times New Roman"/>
          <w:spacing w:val="2"/>
          <w:sz w:val="26"/>
          <w:szCs w:val="26"/>
        </w:rPr>
        <w:t>,</w:t>
      </w:r>
      <w:r w:rsidR="00C82B76" w:rsidRPr="003A268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CF2B12" w:rsidRPr="002C7F35">
        <w:rPr>
          <w:rFonts w:ascii="Times New Roman" w:eastAsia="Times New Roman" w:hAnsi="Times New Roman" w:cs="Times New Roman"/>
          <w:sz w:val="26"/>
          <w:szCs w:val="26"/>
        </w:rPr>
        <w:t>за жилищно-коммунальные услуги</w:t>
      </w:r>
      <w:r w:rsidR="00CF2B12" w:rsidRPr="0048215C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C3DF5" w:rsidRPr="00CF2B12" w:rsidRDefault="00A36DD3" w:rsidP="0048215C">
      <w:pPr>
        <w:pStyle w:val="a9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2B12">
        <w:rPr>
          <w:rFonts w:ascii="Times New Roman" w:eastAsia="Calibri" w:hAnsi="Times New Roman" w:cs="Times New Roman"/>
          <w:sz w:val="26"/>
          <w:szCs w:val="26"/>
        </w:rPr>
        <w:t>недопущени</w:t>
      </w:r>
      <w:r w:rsidR="00995222" w:rsidRPr="00CF2B12">
        <w:rPr>
          <w:rFonts w:ascii="Times New Roman" w:eastAsia="Calibri" w:hAnsi="Times New Roman" w:cs="Times New Roman"/>
          <w:sz w:val="26"/>
          <w:szCs w:val="26"/>
        </w:rPr>
        <w:t>е</w:t>
      </w:r>
      <w:r w:rsidRPr="00CF2B12">
        <w:rPr>
          <w:rFonts w:ascii="Times New Roman" w:eastAsia="Calibri" w:hAnsi="Times New Roman" w:cs="Times New Roman"/>
          <w:sz w:val="26"/>
          <w:szCs w:val="26"/>
        </w:rPr>
        <w:t xml:space="preserve"> роста задолженности населения </w:t>
      </w:r>
      <w:r w:rsidR="00CF2B12" w:rsidRPr="00CF2B12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и организаций, </w:t>
      </w:r>
      <w:r w:rsidR="00CF2B12" w:rsidRPr="00CF2B12">
        <w:rPr>
          <w:rFonts w:ascii="Times New Roman" w:eastAsia="Times New Roman" w:hAnsi="Times New Roman" w:cs="Times New Roman"/>
          <w:sz w:val="26"/>
          <w:szCs w:val="26"/>
        </w:rPr>
        <w:t>осуществляющих деятельность на территории</w:t>
      </w:r>
      <w:r w:rsidR="00CF2B12" w:rsidRPr="00CF2B1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МР «Печора», </w:t>
      </w:r>
      <w:r w:rsidR="00CF2B12" w:rsidRPr="00CF2B12">
        <w:rPr>
          <w:rFonts w:ascii="Times New Roman" w:eastAsia="Times New Roman" w:hAnsi="Times New Roman" w:cs="Times New Roman"/>
          <w:sz w:val="26"/>
          <w:szCs w:val="26"/>
        </w:rPr>
        <w:t>за жилищно-коммунальные услуги</w:t>
      </w:r>
      <w:r w:rsidR="00CF2B12" w:rsidRPr="00CF2B1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82B76" w:rsidRDefault="00C82B76" w:rsidP="005D76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Перечень мероприятий Программы представлен в приложении 1 к Программе.</w:t>
      </w:r>
    </w:p>
    <w:p w:rsidR="0010199A" w:rsidRPr="0010199A" w:rsidRDefault="0010199A" w:rsidP="005D76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0199A">
        <w:rPr>
          <w:rFonts w:ascii="Times New Roman" w:eastAsia="Calibri" w:hAnsi="Times New Roman" w:cs="Times New Roman"/>
          <w:sz w:val="26"/>
          <w:szCs w:val="26"/>
          <w:lang w:eastAsia="ru-RU"/>
        </w:rPr>
        <w:t>еречень целевых индикатор</w:t>
      </w:r>
      <w:r w:rsidR="00C82B76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r w:rsidRPr="0010199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показател</w:t>
      </w:r>
      <w:r w:rsidR="00C82B76">
        <w:rPr>
          <w:rFonts w:ascii="Times New Roman" w:eastAsia="Calibri" w:hAnsi="Times New Roman" w:cs="Times New Roman"/>
          <w:sz w:val="26"/>
          <w:szCs w:val="26"/>
          <w:lang w:eastAsia="ru-RU"/>
        </w:rPr>
        <w:t>ей</w:t>
      </w:r>
      <w:r w:rsidRPr="0010199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D7604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0199A">
        <w:rPr>
          <w:rFonts w:ascii="Times New Roman" w:eastAsia="Calibri" w:hAnsi="Times New Roman" w:cs="Times New Roman"/>
          <w:sz w:val="26"/>
          <w:szCs w:val="26"/>
          <w:lang w:eastAsia="ru-RU"/>
        </w:rPr>
        <w:t>рограммы с расшифровкой плановых значений по годам ее реализации</w:t>
      </w:r>
      <w:r w:rsidR="00C82B76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10199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представлены в приложении 2 к </w:t>
      </w:r>
      <w:r w:rsidR="005D7604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рограмме.</w:t>
      </w:r>
    </w:p>
    <w:p w:rsidR="0010199A" w:rsidRDefault="0010199A" w:rsidP="005D76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E849FD" w:rsidRDefault="00E849FD" w:rsidP="005D760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  <w:sectPr w:rsidR="00E849FD" w:rsidSect="00E849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7604" w:rsidRPr="00A91B87" w:rsidRDefault="005D7604" w:rsidP="005D760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91B87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1 </w:t>
      </w:r>
      <w:r w:rsidRPr="00A91B87">
        <w:rPr>
          <w:rFonts w:ascii="Times New Roman" w:hAnsi="Times New Roman" w:cs="Times New Roman"/>
          <w:sz w:val="26"/>
          <w:szCs w:val="26"/>
        </w:rPr>
        <w:br/>
        <w:t xml:space="preserve">к муниципальной программе «Без долгов за жилищно-коммунальные услуги </w:t>
      </w:r>
    </w:p>
    <w:p w:rsidR="005D7604" w:rsidRPr="00A91B87" w:rsidRDefault="005D7604" w:rsidP="005D760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91B87">
        <w:rPr>
          <w:rFonts w:ascii="Times New Roman" w:hAnsi="Times New Roman" w:cs="Times New Roman"/>
          <w:sz w:val="26"/>
          <w:szCs w:val="26"/>
        </w:rPr>
        <w:t>МО МР «Печора» на 20</w:t>
      </w:r>
      <w:r w:rsidR="00585E07">
        <w:rPr>
          <w:rFonts w:ascii="Times New Roman" w:hAnsi="Times New Roman" w:cs="Times New Roman"/>
          <w:sz w:val="26"/>
          <w:szCs w:val="26"/>
        </w:rPr>
        <w:t>20 - 2021</w:t>
      </w:r>
      <w:r w:rsidRPr="00A91B87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5D7604" w:rsidRPr="00A91B87" w:rsidRDefault="005D7604" w:rsidP="005D760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D5C7C" w:rsidRDefault="005D7604" w:rsidP="005D760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1B87">
        <w:rPr>
          <w:rFonts w:ascii="Times New Roman" w:hAnsi="Times New Roman" w:cs="Times New Roman"/>
          <w:b/>
          <w:sz w:val="26"/>
          <w:szCs w:val="26"/>
        </w:rPr>
        <w:t>Перечень</w:t>
      </w:r>
      <w:r w:rsidR="003D5C7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91B87">
        <w:rPr>
          <w:rFonts w:ascii="Times New Roman" w:hAnsi="Times New Roman" w:cs="Times New Roman"/>
          <w:b/>
          <w:sz w:val="26"/>
          <w:szCs w:val="26"/>
        </w:rPr>
        <w:t xml:space="preserve">основных мероприятий </w:t>
      </w:r>
    </w:p>
    <w:p w:rsidR="005D7604" w:rsidRPr="00A91B87" w:rsidRDefault="005D7604" w:rsidP="003D5C7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1B87">
        <w:rPr>
          <w:rFonts w:ascii="Times New Roman" w:hAnsi="Times New Roman" w:cs="Times New Roman"/>
          <w:b/>
          <w:sz w:val="26"/>
          <w:szCs w:val="26"/>
        </w:rPr>
        <w:t>муниципальной программы «Без долгов за жилищно-коммунальные услуги МО МР «Печора» на 20</w:t>
      </w:r>
      <w:r w:rsidR="00585E07">
        <w:rPr>
          <w:rFonts w:ascii="Times New Roman" w:hAnsi="Times New Roman" w:cs="Times New Roman"/>
          <w:b/>
          <w:sz w:val="26"/>
          <w:szCs w:val="26"/>
        </w:rPr>
        <w:t>20 - 2021</w:t>
      </w:r>
      <w:r w:rsidRPr="00A91B87">
        <w:rPr>
          <w:rFonts w:ascii="Times New Roman" w:hAnsi="Times New Roman" w:cs="Times New Roman"/>
          <w:b/>
          <w:sz w:val="26"/>
          <w:szCs w:val="26"/>
        </w:rPr>
        <w:t xml:space="preserve"> годы</w:t>
      </w:r>
    </w:p>
    <w:p w:rsidR="005D7604" w:rsidRPr="00A91B87" w:rsidRDefault="005D7604" w:rsidP="005D760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884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5812"/>
        <w:gridCol w:w="2976"/>
        <w:gridCol w:w="1843"/>
        <w:gridCol w:w="3686"/>
      </w:tblGrid>
      <w:tr w:rsidR="00137C1C" w:rsidRPr="00864756" w:rsidTr="00137C1C">
        <w:trPr>
          <w:trHeight w:val="800"/>
          <w:tblHeader/>
          <w:tblCellSpacing w:w="5" w:type="nil"/>
        </w:trPr>
        <w:tc>
          <w:tcPr>
            <w:tcW w:w="567" w:type="dxa"/>
            <w:vAlign w:val="center"/>
          </w:tcPr>
          <w:p w:rsidR="00137C1C" w:rsidRPr="00864756" w:rsidRDefault="00137C1C" w:rsidP="005D7604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 xml:space="preserve">№  </w:t>
            </w:r>
            <w:r w:rsidRPr="00864756">
              <w:rPr>
                <w:sz w:val="24"/>
                <w:szCs w:val="24"/>
              </w:rPr>
              <w:br/>
            </w:r>
            <w:proofErr w:type="gramStart"/>
            <w:r w:rsidRPr="00864756">
              <w:rPr>
                <w:sz w:val="24"/>
                <w:szCs w:val="24"/>
              </w:rPr>
              <w:t>п</w:t>
            </w:r>
            <w:proofErr w:type="gramEnd"/>
            <w:r w:rsidRPr="00864756">
              <w:rPr>
                <w:sz w:val="24"/>
                <w:szCs w:val="24"/>
              </w:rPr>
              <w:t>/п</w:t>
            </w:r>
          </w:p>
        </w:tc>
        <w:tc>
          <w:tcPr>
            <w:tcW w:w="5812" w:type="dxa"/>
            <w:vAlign w:val="center"/>
          </w:tcPr>
          <w:p w:rsidR="00137C1C" w:rsidRPr="00864756" w:rsidRDefault="00137C1C" w:rsidP="005D7604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976" w:type="dxa"/>
            <w:vAlign w:val="center"/>
          </w:tcPr>
          <w:p w:rsidR="00137C1C" w:rsidRPr="00864756" w:rsidRDefault="00137C1C" w:rsidP="005D7604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843" w:type="dxa"/>
            <w:vAlign w:val="center"/>
          </w:tcPr>
          <w:p w:rsidR="00137C1C" w:rsidRPr="00864756" w:rsidRDefault="00137C1C" w:rsidP="003D5C7C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>Срок/период</w:t>
            </w:r>
          </w:p>
          <w:p w:rsidR="00137C1C" w:rsidRPr="00864756" w:rsidRDefault="00137C1C" w:rsidP="003D5C7C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>исполнения</w:t>
            </w:r>
          </w:p>
        </w:tc>
        <w:tc>
          <w:tcPr>
            <w:tcW w:w="3686" w:type="dxa"/>
            <w:vAlign w:val="center"/>
          </w:tcPr>
          <w:p w:rsidR="00137C1C" w:rsidRPr="00864756" w:rsidRDefault="00137C1C" w:rsidP="005D7604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 xml:space="preserve">Ожидаемый результат </w:t>
            </w:r>
          </w:p>
          <w:p w:rsidR="00137C1C" w:rsidRPr="00864756" w:rsidRDefault="00137C1C" w:rsidP="00137C1C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>(краткое описание)</w:t>
            </w:r>
          </w:p>
        </w:tc>
      </w:tr>
      <w:tr w:rsidR="00137C1C" w:rsidRPr="00864756" w:rsidTr="00137C1C">
        <w:trPr>
          <w:tblHeader/>
          <w:tblCellSpacing w:w="5" w:type="nil"/>
        </w:trPr>
        <w:tc>
          <w:tcPr>
            <w:tcW w:w="567" w:type="dxa"/>
          </w:tcPr>
          <w:p w:rsidR="00137C1C" w:rsidRPr="00864756" w:rsidRDefault="00137C1C" w:rsidP="005D7604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137C1C" w:rsidRPr="00864756" w:rsidRDefault="00137C1C" w:rsidP="005D7604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137C1C" w:rsidRPr="00864756" w:rsidRDefault="00137C1C" w:rsidP="005D7604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37C1C" w:rsidRPr="00864756" w:rsidRDefault="00137C1C" w:rsidP="005D7604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137C1C" w:rsidRPr="00864756" w:rsidRDefault="00137C1C" w:rsidP="005D7604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>5</w:t>
            </w:r>
          </w:p>
        </w:tc>
      </w:tr>
      <w:tr w:rsidR="00137C1C" w:rsidRPr="00864756" w:rsidTr="00137C1C">
        <w:trPr>
          <w:trHeight w:val="254"/>
          <w:tblCellSpacing w:w="5" w:type="nil"/>
        </w:trPr>
        <w:tc>
          <w:tcPr>
            <w:tcW w:w="14884" w:type="dxa"/>
            <w:gridSpan w:val="5"/>
            <w:shd w:val="clear" w:color="auto" w:fill="auto"/>
          </w:tcPr>
          <w:p w:rsidR="00137C1C" w:rsidRPr="00864756" w:rsidRDefault="00137C1C" w:rsidP="003D5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  Увеличение собираемости платежей за жилищно-коммунальные услуги</w:t>
            </w:r>
            <w:r w:rsidRPr="00864756">
              <w:rPr>
                <w:rFonts w:ascii="Times New Roman" w:eastAsia="Times New Roman" w:hAnsi="Times New Roman" w:cs="Times New Roman"/>
                <w:b/>
                <w:color w:val="2D2D2D"/>
                <w:spacing w:val="2"/>
                <w:sz w:val="24"/>
                <w:szCs w:val="24"/>
              </w:rPr>
              <w:t xml:space="preserve"> и организаций жилищно-коммунального хозяйства МР «Печора» за потребленные топливно-энергетические ресурсы и предоставленные коммунальные услуги.</w:t>
            </w:r>
          </w:p>
        </w:tc>
      </w:tr>
      <w:tr w:rsidR="00137C1C" w:rsidRPr="00864756" w:rsidTr="00137C1C">
        <w:trPr>
          <w:trHeight w:val="771"/>
          <w:tblCellSpacing w:w="5" w:type="nil"/>
        </w:trPr>
        <w:tc>
          <w:tcPr>
            <w:tcW w:w="567" w:type="dxa"/>
            <w:shd w:val="clear" w:color="auto" w:fill="auto"/>
          </w:tcPr>
          <w:p w:rsidR="00137C1C" w:rsidRPr="00864756" w:rsidRDefault="00137C1C" w:rsidP="005D7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812" w:type="dxa"/>
            <w:shd w:val="clear" w:color="auto" w:fill="auto"/>
          </w:tcPr>
          <w:p w:rsidR="00C82B76" w:rsidRDefault="00137C1C" w:rsidP="00C82B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2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Мониторинг кредиторской задолженности </w:t>
            </w:r>
            <w:r w:rsidR="00CF2B1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населения и </w:t>
            </w:r>
            <w:r w:rsidRPr="00C82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2B12" w:rsidRPr="00C82B76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организаций, </w:t>
            </w:r>
            <w:r w:rsidR="00CF2B12" w:rsidRPr="00C82B7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осуществляющих деятельность на территории</w:t>
            </w:r>
            <w:r w:rsidR="00CF2B12" w:rsidRPr="00C82B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МР «Печора», </w:t>
            </w:r>
            <w:r w:rsidRPr="00C82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за жилищно-коммунальные услуги</w:t>
            </w:r>
            <w:r w:rsidR="00CF2B1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.</w:t>
            </w:r>
            <w:r w:rsidR="00C82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C82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редоставление обобщенной информации </w:t>
            </w:r>
          </w:p>
          <w:p w:rsidR="00137C1C" w:rsidRPr="00864756" w:rsidRDefault="00137C1C" w:rsidP="00C82B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2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в администрацию МР «Печора</w:t>
            </w: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6" w:type="dxa"/>
            <w:shd w:val="clear" w:color="auto" w:fill="auto"/>
          </w:tcPr>
          <w:p w:rsidR="00723088" w:rsidRPr="00864756" w:rsidRDefault="00137C1C" w:rsidP="003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администрации </w:t>
            </w:r>
          </w:p>
          <w:p w:rsidR="00137C1C" w:rsidRPr="00864756" w:rsidRDefault="00137C1C" w:rsidP="003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>МР «Печора»</w:t>
            </w:r>
            <w:r w:rsidR="007954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37C1C" w:rsidRPr="00864756" w:rsidRDefault="00137C1C" w:rsidP="003D1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Управляющие и </w:t>
            </w:r>
            <w:proofErr w:type="spellStart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ресурсоснабжающие</w:t>
            </w:r>
            <w:proofErr w:type="spellEnd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1843" w:type="dxa"/>
            <w:shd w:val="clear" w:color="auto" w:fill="auto"/>
          </w:tcPr>
          <w:p w:rsidR="00137C1C" w:rsidRPr="00864756" w:rsidRDefault="00137C1C" w:rsidP="003D5C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3686" w:type="dxa"/>
            <w:shd w:val="clear" w:color="auto" w:fill="auto"/>
          </w:tcPr>
          <w:p w:rsidR="00A3434E" w:rsidRPr="00864756" w:rsidRDefault="00137C1C" w:rsidP="003D5C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Получение оперативной и объективной информации </w:t>
            </w:r>
          </w:p>
          <w:p w:rsidR="00137C1C" w:rsidRPr="00864756" w:rsidRDefault="00137C1C" w:rsidP="003D5C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о задолженности </w:t>
            </w:r>
          </w:p>
          <w:p w:rsidR="00137C1C" w:rsidRPr="00864756" w:rsidRDefault="00137C1C" w:rsidP="003D5C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за жилищно-коммунальные услуги</w:t>
            </w:r>
          </w:p>
        </w:tc>
      </w:tr>
      <w:tr w:rsidR="00A3434E" w:rsidRPr="00864756" w:rsidTr="003D1A5E">
        <w:trPr>
          <w:trHeight w:val="466"/>
          <w:tblCellSpacing w:w="5" w:type="nil"/>
        </w:trPr>
        <w:tc>
          <w:tcPr>
            <w:tcW w:w="567" w:type="dxa"/>
            <w:shd w:val="clear" w:color="auto" w:fill="auto"/>
          </w:tcPr>
          <w:p w:rsidR="00A3434E" w:rsidRPr="00864756" w:rsidRDefault="003D1A5E" w:rsidP="005D7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812" w:type="dxa"/>
            <w:shd w:val="clear" w:color="auto" w:fill="auto"/>
          </w:tcPr>
          <w:p w:rsidR="00A3434E" w:rsidRPr="00864756" w:rsidRDefault="00A3434E" w:rsidP="00F42ED3">
            <w:pPr>
              <w:autoSpaceDE w:val="0"/>
              <w:autoSpaceDN w:val="0"/>
              <w:adjustRightInd w:val="0"/>
              <w:spacing w:before="30"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плана-графика совместных выездов</w:t>
            </w:r>
            <w:r w:rsidR="00CF2B12">
              <w:rPr>
                <w:rFonts w:ascii="Times New Roman" w:hAnsi="Times New Roman" w:cs="Times New Roman"/>
                <w:sz w:val="24"/>
                <w:szCs w:val="24"/>
              </w:rPr>
              <w:t xml:space="preserve"> (рейдов)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 xml:space="preserve"> 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proofErr w:type="spellStart"/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тдел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proofErr w:type="spellEnd"/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 xml:space="preserve"> судебных приставов по г.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Печоре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Управления Федеральной службы судебных приставов по РК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723088"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представителями </w:t>
            </w:r>
            <w:r w:rsidR="003D1A5E"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управляющих и </w:t>
            </w:r>
            <w:r w:rsidR="00723088"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ресурсоснабжающих организаций 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по городу </w:t>
            </w:r>
            <w:r w:rsidR="003D1A5E"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Печоре 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3D1A5E"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Печорскому 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району</w:t>
            </w:r>
          </w:p>
        </w:tc>
        <w:tc>
          <w:tcPr>
            <w:tcW w:w="2976" w:type="dxa"/>
            <w:shd w:val="clear" w:color="auto" w:fill="auto"/>
          </w:tcPr>
          <w:p w:rsidR="003D1A5E" w:rsidRPr="00864756" w:rsidRDefault="003D1A5E" w:rsidP="003D1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proofErr w:type="spellStart"/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тдел</w:t>
            </w:r>
            <w:proofErr w:type="spellEnd"/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 xml:space="preserve"> судебных приставов по </w:t>
            </w:r>
            <w:proofErr w:type="spellStart"/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г</w:t>
            </w:r>
            <w:proofErr w:type="gramStart"/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.П</w:t>
            </w:r>
            <w:proofErr w:type="gramEnd"/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ечоре</w:t>
            </w:r>
            <w:proofErr w:type="spellEnd"/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 xml:space="preserve">Управления Федеральной службы судебных приставов </w:t>
            </w:r>
          </w:p>
          <w:p w:rsidR="003D1A5E" w:rsidRPr="00864756" w:rsidRDefault="003D1A5E" w:rsidP="003D1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по РК</w:t>
            </w:r>
            <w:r w:rsidR="007954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434E" w:rsidRPr="00864756" w:rsidRDefault="003D1A5E" w:rsidP="003D1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Управляющие и </w:t>
            </w:r>
            <w:proofErr w:type="spellStart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ресурсоснабжающие</w:t>
            </w:r>
            <w:proofErr w:type="spellEnd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1843" w:type="dxa"/>
            <w:shd w:val="clear" w:color="auto" w:fill="auto"/>
          </w:tcPr>
          <w:p w:rsidR="00A3434E" w:rsidRPr="00864756" w:rsidRDefault="003D1A5E" w:rsidP="00383E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ежегодно </w:t>
            </w:r>
            <w:r w:rsidR="00383EAF"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(</w:t>
            </w: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январ</w:t>
            </w:r>
            <w:r w:rsidR="00383EAF"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ь)</w:t>
            </w:r>
          </w:p>
        </w:tc>
        <w:tc>
          <w:tcPr>
            <w:tcW w:w="3686" w:type="dxa"/>
            <w:shd w:val="clear" w:color="auto" w:fill="auto"/>
          </w:tcPr>
          <w:p w:rsidR="00A3434E" w:rsidRPr="00864756" w:rsidRDefault="003D1A5E" w:rsidP="003D1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собираемости платежей за жилищно-коммунальные услуги</w:t>
            </w:r>
          </w:p>
        </w:tc>
      </w:tr>
      <w:tr w:rsidR="00137C1C" w:rsidRPr="00864756" w:rsidTr="00137C1C">
        <w:trPr>
          <w:trHeight w:val="183"/>
          <w:tblCellSpacing w:w="5" w:type="nil"/>
        </w:trPr>
        <w:tc>
          <w:tcPr>
            <w:tcW w:w="567" w:type="dxa"/>
            <w:shd w:val="clear" w:color="auto" w:fill="auto"/>
          </w:tcPr>
          <w:p w:rsidR="00137C1C" w:rsidRPr="00864756" w:rsidRDefault="003D1A5E" w:rsidP="005D7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812" w:type="dxa"/>
            <w:shd w:val="clear" w:color="auto" w:fill="auto"/>
          </w:tcPr>
          <w:p w:rsidR="00137C1C" w:rsidRPr="00864756" w:rsidRDefault="00A3434E" w:rsidP="003D1A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совместных </w:t>
            </w:r>
            <w:r w:rsidR="00C82B76">
              <w:rPr>
                <w:rFonts w:ascii="Times New Roman" w:hAnsi="Times New Roman" w:cs="Times New Roman"/>
                <w:sz w:val="24"/>
                <w:szCs w:val="24"/>
              </w:rPr>
              <w:t>выездов (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рейдов</w:t>
            </w:r>
            <w:r w:rsidR="00C82B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proofErr w:type="spellStart"/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тдел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ом</w:t>
            </w:r>
            <w:proofErr w:type="spellEnd"/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 xml:space="preserve"> судебных приставов по </w:t>
            </w:r>
            <w:proofErr w:type="spellStart"/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г</w:t>
            </w:r>
            <w:proofErr w:type="gramStart"/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.П</w:t>
            </w:r>
            <w:proofErr w:type="gramEnd"/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ечоре</w:t>
            </w:r>
            <w:proofErr w:type="spellEnd"/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Управления Федеральной службы судебных приставов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3D1A5E"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управляющими и </w:t>
            </w:r>
            <w:proofErr w:type="spellStart"/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организациями, представление  отчетов о проделанной 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работе по каждой </w:t>
            </w:r>
            <w:r w:rsidR="003D1A5E"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управляющей и </w:t>
            </w:r>
            <w:proofErr w:type="spellStart"/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ресурсоснабжающей</w:t>
            </w:r>
            <w:proofErr w:type="spellEnd"/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</w:p>
        </w:tc>
        <w:tc>
          <w:tcPr>
            <w:tcW w:w="2976" w:type="dxa"/>
            <w:shd w:val="clear" w:color="auto" w:fill="auto"/>
          </w:tcPr>
          <w:p w:rsidR="003D1A5E" w:rsidRPr="00864756" w:rsidRDefault="003D1A5E" w:rsidP="003D1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</w:t>
            </w:r>
            <w:proofErr w:type="spellStart"/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тдел</w:t>
            </w:r>
            <w:proofErr w:type="spellEnd"/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 xml:space="preserve"> судебных приставов по </w:t>
            </w:r>
            <w:proofErr w:type="spellStart"/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г</w:t>
            </w:r>
            <w:proofErr w:type="gramStart"/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.П</w:t>
            </w:r>
            <w:proofErr w:type="gramEnd"/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ечоре</w:t>
            </w:r>
            <w:proofErr w:type="spellEnd"/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 xml:space="preserve">Управления Федеральной службы судебных приставов </w:t>
            </w:r>
          </w:p>
          <w:p w:rsidR="003D1A5E" w:rsidRPr="00864756" w:rsidRDefault="007954E7" w:rsidP="003D1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7C1C" w:rsidRPr="00864756" w:rsidRDefault="003D1A5E" w:rsidP="003D1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Управляющие и </w:t>
            </w:r>
            <w:proofErr w:type="spellStart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ресурсоснабжающие</w:t>
            </w:r>
            <w:proofErr w:type="spellEnd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1843" w:type="dxa"/>
            <w:shd w:val="clear" w:color="auto" w:fill="auto"/>
          </w:tcPr>
          <w:p w:rsidR="00137C1C" w:rsidRPr="00864756" w:rsidRDefault="003D1A5E" w:rsidP="00646D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согласно плану-графику</w:t>
            </w:r>
          </w:p>
        </w:tc>
        <w:tc>
          <w:tcPr>
            <w:tcW w:w="3686" w:type="dxa"/>
            <w:shd w:val="clear" w:color="auto" w:fill="auto"/>
          </w:tcPr>
          <w:p w:rsidR="00137C1C" w:rsidRPr="00864756" w:rsidRDefault="00383EAF" w:rsidP="00383EAF">
            <w:pPr>
              <w:pStyle w:val="a9"/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собираемости платежей за жилищно-коммунальные услуги</w:t>
            </w:r>
          </w:p>
        </w:tc>
      </w:tr>
      <w:tr w:rsidR="00723088" w:rsidRPr="00864756" w:rsidTr="00137C1C">
        <w:trPr>
          <w:trHeight w:val="183"/>
          <w:tblCellSpacing w:w="5" w:type="nil"/>
        </w:trPr>
        <w:tc>
          <w:tcPr>
            <w:tcW w:w="567" w:type="dxa"/>
            <w:shd w:val="clear" w:color="auto" w:fill="auto"/>
          </w:tcPr>
          <w:p w:rsidR="00723088" w:rsidRPr="00864756" w:rsidRDefault="003D1A5E" w:rsidP="005D7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5812" w:type="dxa"/>
            <w:shd w:val="clear" w:color="auto" w:fill="auto"/>
          </w:tcPr>
          <w:p w:rsidR="00723088" w:rsidRPr="00864756" w:rsidRDefault="00723088" w:rsidP="00C82B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информации о задолженности за 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жилищно-коммунальные услуги</w:t>
            </w:r>
            <w:r w:rsidR="00C82B76">
              <w:rPr>
                <w:rFonts w:ascii="Times New Roman" w:hAnsi="Times New Roman" w:cs="Times New Roman"/>
                <w:sz w:val="24"/>
                <w:szCs w:val="24"/>
              </w:rPr>
              <w:t xml:space="preserve"> неплательщиков, проживающих </w:t>
            </w:r>
            <w:r w:rsidR="00C82B76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в жилых помещениях муниципального жилищного фонда</w:t>
            </w:r>
          </w:p>
        </w:tc>
        <w:tc>
          <w:tcPr>
            <w:tcW w:w="2976" w:type="dxa"/>
            <w:shd w:val="clear" w:color="auto" w:fill="auto"/>
          </w:tcPr>
          <w:p w:rsidR="00723088" w:rsidRPr="00864756" w:rsidRDefault="003D1A5E" w:rsidP="00646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Управляющие и </w:t>
            </w:r>
            <w:proofErr w:type="spellStart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ресурсоснабжающие</w:t>
            </w:r>
            <w:proofErr w:type="spellEnd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</w:t>
            </w:r>
            <w:r w:rsidR="007954E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53A" w:rsidRPr="00864756" w:rsidRDefault="0075653A" w:rsidP="00756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администрации </w:t>
            </w:r>
          </w:p>
          <w:p w:rsidR="00723088" w:rsidRPr="00864756" w:rsidRDefault="0075653A" w:rsidP="00756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1843" w:type="dxa"/>
            <w:shd w:val="clear" w:color="auto" w:fill="auto"/>
          </w:tcPr>
          <w:p w:rsidR="00723088" w:rsidRPr="00864756" w:rsidRDefault="00723088" w:rsidP="00383E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еже</w:t>
            </w:r>
            <w:r w:rsidR="00383EAF"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квартально</w:t>
            </w:r>
          </w:p>
        </w:tc>
        <w:tc>
          <w:tcPr>
            <w:tcW w:w="3686" w:type="dxa"/>
            <w:shd w:val="clear" w:color="auto" w:fill="auto"/>
          </w:tcPr>
          <w:p w:rsidR="00383EAF" w:rsidRPr="00864756" w:rsidRDefault="00383EAF" w:rsidP="00383E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Получение оперативной и объективной информации </w:t>
            </w:r>
          </w:p>
          <w:p w:rsidR="00383EAF" w:rsidRPr="00864756" w:rsidRDefault="00383EAF" w:rsidP="00383E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о задолженности </w:t>
            </w:r>
          </w:p>
          <w:p w:rsidR="00BD2E3D" w:rsidRPr="00864756" w:rsidRDefault="00383EAF" w:rsidP="00383EAF">
            <w:pPr>
              <w:pStyle w:val="a9"/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>за жилищно-коммунальные услуги</w:t>
            </w:r>
            <w:r w:rsidR="00BD2E3D"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для принятия мер </w:t>
            </w:r>
          </w:p>
          <w:p w:rsidR="00723088" w:rsidRPr="00864756" w:rsidRDefault="00BD2E3D" w:rsidP="00383EAF">
            <w:pPr>
              <w:pStyle w:val="a9"/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>к погашению задолженности</w:t>
            </w:r>
          </w:p>
        </w:tc>
      </w:tr>
      <w:tr w:rsidR="00723088" w:rsidRPr="00864756" w:rsidTr="00137C1C">
        <w:trPr>
          <w:trHeight w:val="183"/>
          <w:tblCellSpacing w:w="5" w:type="nil"/>
        </w:trPr>
        <w:tc>
          <w:tcPr>
            <w:tcW w:w="567" w:type="dxa"/>
            <w:shd w:val="clear" w:color="auto" w:fill="auto"/>
          </w:tcPr>
          <w:p w:rsidR="00723088" w:rsidRPr="00864756" w:rsidRDefault="003D1A5E" w:rsidP="005D7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5812" w:type="dxa"/>
            <w:shd w:val="clear" w:color="auto" w:fill="auto"/>
          </w:tcPr>
          <w:p w:rsidR="00723088" w:rsidRPr="00864756" w:rsidRDefault="00723088" w:rsidP="007230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 о состоянии дебиторской и кредиторской задолженности</w:t>
            </w:r>
            <w:r w:rsidRPr="00864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82B76" w:rsidRDefault="00723088" w:rsidP="00C82B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>за жилищно-коммунальные услуги</w:t>
            </w:r>
            <w:r w:rsidRPr="0086475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C82B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организаций, </w:t>
            </w:r>
            <w:r w:rsidR="00C82B76" w:rsidRPr="00C82B7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осуществляющих деятельность на территории</w:t>
            </w:r>
            <w:r w:rsidR="00C82B76" w:rsidRPr="00C82B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</w:p>
          <w:p w:rsidR="00723088" w:rsidRPr="00864756" w:rsidRDefault="00C82B76" w:rsidP="00C82B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B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МР «Печора»</w:t>
            </w:r>
          </w:p>
        </w:tc>
        <w:tc>
          <w:tcPr>
            <w:tcW w:w="2976" w:type="dxa"/>
            <w:shd w:val="clear" w:color="auto" w:fill="auto"/>
          </w:tcPr>
          <w:p w:rsidR="003D1A5E" w:rsidRPr="00864756" w:rsidRDefault="003D1A5E" w:rsidP="003D1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Управляющие и </w:t>
            </w:r>
            <w:proofErr w:type="spellStart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ресурсоснабжающие</w:t>
            </w:r>
            <w:proofErr w:type="spellEnd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3088" w:rsidRPr="00864756" w:rsidRDefault="00723088" w:rsidP="0072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23088" w:rsidRPr="00864756" w:rsidRDefault="00723088" w:rsidP="0072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23088" w:rsidRPr="00864756" w:rsidRDefault="00723088" w:rsidP="00646D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3686" w:type="dxa"/>
            <w:shd w:val="clear" w:color="auto" w:fill="auto"/>
          </w:tcPr>
          <w:p w:rsidR="00383EAF" w:rsidRPr="00864756" w:rsidRDefault="00383EAF" w:rsidP="00383E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Получение оперативной и объективной информации </w:t>
            </w:r>
          </w:p>
          <w:p w:rsidR="00383EAF" w:rsidRPr="00864756" w:rsidRDefault="00383EAF" w:rsidP="00383E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о задолженности </w:t>
            </w:r>
          </w:p>
          <w:p w:rsidR="00723088" w:rsidRPr="00864756" w:rsidRDefault="00383EAF" w:rsidP="00C82B76">
            <w:pPr>
              <w:pStyle w:val="a9"/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за </w:t>
            </w:r>
            <w:r w:rsidRPr="0086475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потребленные топливно-энергетические ресурсы и предоставленные коммунальные услуги</w:t>
            </w:r>
            <w:r w:rsidR="00C82B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</w:p>
        </w:tc>
      </w:tr>
      <w:tr w:rsidR="00137C1C" w:rsidRPr="00864756" w:rsidTr="007954E7">
        <w:trPr>
          <w:trHeight w:val="705"/>
          <w:tblCellSpacing w:w="5" w:type="nil"/>
        </w:trPr>
        <w:tc>
          <w:tcPr>
            <w:tcW w:w="567" w:type="dxa"/>
            <w:shd w:val="clear" w:color="auto" w:fill="auto"/>
          </w:tcPr>
          <w:p w:rsidR="00137C1C" w:rsidRPr="00864756" w:rsidRDefault="00137C1C" w:rsidP="00BD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BD2E3D"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BD2E3D" w:rsidRPr="00864756" w:rsidRDefault="00C82B76" w:rsidP="00646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</w:t>
            </w:r>
            <w:r w:rsidR="00137C1C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нформационно-разъяснительн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="00137C1C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="00137C1C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37C1C" w:rsidRPr="00864756" w:rsidRDefault="00137C1C" w:rsidP="00646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с населением через средства массовой информации</w:t>
            </w:r>
            <w:r w:rsidR="001A2EE4" w:rsidRPr="00864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телевидение, официальные сайты </w:t>
            </w:r>
            <w:r w:rsidR="001A2EE4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управляющих и </w:t>
            </w:r>
            <w:r w:rsidR="001A2EE4" w:rsidRPr="00864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ресурсоснабжающих организаций, администрации МР «Печора</w:t>
            </w:r>
            <w:r w:rsidR="00BD2E3D" w:rsidRPr="00864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в </w:t>
            </w:r>
            <w:proofErr w:type="gramStart"/>
            <w:r w:rsidR="00BD2E3D" w:rsidRPr="00864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сети-И</w:t>
            </w:r>
            <w:r w:rsidR="001A2EE4" w:rsidRPr="00864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нтернет</w:t>
            </w:r>
            <w:proofErr w:type="gramEnd"/>
            <w:r w:rsidR="001A2EE4" w:rsidRPr="00864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 также в ответах при рассмотрении письменных обращений и жалоб граждан</w:t>
            </w:r>
          </w:p>
          <w:p w:rsidR="00137C1C" w:rsidRPr="00864756" w:rsidRDefault="00137C1C" w:rsidP="00646D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BD2E3D" w:rsidRPr="00864756" w:rsidRDefault="00BD2E3D" w:rsidP="00BD2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Управляющие и </w:t>
            </w:r>
            <w:proofErr w:type="spellStart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ресурсоснабжающие</w:t>
            </w:r>
            <w:proofErr w:type="spellEnd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</w:t>
            </w:r>
            <w:r w:rsidR="007954E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7C1C" w:rsidRPr="00864756" w:rsidRDefault="00137C1C" w:rsidP="00646D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843" w:type="dxa"/>
            <w:shd w:val="clear" w:color="auto" w:fill="auto"/>
          </w:tcPr>
          <w:p w:rsidR="00137C1C" w:rsidRPr="00864756" w:rsidRDefault="001A2EE4" w:rsidP="00646D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686" w:type="dxa"/>
            <w:shd w:val="clear" w:color="auto" w:fill="auto"/>
          </w:tcPr>
          <w:p w:rsidR="00137C1C" w:rsidRPr="00864756" w:rsidRDefault="00137C1C" w:rsidP="00D721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Снижение задолженности за </w:t>
            </w:r>
            <w:r w:rsidR="00D72172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жилищно-коммунальные услуги</w:t>
            </w:r>
          </w:p>
        </w:tc>
      </w:tr>
      <w:tr w:rsidR="00FA56BB" w:rsidRPr="00864756" w:rsidTr="00FA56BB">
        <w:trPr>
          <w:trHeight w:val="837"/>
          <w:tblCellSpacing w:w="5" w:type="nil"/>
        </w:trPr>
        <w:tc>
          <w:tcPr>
            <w:tcW w:w="567" w:type="dxa"/>
            <w:shd w:val="clear" w:color="auto" w:fill="auto"/>
          </w:tcPr>
          <w:p w:rsidR="00FA56BB" w:rsidRPr="00864756" w:rsidRDefault="00BD2E3D" w:rsidP="00CF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="00CF2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FA56BB" w:rsidRPr="00864756" w:rsidRDefault="00FA56BB" w:rsidP="00BD2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Уведомление потребителей и управляющи</w:t>
            </w:r>
            <w:r w:rsidR="00BD2E3D" w:rsidRPr="0086475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BD2E3D" w:rsidRPr="0086475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, имеющих задолженность 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жилищно-коммунальные услуги и потребление 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электроэнергии</w:t>
            </w:r>
            <w:r w:rsidR="00F42ED3" w:rsidRPr="008647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об отключении электроэнергии</w:t>
            </w:r>
          </w:p>
        </w:tc>
        <w:tc>
          <w:tcPr>
            <w:tcW w:w="2976" w:type="dxa"/>
            <w:shd w:val="clear" w:color="auto" w:fill="auto"/>
          </w:tcPr>
          <w:p w:rsidR="00FA56BB" w:rsidRPr="00864756" w:rsidRDefault="00FA56BB" w:rsidP="00646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ОАО «Коми </w:t>
            </w:r>
            <w:proofErr w:type="spellStart"/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энергосбытовая</w:t>
            </w:r>
            <w:proofErr w:type="spellEnd"/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компания»</w:t>
            </w:r>
          </w:p>
        </w:tc>
        <w:tc>
          <w:tcPr>
            <w:tcW w:w="1843" w:type="dxa"/>
            <w:shd w:val="clear" w:color="auto" w:fill="auto"/>
          </w:tcPr>
          <w:p w:rsidR="00FA56BB" w:rsidRPr="00864756" w:rsidRDefault="00FA56BB" w:rsidP="00646D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3686" w:type="dxa"/>
            <w:shd w:val="clear" w:color="auto" w:fill="auto"/>
          </w:tcPr>
          <w:p w:rsidR="00FA56BB" w:rsidRPr="00864756" w:rsidRDefault="00BD2E3D" w:rsidP="00BD2E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платежной дисциплины потребителей жилищно-коммунальных услуг и электроэнергии</w:t>
            </w:r>
          </w:p>
        </w:tc>
      </w:tr>
      <w:tr w:rsidR="00FA56BB" w:rsidRPr="00864756" w:rsidTr="00FA56BB">
        <w:trPr>
          <w:trHeight w:val="613"/>
          <w:tblCellSpacing w:w="5" w:type="nil"/>
        </w:trPr>
        <w:tc>
          <w:tcPr>
            <w:tcW w:w="567" w:type="dxa"/>
            <w:shd w:val="clear" w:color="auto" w:fill="auto"/>
          </w:tcPr>
          <w:p w:rsidR="00FA56BB" w:rsidRPr="00864756" w:rsidRDefault="00BD2E3D" w:rsidP="00CF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CF2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FA56BB" w:rsidRPr="00864756" w:rsidRDefault="00FA56BB" w:rsidP="00FA5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списков по пустующему жилью </w:t>
            </w:r>
            <w:r w:rsidR="00CF2B12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в жилых помещениях муниципального жилищного фонда</w:t>
            </w:r>
            <w:r w:rsidR="00CF2B12"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для отключения электроэнергии</w:t>
            </w:r>
          </w:p>
        </w:tc>
        <w:tc>
          <w:tcPr>
            <w:tcW w:w="2976" w:type="dxa"/>
            <w:shd w:val="clear" w:color="auto" w:fill="auto"/>
          </w:tcPr>
          <w:p w:rsidR="00FA56BB" w:rsidRPr="00864756" w:rsidRDefault="00FA56BB" w:rsidP="00FA5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Отдел управления жилым фондом</w:t>
            </w:r>
            <w:r w:rsidR="00E55B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FA56BB" w:rsidRPr="00864756" w:rsidRDefault="00FA56BB" w:rsidP="00FA5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>МР «Печора»</w:t>
            </w:r>
            <w:r w:rsidR="007954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A56BB" w:rsidRPr="00864756" w:rsidRDefault="00FA56BB" w:rsidP="00646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ОАО «Коми </w:t>
            </w:r>
            <w:proofErr w:type="spellStart"/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энергосбытовая</w:t>
            </w:r>
            <w:proofErr w:type="spellEnd"/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компания»</w:t>
            </w:r>
          </w:p>
        </w:tc>
        <w:tc>
          <w:tcPr>
            <w:tcW w:w="1843" w:type="dxa"/>
            <w:shd w:val="clear" w:color="auto" w:fill="auto"/>
          </w:tcPr>
          <w:p w:rsidR="00FA56BB" w:rsidRPr="00864756" w:rsidRDefault="00FA56BB" w:rsidP="00646D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686" w:type="dxa"/>
            <w:shd w:val="clear" w:color="auto" w:fill="auto"/>
          </w:tcPr>
          <w:p w:rsidR="00864756" w:rsidRPr="00864756" w:rsidRDefault="00BD2E3D" w:rsidP="008647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Снижение задолженности </w:t>
            </w:r>
          </w:p>
          <w:p w:rsidR="00FA56BB" w:rsidRPr="00864756" w:rsidRDefault="00BD2E3D" w:rsidP="008647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жилищно-коммунальные услуги и потребление 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электроэнергии</w:t>
            </w:r>
          </w:p>
        </w:tc>
      </w:tr>
      <w:tr w:rsidR="00137C1C" w:rsidRPr="00864756" w:rsidTr="00137C1C">
        <w:trPr>
          <w:trHeight w:val="262"/>
          <w:tblCellSpacing w:w="5" w:type="nil"/>
        </w:trPr>
        <w:tc>
          <w:tcPr>
            <w:tcW w:w="14884" w:type="dxa"/>
            <w:gridSpan w:val="5"/>
            <w:shd w:val="clear" w:color="auto" w:fill="auto"/>
          </w:tcPr>
          <w:p w:rsidR="00137C1C" w:rsidRPr="00864756" w:rsidRDefault="00137C1C" w:rsidP="00646D8F">
            <w:pPr>
              <w:pStyle w:val="a9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64756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Задача 2. </w:t>
            </w:r>
            <w:r w:rsidRPr="00864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Снижение просроченной задолженности населения за </w:t>
            </w:r>
            <w:r w:rsidRPr="00864756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жилищно-коммунальные услуги</w:t>
            </w:r>
            <w:r w:rsidRPr="00864756">
              <w:rPr>
                <w:rFonts w:ascii="Times New Roman" w:eastAsia="Times New Roman" w:hAnsi="Times New Roman" w:cs="Times New Roman"/>
                <w:b/>
                <w:color w:val="2D2D2D"/>
                <w:spacing w:val="-20"/>
                <w:sz w:val="24"/>
                <w:szCs w:val="24"/>
              </w:rPr>
              <w:t xml:space="preserve"> организаций жилищно-коммунального</w:t>
            </w:r>
            <w:r w:rsidRPr="00864756">
              <w:rPr>
                <w:rFonts w:ascii="Times New Roman" w:eastAsia="Times New Roman" w:hAnsi="Times New Roman" w:cs="Times New Roman"/>
                <w:b/>
                <w:color w:val="2D2D2D"/>
                <w:spacing w:val="2"/>
                <w:sz w:val="24"/>
                <w:szCs w:val="24"/>
              </w:rPr>
              <w:t xml:space="preserve"> хозяйства МР «Печора» за потребленные топливно-энергетические ресурсы и предоставленные коммунальные услуги.</w:t>
            </w:r>
          </w:p>
        </w:tc>
      </w:tr>
      <w:tr w:rsidR="0039626D" w:rsidRPr="00864756" w:rsidTr="0039626D">
        <w:trPr>
          <w:trHeight w:val="312"/>
          <w:tblCellSpacing w:w="5" w:type="nil"/>
        </w:trPr>
        <w:tc>
          <w:tcPr>
            <w:tcW w:w="567" w:type="dxa"/>
            <w:shd w:val="clear" w:color="auto" w:fill="auto"/>
          </w:tcPr>
          <w:p w:rsidR="0039626D" w:rsidRPr="00864756" w:rsidRDefault="0039626D" w:rsidP="005D7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317" w:type="dxa"/>
            <w:gridSpan w:val="4"/>
            <w:shd w:val="clear" w:color="auto" w:fill="auto"/>
          </w:tcPr>
          <w:p w:rsidR="0039626D" w:rsidRPr="00864756" w:rsidRDefault="0039626D" w:rsidP="003962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 xml:space="preserve">Проведение досудебных мероприятий  по снижению задолженности </w:t>
            </w:r>
            <w:r w:rsidRPr="0086475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 жилищно-коммунальные услуги</w:t>
            </w:r>
          </w:p>
        </w:tc>
      </w:tr>
      <w:tr w:rsidR="00137C1C" w:rsidRPr="00864756" w:rsidTr="00137C1C">
        <w:trPr>
          <w:trHeight w:val="923"/>
          <w:tblCellSpacing w:w="5" w:type="nil"/>
        </w:trPr>
        <w:tc>
          <w:tcPr>
            <w:tcW w:w="567" w:type="dxa"/>
            <w:shd w:val="clear" w:color="auto" w:fill="auto"/>
          </w:tcPr>
          <w:p w:rsidR="00137C1C" w:rsidRPr="00864756" w:rsidRDefault="00137C1C" w:rsidP="00137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812" w:type="dxa"/>
            <w:shd w:val="clear" w:color="auto" w:fill="auto"/>
          </w:tcPr>
          <w:p w:rsidR="00137C1C" w:rsidRPr="00864756" w:rsidRDefault="00137C1C" w:rsidP="00CF2B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Организация системы автодозвона неплательщикам, чья задолженность составляет более </w:t>
            </w:r>
            <w:r w:rsidR="00CF2B1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</w:t>
            </w: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месяцев, с напоминанием о необходимости погашения задолженности за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жилищно-коммунальные услуги и взносов на капитальный ремонт</w:t>
            </w: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:rsidR="00137C1C" w:rsidRPr="00864756" w:rsidRDefault="00F42ED3" w:rsidP="0013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Управляющие</w:t>
            </w:r>
            <w:r w:rsidR="00433DF6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433DF6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ресурсоснабжающие</w:t>
            </w:r>
            <w:proofErr w:type="spellEnd"/>
            <w:r w:rsidR="00433DF6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</w:t>
            </w:r>
          </w:p>
          <w:p w:rsidR="00433DF6" w:rsidRPr="00864756" w:rsidRDefault="00E55B45" w:rsidP="00E55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 РК «Региональный ф</w:t>
            </w:r>
            <w:r w:rsidR="00433DF6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онд капитального ремонта многоквартирных домов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137C1C" w:rsidRPr="00864756" w:rsidRDefault="00433DF6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 раз в день при наличии долга, исключая выходные и праздничные дни</w:t>
            </w:r>
          </w:p>
        </w:tc>
        <w:tc>
          <w:tcPr>
            <w:tcW w:w="3686" w:type="dxa"/>
            <w:shd w:val="clear" w:color="auto" w:fill="auto"/>
          </w:tcPr>
          <w:p w:rsidR="00137C1C" w:rsidRPr="00864756" w:rsidRDefault="00BD2E3D" w:rsidP="00433D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платежной дисциплины потребителей жилищно-коммунальных услуг и электроэнергии</w:t>
            </w:r>
          </w:p>
        </w:tc>
      </w:tr>
      <w:tr w:rsidR="0046195A" w:rsidRPr="00864756" w:rsidTr="00137C1C">
        <w:trPr>
          <w:trHeight w:val="923"/>
          <w:tblCellSpacing w:w="5" w:type="nil"/>
        </w:trPr>
        <w:tc>
          <w:tcPr>
            <w:tcW w:w="567" w:type="dxa"/>
            <w:shd w:val="clear" w:color="auto" w:fill="auto"/>
          </w:tcPr>
          <w:p w:rsidR="0046195A" w:rsidRPr="00864756" w:rsidRDefault="0046195A" w:rsidP="00461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812" w:type="dxa"/>
            <w:shd w:val="clear" w:color="auto" w:fill="auto"/>
          </w:tcPr>
          <w:p w:rsidR="00E55B45" w:rsidRDefault="0046195A" w:rsidP="00461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Оповещение неплательщиков о задолженности, по предупреждению об отключении электроэнергии </w:t>
            </w:r>
          </w:p>
          <w:p w:rsidR="0046195A" w:rsidRPr="00864756" w:rsidRDefault="0046195A" w:rsidP="00461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(при имеющейся задолженности свыше </w:t>
            </w:r>
            <w:r w:rsidR="00CF2B1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месяцев)</w:t>
            </w:r>
          </w:p>
          <w:p w:rsidR="0046195A" w:rsidRPr="00864756" w:rsidRDefault="0046195A" w:rsidP="004619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BD2E3D" w:rsidRPr="00864756" w:rsidRDefault="00BD2E3D" w:rsidP="00BD2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Управляющие и </w:t>
            </w:r>
            <w:proofErr w:type="spellStart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ресурсоснабжающие</w:t>
            </w:r>
            <w:proofErr w:type="spellEnd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</w:t>
            </w:r>
          </w:p>
          <w:p w:rsidR="0046195A" w:rsidRPr="00864756" w:rsidRDefault="0046195A" w:rsidP="00BD2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195A" w:rsidRPr="00864756" w:rsidRDefault="00BD2E3D" w:rsidP="004619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еж</w:t>
            </w:r>
            <w:r w:rsidR="00F42ED3"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</w:t>
            </w: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месячно</w:t>
            </w:r>
          </w:p>
        </w:tc>
        <w:tc>
          <w:tcPr>
            <w:tcW w:w="3686" w:type="dxa"/>
            <w:shd w:val="clear" w:color="auto" w:fill="auto"/>
          </w:tcPr>
          <w:p w:rsidR="0046195A" w:rsidRPr="00864756" w:rsidRDefault="00BD2E3D" w:rsidP="004619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платежной дисциплины потребителей жилищно-коммунальных услуг и электроэнергии</w:t>
            </w:r>
          </w:p>
        </w:tc>
      </w:tr>
      <w:tr w:rsidR="00137C1C" w:rsidRPr="00864756" w:rsidTr="00137C1C">
        <w:trPr>
          <w:trHeight w:val="923"/>
          <w:tblCellSpacing w:w="5" w:type="nil"/>
        </w:trPr>
        <w:tc>
          <w:tcPr>
            <w:tcW w:w="567" w:type="dxa"/>
            <w:shd w:val="clear" w:color="auto" w:fill="auto"/>
          </w:tcPr>
          <w:p w:rsidR="00137C1C" w:rsidRPr="00864756" w:rsidRDefault="00433DF6" w:rsidP="00461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46195A"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137C1C" w:rsidRPr="00864756" w:rsidRDefault="00433DF6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Направление должникам претензий по погашению задолженности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жилищно-коммунальные услуги</w:t>
            </w:r>
          </w:p>
        </w:tc>
        <w:tc>
          <w:tcPr>
            <w:tcW w:w="2976" w:type="dxa"/>
            <w:shd w:val="clear" w:color="auto" w:fill="auto"/>
          </w:tcPr>
          <w:p w:rsidR="00137C1C" w:rsidRPr="00864756" w:rsidRDefault="00433DF6" w:rsidP="00EE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Управляющие и </w:t>
            </w:r>
            <w:proofErr w:type="spellStart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ресурсоснабжающие</w:t>
            </w:r>
            <w:proofErr w:type="spellEnd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1843" w:type="dxa"/>
            <w:shd w:val="clear" w:color="auto" w:fill="auto"/>
          </w:tcPr>
          <w:p w:rsidR="00137C1C" w:rsidRPr="00864756" w:rsidRDefault="00433DF6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686" w:type="dxa"/>
            <w:shd w:val="clear" w:color="auto" w:fill="auto"/>
          </w:tcPr>
          <w:p w:rsidR="00137C1C" w:rsidRPr="00864756" w:rsidRDefault="00433DF6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Снижение задолженности за жилищно-коммунальные услуги</w:t>
            </w:r>
          </w:p>
        </w:tc>
      </w:tr>
      <w:tr w:rsidR="00EE7D40" w:rsidRPr="00864756" w:rsidTr="00137C1C">
        <w:trPr>
          <w:trHeight w:val="923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86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2.4. </w:t>
            </w:r>
          </w:p>
        </w:tc>
        <w:tc>
          <w:tcPr>
            <w:tcW w:w="5812" w:type="dxa"/>
            <w:shd w:val="clear" w:color="auto" w:fill="auto"/>
          </w:tcPr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Проведение перерасчета за не предоставленные или  ненадлежащего качества коммунальные услуги</w:t>
            </w:r>
          </w:p>
        </w:tc>
        <w:tc>
          <w:tcPr>
            <w:tcW w:w="2976" w:type="dxa"/>
            <w:shd w:val="clear" w:color="auto" w:fill="auto"/>
          </w:tcPr>
          <w:p w:rsidR="00EE7D40" w:rsidRPr="00864756" w:rsidRDefault="00EE7D40" w:rsidP="00EE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Управляющие  и </w:t>
            </w:r>
            <w:proofErr w:type="spellStart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ресурсоснабжающие</w:t>
            </w:r>
            <w:proofErr w:type="spellEnd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1843" w:type="dxa"/>
            <w:shd w:val="clear" w:color="auto" w:fill="auto"/>
          </w:tcPr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686" w:type="dxa"/>
            <w:shd w:val="clear" w:color="auto" w:fill="auto"/>
          </w:tcPr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Снижение задолженности за жилищно-коммунальные услуги</w:t>
            </w:r>
          </w:p>
        </w:tc>
      </w:tr>
      <w:tr w:rsidR="00EE7D40" w:rsidRPr="00864756" w:rsidTr="007954E7">
        <w:trPr>
          <w:trHeight w:val="972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86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2.5. </w:t>
            </w:r>
          </w:p>
        </w:tc>
        <w:tc>
          <w:tcPr>
            <w:tcW w:w="5812" w:type="dxa"/>
            <w:shd w:val="clear" w:color="auto" w:fill="auto"/>
          </w:tcPr>
          <w:p w:rsidR="00EE7D40" w:rsidRPr="00864756" w:rsidRDefault="00EE7D40" w:rsidP="00433D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Заключение договоров цессии для </w:t>
            </w:r>
            <w:r w:rsidRPr="0086475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организаций жилищно-коммунального хозяйства МР «Печора» за потребленные топливно-энергетические ресурсы и предоставленные коммунальные услуги</w:t>
            </w:r>
          </w:p>
        </w:tc>
        <w:tc>
          <w:tcPr>
            <w:tcW w:w="2976" w:type="dxa"/>
            <w:shd w:val="clear" w:color="auto" w:fill="auto"/>
          </w:tcPr>
          <w:p w:rsidR="00EE7D40" w:rsidRPr="00864756" w:rsidRDefault="00EE7D40" w:rsidP="0043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Управляющие и </w:t>
            </w:r>
            <w:proofErr w:type="spellStart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ресурсоснабжающие</w:t>
            </w:r>
            <w:proofErr w:type="spellEnd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</w:t>
            </w:r>
          </w:p>
          <w:p w:rsidR="00EE7D40" w:rsidRPr="00864756" w:rsidRDefault="00EE7D40" w:rsidP="0043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686" w:type="dxa"/>
            <w:shd w:val="clear" w:color="auto" w:fill="auto"/>
          </w:tcPr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Переуступка прав на погашение просроченной задолженности третьим лицам </w:t>
            </w:r>
          </w:p>
        </w:tc>
      </w:tr>
      <w:tr w:rsidR="00EE7D40" w:rsidRPr="00864756" w:rsidTr="00137C1C">
        <w:trPr>
          <w:trHeight w:val="923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86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5812" w:type="dxa"/>
            <w:shd w:val="clear" w:color="auto" w:fill="auto"/>
          </w:tcPr>
          <w:p w:rsidR="00EE7D40" w:rsidRPr="00864756" w:rsidRDefault="00EE7D40" w:rsidP="00433D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Заключение договоров с населением о реструктуризации задолженности за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жилищно-коммунальные услуги</w:t>
            </w:r>
          </w:p>
        </w:tc>
        <w:tc>
          <w:tcPr>
            <w:tcW w:w="2976" w:type="dxa"/>
            <w:shd w:val="clear" w:color="auto" w:fill="auto"/>
          </w:tcPr>
          <w:p w:rsidR="00EE7D40" w:rsidRPr="00864756" w:rsidRDefault="00EE7D40" w:rsidP="0043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Управляющие компании и </w:t>
            </w:r>
            <w:proofErr w:type="spellStart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ресурсоснабжающие</w:t>
            </w:r>
            <w:proofErr w:type="spellEnd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</w:t>
            </w:r>
          </w:p>
          <w:p w:rsidR="00EE7D40" w:rsidRPr="00864756" w:rsidRDefault="00EE7D40" w:rsidP="0043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7D40" w:rsidRPr="00864756" w:rsidRDefault="00EE7D40" w:rsidP="0043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686" w:type="dxa"/>
            <w:shd w:val="clear" w:color="auto" w:fill="auto"/>
          </w:tcPr>
          <w:p w:rsidR="00EE7D40" w:rsidRPr="00864756" w:rsidRDefault="00EE7D40" w:rsidP="003B51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Реструктуризации задолженности за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жилищно-коммунальные услуги, снижение размера ежемесячных платежей просроченной задолженности и увеличение периода расчетов </w:t>
            </w:r>
          </w:p>
        </w:tc>
      </w:tr>
      <w:tr w:rsidR="00EE7D40" w:rsidRPr="00864756" w:rsidTr="00137C1C">
        <w:trPr>
          <w:trHeight w:val="923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86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5812" w:type="dxa"/>
            <w:shd w:val="clear" w:color="auto" w:fill="auto"/>
          </w:tcPr>
          <w:p w:rsidR="00EE7D40" w:rsidRPr="00864756" w:rsidRDefault="00EE7D40" w:rsidP="00433D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Приостановление или ограничение предоставления коммунальных услуг в соответствии с действующим законодательством</w:t>
            </w:r>
          </w:p>
        </w:tc>
        <w:tc>
          <w:tcPr>
            <w:tcW w:w="2976" w:type="dxa"/>
            <w:shd w:val="clear" w:color="auto" w:fill="auto"/>
          </w:tcPr>
          <w:p w:rsidR="00EE7D40" w:rsidRPr="00864756" w:rsidRDefault="00EE7D40" w:rsidP="0043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Ресурсоснабжающие</w:t>
            </w:r>
            <w:proofErr w:type="spellEnd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1843" w:type="dxa"/>
            <w:shd w:val="clear" w:color="auto" w:fill="auto"/>
          </w:tcPr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(с учетом технических возможностей сетей)</w:t>
            </w:r>
          </w:p>
        </w:tc>
        <w:tc>
          <w:tcPr>
            <w:tcW w:w="3686" w:type="dxa"/>
            <w:shd w:val="clear" w:color="auto" w:fill="auto"/>
          </w:tcPr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Снижение задолженности за жилищно-коммунальные услуги</w:t>
            </w:r>
          </w:p>
        </w:tc>
      </w:tr>
      <w:tr w:rsidR="00EE7D40" w:rsidRPr="00864756" w:rsidTr="0046195A">
        <w:trPr>
          <w:trHeight w:val="923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461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5812" w:type="dxa"/>
            <w:shd w:val="clear" w:color="auto" w:fill="auto"/>
          </w:tcPr>
          <w:p w:rsidR="00EE7D40" w:rsidRPr="00864756" w:rsidRDefault="00EE7D40" w:rsidP="007E5184">
            <w:pPr>
              <w:pStyle w:val="1"/>
              <w:shd w:val="clear" w:color="auto" w:fill="FFFFFF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64756">
              <w:rPr>
                <w:rFonts w:ascii="Times New Roman" w:eastAsia="Batang" w:hAnsi="Times New Roman" w:cs="Times New Roman"/>
                <w:color w:val="auto"/>
                <w:sz w:val="24"/>
                <w:szCs w:val="24"/>
              </w:rPr>
              <w:t xml:space="preserve">Начисление пени за несвоевременную оплату потребленных </w:t>
            </w:r>
            <w:r w:rsidRPr="00864756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жилищно-коммунальные услуги</w:t>
            </w:r>
            <w:r w:rsidRPr="008647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соответствии с Федеральным законом от 03.11.2015 № 307-ФЗ «О внесении изменений</w:t>
            </w:r>
          </w:p>
          <w:p w:rsidR="00EE7D40" w:rsidRPr="00864756" w:rsidRDefault="00EE7D40" w:rsidP="007E5184">
            <w:pPr>
              <w:pStyle w:val="1"/>
              <w:shd w:val="clear" w:color="auto" w:fill="FFFFFF"/>
              <w:spacing w:before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отдельные законодательные акты Российской Федерации в связи с укреплением платежной дисциплины потребителей энергетических ресурсов» </w:t>
            </w:r>
            <w:r w:rsidRPr="00864756">
              <w:rPr>
                <w:rStyle w:val="nobr"/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2976" w:type="dxa"/>
            <w:shd w:val="clear" w:color="auto" w:fill="auto"/>
          </w:tcPr>
          <w:p w:rsidR="00EE7D40" w:rsidRPr="00864756" w:rsidRDefault="00EE7D40" w:rsidP="007E5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Управляющие и </w:t>
            </w:r>
            <w:proofErr w:type="spellStart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ресурсоснабжающие</w:t>
            </w:r>
            <w:proofErr w:type="spellEnd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</w:t>
            </w:r>
          </w:p>
          <w:p w:rsidR="00EE7D40" w:rsidRPr="00864756" w:rsidRDefault="00E55B45" w:rsidP="007E5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 РК «Региональный ф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онд капитального ремонта многоквартирных домов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ежемесячно при наличии задолженности свыше </w:t>
            </w:r>
            <w:proofErr w:type="gramStart"/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установлен-</w:t>
            </w:r>
            <w:proofErr w:type="spellStart"/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норматива</w:t>
            </w:r>
          </w:p>
        </w:tc>
        <w:tc>
          <w:tcPr>
            <w:tcW w:w="3686" w:type="dxa"/>
            <w:shd w:val="clear" w:color="auto" w:fill="auto"/>
          </w:tcPr>
          <w:p w:rsidR="00EE7D40" w:rsidRPr="00864756" w:rsidRDefault="00EE7D40" w:rsidP="007E51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платежной дисциплины потребителей жилищно-коммунальных услуг</w:t>
            </w:r>
          </w:p>
        </w:tc>
      </w:tr>
      <w:tr w:rsidR="00EE7D40" w:rsidRPr="00864756" w:rsidTr="0046195A">
        <w:trPr>
          <w:trHeight w:val="923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EE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5812" w:type="dxa"/>
            <w:shd w:val="clear" w:color="auto" w:fill="auto"/>
          </w:tcPr>
          <w:p w:rsidR="00EE7D40" w:rsidRPr="00864756" w:rsidRDefault="00EE7D40" w:rsidP="007E5184">
            <w:pPr>
              <w:pStyle w:val="1"/>
              <w:shd w:val="clear" w:color="auto" w:fill="FFFFFF"/>
              <w:spacing w:before="0" w:line="240" w:lineRule="auto"/>
              <w:jc w:val="center"/>
              <w:rPr>
                <w:rFonts w:ascii="Times New Roman" w:eastAsia="Batang" w:hAnsi="Times New Roman" w:cs="Times New Roman"/>
                <w:color w:val="auto"/>
                <w:sz w:val="24"/>
                <w:szCs w:val="24"/>
              </w:rPr>
            </w:pPr>
            <w:r w:rsidRPr="00864756">
              <w:rPr>
                <w:rFonts w:ascii="Times New Roman" w:eastAsia="Batang" w:hAnsi="Times New Roman" w:cs="Times New Roman"/>
                <w:color w:val="auto"/>
                <w:sz w:val="24"/>
                <w:szCs w:val="24"/>
              </w:rPr>
              <w:t xml:space="preserve">Применение альтернативных способов погашения задолженности для должников, не имеющих источников дохода: привлечение к работам </w:t>
            </w:r>
          </w:p>
          <w:p w:rsidR="00EE7D40" w:rsidRPr="00864756" w:rsidRDefault="00EE7D40" w:rsidP="00CF2B12">
            <w:pPr>
              <w:pStyle w:val="1"/>
              <w:shd w:val="clear" w:color="auto" w:fill="FFFFFF"/>
              <w:spacing w:before="0" w:line="240" w:lineRule="auto"/>
              <w:jc w:val="center"/>
              <w:rPr>
                <w:rFonts w:ascii="Times New Roman" w:eastAsia="Batang" w:hAnsi="Times New Roman" w:cs="Times New Roman"/>
                <w:color w:val="auto"/>
                <w:sz w:val="24"/>
                <w:szCs w:val="24"/>
              </w:rPr>
            </w:pPr>
            <w:r w:rsidRPr="00864756">
              <w:rPr>
                <w:rFonts w:ascii="Times New Roman" w:eastAsia="Batang" w:hAnsi="Times New Roman" w:cs="Times New Roman"/>
                <w:color w:val="auto"/>
                <w:sz w:val="24"/>
                <w:szCs w:val="24"/>
              </w:rPr>
              <w:t xml:space="preserve">по благоустройству, уборке придомовых территорий, </w:t>
            </w:r>
            <w:r w:rsidRPr="00864756">
              <w:rPr>
                <w:rFonts w:ascii="Times New Roman" w:eastAsia="Batang" w:hAnsi="Times New Roman" w:cs="Times New Roman"/>
                <w:color w:val="auto"/>
                <w:sz w:val="24"/>
                <w:szCs w:val="24"/>
              </w:rPr>
              <w:lastRenderedPageBreak/>
              <w:t>текущему ремонту и др.</w:t>
            </w:r>
            <w:r w:rsidR="00CF2B12">
              <w:rPr>
                <w:rFonts w:ascii="Times New Roman" w:eastAsia="Batang" w:hAnsi="Times New Roman" w:cs="Times New Roman"/>
                <w:color w:val="auto"/>
                <w:sz w:val="24"/>
                <w:szCs w:val="24"/>
              </w:rPr>
              <w:t xml:space="preserve"> (через ГУ РК «Центр занятости населения города Печора»)</w:t>
            </w:r>
          </w:p>
        </w:tc>
        <w:tc>
          <w:tcPr>
            <w:tcW w:w="2976" w:type="dxa"/>
            <w:shd w:val="clear" w:color="auto" w:fill="auto"/>
          </w:tcPr>
          <w:p w:rsidR="00EE7D40" w:rsidRPr="00864756" w:rsidRDefault="00EE7D40" w:rsidP="00EE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Управляющие организации</w:t>
            </w:r>
          </w:p>
        </w:tc>
        <w:tc>
          <w:tcPr>
            <w:tcW w:w="1843" w:type="dxa"/>
            <w:shd w:val="clear" w:color="auto" w:fill="auto"/>
          </w:tcPr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686" w:type="dxa"/>
            <w:shd w:val="clear" w:color="auto" w:fill="auto"/>
          </w:tcPr>
          <w:p w:rsidR="00EE7D40" w:rsidRPr="00864756" w:rsidRDefault="00EE7D40" w:rsidP="007E51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Снижение задолженности за жилищно-коммунальные услуги</w:t>
            </w:r>
          </w:p>
        </w:tc>
      </w:tr>
      <w:tr w:rsidR="00EE7D40" w:rsidRPr="00864756" w:rsidTr="0046195A">
        <w:trPr>
          <w:trHeight w:val="324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137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4317" w:type="dxa"/>
            <w:gridSpan w:val="4"/>
            <w:shd w:val="clear" w:color="auto" w:fill="auto"/>
          </w:tcPr>
          <w:p w:rsidR="00EE7D40" w:rsidRPr="00864756" w:rsidRDefault="00EE7D40" w:rsidP="007E51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i/>
                <w:sz w:val="24"/>
                <w:szCs w:val="24"/>
              </w:rPr>
              <w:t>Проведение мероприятий судебного воздействия</w:t>
            </w:r>
          </w:p>
        </w:tc>
      </w:tr>
      <w:tr w:rsidR="00EE7D40" w:rsidRPr="00864756" w:rsidTr="0046195A">
        <w:trPr>
          <w:trHeight w:val="923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433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812" w:type="dxa"/>
            <w:shd w:val="clear" w:color="auto" w:fill="auto"/>
          </w:tcPr>
          <w:p w:rsidR="00EE7D40" w:rsidRPr="00864756" w:rsidRDefault="00EE7D40" w:rsidP="0039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исков в суд на неплательщиков </w:t>
            </w: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жилищно-коммунальные услуги</w:t>
            </w:r>
            <w:r w:rsidRPr="00864756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и организации жилищно-коммунального хозяйства МР «Печора» за потребленные топливно-энергетические ресурсы и предоставленные коммунальные услуги</w:t>
            </w:r>
          </w:p>
        </w:tc>
        <w:tc>
          <w:tcPr>
            <w:tcW w:w="2976" w:type="dxa"/>
            <w:shd w:val="clear" w:color="auto" w:fill="auto"/>
          </w:tcPr>
          <w:p w:rsidR="00EE7D40" w:rsidRPr="00864756" w:rsidRDefault="00EE7D40" w:rsidP="0039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Ресурсоснабжающие</w:t>
            </w:r>
            <w:proofErr w:type="spellEnd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</w:t>
            </w:r>
            <w:r w:rsidR="007954E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E7D40" w:rsidRPr="00864756" w:rsidRDefault="00E55B45" w:rsidP="0039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 РК «Региональный ф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онд капитального ремонта многоквартирных домов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EE7D40" w:rsidRPr="00864756" w:rsidRDefault="00EE7D40" w:rsidP="00433D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686" w:type="dxa"/>
            <w:shd w:val="clear" w:color="auto" w:fill="auto"/>
          </w:tcPr>
          <w:p w:rsidR="00EE7D40" w:rsidRPr="00864756" w:rsidRDefault="00EE7D40" w:rsidP="00D721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Снижение задолженности за жилищно-коммунальные услуги</w:t>
            </w:r>
          </w:p>
        </w:tc>
      </w:tr>
      <w:tr w:rsidR="00EE7D40" w:rsidRPr="00864756" w:rsidTr="005134C7">
        <w:trPr>
          <w:trHeight w:val="280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75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756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EE7D40" w:rsidRPr="00864756" w:rsidRDefault="00EE7D40" w:rsidP="001A4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исков в суд о выселении злостных неплательщиков за жилищно-коммунальные услуги из </w:t>
            </w:r>
            <w:r w:rsidR="00E55B45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жилых помещени</w:t>
            </w:r>
            <w:r w:rsidR="00E55B45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="00E55B45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жилищного фонда </w:t>
            </w:r>
            <w:r w:rsidR="00CF2B12">
              <w:rPr>
                <w:rFonts w:ascii="Times New Roman" w:eastAsia="Calibri" w:hAnsi="Times New Roman" w:cs="Times New Roman"/>
                <w:sz w:val="24"/>
                <w:szCs w:val="24"/>
              </w:rPr>
              <w:t>(при наличии свободных жилых помещений, пригодных для проживания)</w:t>
            </w:r>
            <w:r w:rsidR="001A47E0">
              <w:rPr>
                <w:rFonts w:ascii="Times New Roman" w:eastAsia="Calibri" w:hAnsi="Times New Roman" w:cs="Times New Roman"/>
                <w:sz w:val="24"/>
                <w:szCs w:val="24"/>
              </w:rPr>
              <w:t>; р</w:t>
            </w:r>
            <w:r w:rsidR="001A47E0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асторжение договора на</w:t>
            </w:r>
            <w:r w:rsidR="001A47E0">
              <w:rPr>
                <w:rFonts w:ascii="Times New Roman" w:eastAsia="Calibri" w:hAnsi="Times New Roman" w:cs="Times New Roman"/>
                <w:sz w:val="24"/>
                <w:szCs w:val="24"/>
              </w:rPr>
              <w:t>йма муниципального жилого фонда.</w:t>
            </w:r>
          </w:p>
        </w:tc>
        <w:tc>
          <w:tcPr>
            <w:tcW w:w="2976" w:type="dxa"/>
            <w:shd w:val="clear" w:color="auto" w:fill="auto"/>
          </w:tcPr>
          <w:p w:rsidR="00E55B45" w:rsidRPr="00864756" w:rsidRDefault="00E55B45" w:rsidP="00E55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</w:t>
            </w:r>
            <w:r w:rsidR="00EE7D40"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тдел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правовой работы </w:t>
            </w: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EE7D40" w:rsidRDefault="00E55B45" w:rsidP="00E55B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>МР «Печора»</w:t>
            </w:r>
            <w:r w:rsidR="007954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134C7" w:rsidRDefault="005134C7" w:rsidP="00E55B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 по управлению муниципальной </w:t>
            </w:r>
            <w:r w:rsidRPr="005134C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собственностью </w:t>
            </w:r>
            <w:r w:rsidRPr="00513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7954E7" w:rsidRDefault="005134C7" w:rsidP="00795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134C7">
              <w:rPr>
                <w:rFonts w:ascii="Times New Roman" w:eastAsia="Times New Roman" w:hAnsi="Times New Roman" w:cs="Times New Roman"/>
                <w:sz w:val="24"/>
                <w:szCs w:val="24"/>
              </w:rPr>
              <w:t>МР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954E7" w:rsidRPr="007954E7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(предоста</w:t>
            </w:r>
            <w:r w:rsidR="007954E7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вление выписок из реестра имуще</w:t>
            </w:r>
            <w:r w:rsidR="007954E7" w:rsidRPr="00795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 </w:t>
            </w:r>
            <w:proofErr w:type="gramEnd"/>
          </w:p>
          <w:p w:rsidR="007954E7" w:rsidRDefault="007954E7" w:rsidP="00795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7954E7">
              <w:rPr>
                <w:rFonts w:ascii="Times New Roman" w:eastAsia="Times New Roman" w:hAnsi="Times New Roman" w:cs="Times New Roman"/>
                <w:sz w:val="24"/>
                <w:szCs w:val="24"/>
              </w:rPr>
              <w:t>МР «Печора»)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7954E7" w:rsidRPr="007954E7" w:rsidRDefault="007954E7" w:rsidP="00795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4E7">
              <w:rPr>
                <w:rFonts w:ascii="Times New Roman" w:hAnsi="Times New Roman" w:cs="Times New Roman"/>
                <w:sz w:val="24"/>
                <w:szCs w:val="24"/>
              </w:rPr>
              <w:t xml:space="preserve">Отдел управления жилым фондом </w:t>
            </w:r>
            <w:r w:rsidRPr="00795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7954E7" w:rsidRPr="007954E7" w:rsidRDefault="007954E7" w:rsidP="00795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МР «Печора» </w:t>
            </w:r>
          </w:p>
          <w:p w:rsidR="007954E7" w:rsidRDefault="007954E7" w:rsidP="00795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 по управлению муниципальной </w:t>
            </w:r>
            <w:r w:rsidRPr="005134C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собственностью </w:t>
            </w:r>
            <w:r w:rsidRPr="00513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75653A" w:rsidRPr="005134C7" w:rsidRDefault="007954E7" w:rsidP="00795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5134C7">
              <w:rPr>
                <w:rFonts w:ascii="Times New Roman" w:eastAsia="Times New Roman" w:hAnsi="Times New Roman" w:cs="Times New Roman"/>
                <w:sz w:val="24"/>
                <w:szCs w:val="24"/>
              </w:rPr>
              <w:t>МР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54E7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(в части </w:t>
            </w:r>
            <w:r w:rsidRPr="007954E7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расторжения договоров найма)</w:t>
            </w:r>
          </w:p>
        </w:tc>
        <w:tc>
          <w:tcPr>
            <w:tcW w:w="1843" w:type="dxa"/>
            <w:shd w:val="clear" w:color="auto" w:fill="auto"/>
          </w:tcPr>
          <w:p w:rsidR="00EE7D40" w:rsidRPr="00864756" w:rsidRDefault="00EE7D40" w:rsidP="004619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3686" w:type="dxa"/>
            <w:shd w:val="clear" w:color="auto" w:fill="auto"/>
          </w:tcPr>
          <w:p w:rsidR="00D72172" w:rsidRDefault="00EE7D40" w:rsidP="00EE7D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Повышение платежной дисциплины потребителей жилищно-коммунальных услуг, побуждение неплательщика </w:t>
            </w:r>
          </w:p>
          <w:p w:rsidR="00EE7D40" w:rsidRPr="00864756" w:rsidRDefault="00EE7D40" w:rsidP="00EE7D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 оплате</w:t>
            </w:r>
          </w:p>
        </w:tc>
      </w:tr>
      <w:tr w:rsidR="00EE7D40" w:rsidRPr="00864756" w:rsidTr="00137C1C">
        <w:trPr>
          <w:trHeight w:val="607"/>
          <w:tblCellSpacing w:w="5" w:type="nil"/>
        </w:trPr>
        <w:tc>
          <w:tcPr>
            <w:tcW w:w="14884" w:type="dxa"/>
            <w:gridSpan w:val="5"/>
            <w:shd w:val="clear" w:color="auto" w:fill="auto"/>
          </w:tcPr>
          <w:p w:rsidR="00EE7D40" w:rsidRPr="00864756" w:rsidRDefault="00EE7D40" w:rsidP="008647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</w:rPr>
              <w:lastRenderedPageBreak/>
              <w:t xml:space="preserve">Задача 3. Обеспечение межведомственного взаимодействия и муниципального </w:t>
            </w:r>
            <w:proofErr w:type="gramStart"/>
            <w:r w:rsidRPr="00864756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</w:rPr>
              <w:t>контроля за</w:t>
            </w:r>
            <w:proofErr w:type="gramEnd"/>
            <w:r w:rsidRPr="00864756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</w:rPr>
              <w:t xml:space="preserve"> деятельностью управляющих организаций в части осуществления расчетов перед </w:t>
            </w:r>
            <w:proofErr w:type="spellStart"/>
            <w:r w:rsidRPr="00864756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</w:rPr>
              <w:t>ресурсоснабжающими</w:t>
            </w:r>
            <w:proofErr w:type="spellEnd"/>
            <w:r w:rsidRPr="00864756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</w:rPr>
              <w:t xml:space="preserve"> организациями за оказываемые коммунальные услуги.</w:t>
            </w:r>
          </w:p>
        </w:tc>
      </w:tr>
      <w:tr w:rsidR="00EE7D40" w:rsidRPr="00864756" w:rsidTr="009F21FF">
        <w:trPr>
          <w:trHeight w:val="636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E55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E5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EE7D40" w:rsidRPr="00864756" w:rsidRDefault="00EE7D40" w:rsidP="009F2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Заседания межведомственной комиссии </w:t>
            </w:r>
          </w:p>
          <w:p w:rsidR="00EE7D40" w:rsidRPr="00864756" w:rsidRDefault="00EE7D40" w:rsidP="009F2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proofErr w:type="gramStart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погашением задолженности </w:t>
            </w:r>
          </w:p>
          <w:p w:rsidR="00EE7D40" w:rsidRPr="00864756" w:rsidRDefault="00EE7D40" w:rsidP="009F2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по жилищно-коммунальным услугам</w:t>
            </w:r>
          </w:p>
        </w:tc>
        <w:tc>
          <w:tcPr>
            <w:tcW w:w="2976" w:type="dxa"/>
            <w:shd w:val="clear" w:color="auto" w:fill="auto"/>
          </w:tcPr>
          <w:p w:rsidR="00EE7D40" w:rsidRPr="00864756" w:rsidRDefault="00EE7D40" w:rsidP="009F2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администрации </w:t>
            </w:r>
          </w:p>
          <w:p w:rsidR="00EE7D40" w:rsidRPr="00864756" w:rsidRDefault="00EE7D40" w:rsidP="009F2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>МР «Печора»</w:t>
            </w:r>
            <w:r w:rsidR="00864756"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E7D40" w:rsidRPr="00864756" w:rsidRDefault="00EE7D40" w:rsidP="009F2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приглашенные лица, согласно утвержденному составу</w:t>
            </w:r>
          </w:p>
        </w:tc>
        <w:tc>
          <w:tcPr>
            <w:tcW w:w="1843" w:type="dxa"/>
            <w:shd w:val="clear" w:color="auto" w:fill="auto"/>
          </w:tcPr>
          <w:p w:rsidR="00EE7D40" w:rsidRPr="00864756" w:rsidRDefault="00EE7D40" w:rsidP="009F21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 раза в месяц</w:t>
            </w:r>
          </w:p>
        </w:tc>
        <w:tc>
          <w:tcPr>
            <w:tcW w:w="3686" w:type="dxa"/>
            <w:shd w:val="clear" w:color="auto" w:fill="auto"/>
          </w:tcPr>
          <w:p w:rsidR="00EE7D40" w:rsidRPr="00864756" w:rsidRDefault="00EE7D40" w:rsidP="009F21FF">
            <w:pPr>
              <w:pStyle w:val="a9"/>
              <w:numPr>
                <w:ilvl w:val="0"/>
                <w:numId w:val="24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Контроль за соблюдением платежной дисциплины, взаимодействие управляющих и </w:t>
            </w:r>
            <w:proofErr w:type="spellStart"/>
            <w:r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>ресурсоснабжающих</w:t>
            </w:r>
            <w:proofErr w:type="spellEnd"/>
            <w:r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55B45">
              <w:rPr>
                <w:rFonts w:ascii="Times New Roman" w:eastAsia="Batang" w:hAnsi="Times New Roman" w:cs="Times New Roman"/>
                <w:sz w:val="24"/>
                <w:szCs w:val="24"/>
              </w:rPr>
              <w:t>о</w:t>
            </w:r>
            <w:r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>рганиза</w:t>
            </w:r>
            <w:r w:rsidR="00E55B45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  <w:r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>ций</w:t>
            </w:r>
            <w:proofErr w:type="spellEnd"/>
            <w:proofErr w:type="gramEnd"/>
            <w:r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>, взаимодействие при проведении проверок и др.</w:t>
            </w:r>
          </w:p>
          <w:p w:rsidR="00EE7D40" w:rsidRPr="00864756" w:rsidRDefault="00EE7D40" w:rsidP="009F21FF">
            <w:pPr>
              <w:pStyle w:val="a9"/>
              <w:numPr>
                <w:ilvl w:val="0"/>
                <w:numId w:val="24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>Снижение задолженности за жилищно-коммунальные услуги</w:t>
            </w:r>
          </w:p>
        </w:tc>
      </w:tr>
      <w:tr w:rsidR="00EE7D40" w:rsidRPr="00864756" w:rsidTr="009F21FF">
        <w:trPr>
          <w:trHeight w:val="636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E55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E5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EE7D40" w:rsidRPr="00864756" w:rsidRDefault="00E55B45" w:rsidP="00EE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="00EE7D40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межведомственного взаимодействия между ГУ РК «Центр по предоставлению государственных услуг в сфере социальной защиты населения города «Печора» и управляющими и </w:t>
            </w:r>
            <w:proofErr w:type="spellStart"/>
            <w:r w:rsidR="00EE7D40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ресурсоснабжающие</w:t>
            </w:r>
            <w:proofErr w:type="spellEnd"/>
            <w:r w:rsidR="00EE7D40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организациями для оперативного обмена информацией о наличии/ отсутствии задолженности у граждан в целях предоставления мер социальной поддержки и субсидий по оплате жилого помещения и за жилищно-коммунальные услуги </w:t>
            </w:r>
          </w:p>
        </w:tc>
        <w:tc>
          <w:tcPr>
            <w:tcW w:w="2976" w:type="dxa"/>
            <w:shd w:val="clear" w:color="auto" w:fill="auto"/>
          </w:tcPr>
          <w:p w:rsidR="00EE7D40" w:rsidRPr="00864756" w:rsidRDefault="00EE7D40" w:rsidP="008C4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Управляющие и </w:t>
            </w:r>
            <w:proofErr w:type="spellStart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ресурсоснабжающие</w:t>
            </w:r>
            <w:proofErr w:type="spellEnd"/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</w:t>
            </w:r>
            <w:r w:rsidR="007954E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E7D40" w:rsidRDefault="00EE7D40" w:rsidP="009F2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ГУ РК «Центр по предоставлению государственных услуг в сфере социальной защиты населения города «Печора»</w:t>
            </w:r>
          </w:p>
          <w:p w:rsidR="007954E7" w:rsidRDefault="007954E7" w:rsidP="009F2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954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 части задолженности </w:t>
            </w:r>
            <w:proofErr w:type="gramEnd"/>
          </w:p>
          <w:p w:rsidR="007954E7" w:rsidRPr="00864756" w:rsidRDefault="007954E7" w:rsidP="009F2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4E7">
              <w:rPr>
                <w:rFonts w:ascii="Times New Roman" w:eastAsia="Calibri" w:hAnsi="Times New Roman" w:cs="Times New Roman"/>
                <w:sz w:val="24"/>
                <w:szCs w:val="24"/>
              </w:rPr>
              <w:t>за наем жилых помещений)</w:t>
            </w:r>
          </w:p>
        </w:tc>
        <w:tc>
          <w:tcPr>
            <w:tcW w:w="1843" w:type="dxa"/>
            <w:shd w:val="clear" w:color="auto" w:fill="auto"/>
          </w:tcPr>
          <w:p w:rsidR="00EE7D40" w:rsidRPr="00864756" w:rsidRDefault="00EE7D40" w:rsidP="009F21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86" w:type="dxa"/>
            <w:shd w:val="clear" w:color="auto" w:fill="auto"/>
          </w:tcPr>
          <w:p w:rsidR="00EE7D40" w:rsidRPr="00864756" w:rsidRDefault="00EE7D40" w:rsidP="008C4D1C">
            <w:pPr>
              <w:pStyle w:val="a9"/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>Обеспечение устойчивой платежеспособности потребителей жилищно-коммунальных услуг</w:t>
            </w:r>
          </w:p>
        </w:tc>
      </w:tr>
    </w:tbl>
    <w:p w:rsidR="005D7604" w:rsidRPr="00A91B87" w:rsidRDefault="005D7604" w:rsidP="005D760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  <w:sectPr w:rsidR="005D7604" w:rsidRPr="00A91B87" w:rsidSect="00E849F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D7604" w:rsidRPr="00A91B87" w:rsidRDefault="005D7604" w:rsidP="005D760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91B87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5D7604" w:rsidRPr="00A91B87" w:rsidRDefault="005D7604" w:rsidP="005D760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91B87">
        <w:rPr>
          <w:rFonts w:ascii="Times New Roman" w:hAnsi="Times New Roman" w:cs="Times New Roman"/>
          <w:sz w:val="26"/>
          <w:szCs w:val="26"/>
        </w:rPr>
        <w:t xml:space="preserve"> к муниципальной программе «Без долгов за жилищно-коммунальные услуги </w:t>
      </w:r>
    </w:p>
    <w:p w:rsidR="005D7604" w:rsidRPr="00A91B87" w:rsidRDefault="005D7604" w:rsidP="005D760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91B87">
        <w:rPr>
          <w:rFonts w:ascii="Times New Roman" w:hAnsi="Times New Roman" w:cs="Times New Roman"/>
          <w:sz w:val="26"/>
          <w:szCs w:val="26"/>
        </w:rPr>
        <w:t>МО МР «Печора» на 20</w:t>
      </w:r>
      <w:r w:rsidR="00585E07">
        <w:rPr>
          <w:rFonts w:ascii="Times New Roman" w:hAnsi="Times New Roman" w:cs="Times New Roman"/>
          <w:sz w:val="26"/>
          <w:szCs w:val="26"/>
        </w:rPr>
        <w:t>20</w:t>
      </w:r>
      <w:r w:rsidRPr="00A91B87">
        <w:rPr>
          <w:rFonts w:ascii="Times New Roman" w:hAnsi="Times New Roman" w:cs="Times New Roman"/>
          <w:sz w:val="26"/>
          <w:szCs w:val="26"/>
        </w:rPr>
        <w:t xml:space="preserve"> - 20</w:t>
      </w:r>
      <w:r w:rsidR="00585E07">
        <w:rPr>
          <w:rFonts w:ascii="Times New Roman" w:hAnsi="Times New Roman" w:cs="Times New Roman"/>
          <w:sz w:val="26"/>
          <w:szCs w:val="26"/>
        </w:rPr>
        <w:t>21</w:t>
      </w:r>
      <w:r w:rsidRPr="00A91B87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5D7604" w:rsidRPr="00A91B87" w:rsidRDefault="005D7604" w:rsidP="005D76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5D7604" w:rsidRPr="00A91B87" w:rsidRDefault="00864756" w:rsidP="007A4EB5">
      <w:pPr>
        <w:widowControl w:val="0"/>
        <w:spacing w:after="0" w:line="240" w:lineRule="auto"/>
        <w:jc w:val="center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</w:t>
      </w:r>
      <w:r w:rsidR="005D7604" w:rsidRPr="00864756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оказател</w:t>
      </w:r>
      <w:r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и</w:t>
      </w:r>
      <w:r w:rsidR="005D7604" w:rsidRPr="00864756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 (индикатор</w:t>
      </w:r>
      <w:r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ы</w:t>
      </w:r>
      <w:r w:rsidR="005D7604" w:rsidRPr="00864756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)</w:t>
      </w:r>
      <w:r w:rsidR="005D7604" w:rsidRPr="00A91B87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Pr="00A91B87">
        <w:rPr>
          <w:rFonts w:ascii="Times New Roman" w:hAnsi="Times New Roman" w:cs="Times New Roman"/>
          <w:b/>
          <w:sz w:val="26"/>
          <w:szCs w:val="26"/>
        </w:rPr>
        <w:t>муниципальной программы «Без долгов за жилищно-коммунальные услуги МО МР «Печора» на 20</w:t>
      </w:r>
      <w:r w:rsidR="00585E07">
        <w:rPr>
          <w:rFonts w:ascii="Times New Roman" w:hAnsi="Times New Roman" w:cs="Times New Roman"/>
          <w:b/>
          <w:sz w:val="26"/>
          <w:szCs w:val="26"/>
        </w:rPr>
        <w:t>20</w:t>
      </w:r>
      <w:r w:rsidRPr="00A91B87">
        <w:rPr>
          <w:rFonts w:ascii="Times New Roman" w:hAnsi="Times New Roman" w:cs="Times New Roman"/>
          <w:b/>
          <w:sz w:val="26"/>
          <w:szCs w:val="26"/>
        </w:rPr>
        <w:t xml:space="preserve"> - 20</w:t>
      </w:r>
      <w:r w:rsidR="00585E07">
        <w:rPr>
          <w:rFonts w:ascii="Times New Roman" w:hAnsi="Times New Roman" w:cs="Times New Roman"/>
          <w:b/>
          <w:sz w:val="26"/>
          <w:szCs w:val="26"/>
        </w:rPr>
        <w:t>21</w:t>
      </w:r>
      <w:r w:rsidRPr="00A91B87">
        <w:rPr>
          <w:rFonts w:ascii="Times New Roman" w:hAnsi="Times New Roman" w:cs="Times New Roman"/>
          <w:b/>
          <w:sz w:val="26"/>
          <w:szCs w:val="26"/>
        </w:rPr>
        <w:t xml:space="preserve"> годы</w:t>
      </w: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6946"/>
        <w:gridCol w:w="2268"/>
        <w:gridCol w:w="1559"/>
        <w:gridCol w:w="1559"/>
        <w:gridCol w:w="1560"/>
      </w:tblGrid>
      <w:tr w:rsidR="005D7604" w:rsidRPr="002318F7" w:rsidTr="007A4EB5">
        <w:trPr>
          <w:trHeight w:val="19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864756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№</w:t>
            </w:r>
            <w:r w:rsidR="005D7604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5D7604" w:rsidRPr="002318F7" w:rsidRDefault="005D7604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5D7604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Показатель (индикатор) (наименование)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3A107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Количественный показатель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5D7604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Значения показателей</w:t>
            </w:r>
          </w:p>
        </w:tc>
      </w:tr>
      <w:tr w:rsidR="005D7604" w:rsidRPr="002318F7" w:rsidTr="007A4EB5">
        <w:trPr>
          <w:trHeight w:val="147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5D7604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5D7604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5D7604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5D7604" w:rsidP="00585E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20</w:t>
            </w:r>
            <w:r w:rsidR="00585E0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19</w:t>
            </w: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0B5870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 (факт)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5D7604" w:rsidP="00585E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20</w:t>
            </w:r>
            <w:r w:rsidR="00585E0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20</w:t>
            </w: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585E07" w:rsidP="00585E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2021</w:t>
            </w:r>
            <w:r w:rsidR="005D7604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D7604" w:rsidRPr="002318F7" w:rsidTr="007A4EB5">
        <w:trPr>
          <w:trHeight w:val="124"/>
          <w:tblCellSpacing w:w="5" w:type="nil"/>
        </w:trPr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5D7604" w:rsidP="00CE7C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b/>
                <w:sz w:val="26"/>
                <w:szCs w:val="26"/>
                <w:lang w:eastAsia="ru-RU"/>
              </w:rPr>
              <w:t>Задача 1</w:t>
            </w:r>
            <w:r w:rsidR="00864756" w:rsidRPr="002318F7">
              <w:rPr>
                <w:rFonts w:ascii="Times New Roman" w:eastAsia="Batang" w:hAnsi="Times New Roman" w:cs="Times New Roman"/>
                <w:b/>
                <w:sz w:val="26"/>
                <w:szCs w:val="26"/>
                <w:lang w:eastAsia="ru-RU"/>
              </w:rPr>
              <w:t>.</w:t>
            </w:r>
            <w:r w:rsidRPr="002318F7">
              <w:rPr>
                <w:b/>
                <w:sz w:val="26"/>
                <w:szCs w:val="26"/>
              </w:rPr>
              <w:t xml:space="preserve">  </w:t>
            </w:r>
            <w:r w:rsidR="00864756" w:rsidRPr="002318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Увеличение собираемости платежей </w:t>
            </w:r>
            <w:r w:rsidR="00CE7CC9" w:rsidRPr="00CE7C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 жилищно-коммунальные услуги</w:t>
            </w:r>
            <w:r w:rsidR="00CE7C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с </w:t>
            </w:r>
            <w:r w:rsidR="00CE7CC9" w:rsidRPr="00CE7CC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населения и </w:t>
            </w:r>
            <w:r w:rsidR="00CE7CC9" w:rsidRPr="00CE7CC9">
              <w:rPr>
                <w:rFonts w:ascii="Times New Roman" w:eastAsia="Times New Roman" w:hAnsi="Times New Roman" w:cs="Times New Roman"/>
                <w:b/>
                <w:color w:val="2D2D2D"/>
                <w:spacing w:val="2"/>
                <w:sz w:val="26"/>
                <w:szCs w:val="26"/>
              </w:rPr>
              <w:t xml:space="preserve">организаций, </w:t>
            </w:r>
            <w:r w:rsidR="00CE7CC9" w:rsidRPr="00CE7CC9">
              <w:rPr>
                <w:rFonts w:ascii="Times New Roman" w:eastAsia="Times New Roman" w:hAnsi="Times New Roman" w:cs="Times New Roman"/>
                <w:b/>
                <w:color w:val="2D2D2D"/>
                <w:sz w:val="26"/>
                <w:szCs w:val="26"/>
              </w:rPr>
              <w:t>осуществляющие деятельность на территории</w:t>
            </w:r>
            <w:r w:rsidR="00CE7CC9" w:rsidRPr="00CE7CC9">
              <w:rPr>
                <w:rFonts w:ascii="Times New Roman" w:eastAsia="Times New Roman" w:hAnsi="Times New Roman" w:cs="Times New Roman"/>
                <w:b/>
                <w:color w:val="2D2D2D"/>
                <w:spacing w:val="2"/>
                <w:sz w:val="26"/>
                <w:szCs w:val="26"/>
              </w:rPr>
              <w:t xml:space="preserve"> МР «Печора»</w:t>
            </w:r>
            <w:r w:rsidR="00864756" w:rsidRPr="002318F7">
              <w:rPr>
                <w:rFonts w:ascii="Times New Roman" w:eastAsia="Times New Roman" w:hAnsi="Times New Roman" w:cs="Times New Roman"/>
                <w:b/>
                <w:color w:val="2D2D2D"/>
                <w:spacing w:val="2"/>
                <w:sz w:val="26"/>
                <w:szCs w:val="26"/>
              </w:rPr>
              <w:t>.</w:t>
            </w:r>
          </w:p>
        </w:tc>
      </w:tr>
      <w:tr w:rsidR="005D7604" w:rsidRPr="002318F7" w:rsidTr="007A4EB5">
        <w:trPr>
          <w:trHeight w:val="5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5D7604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2318F7" w:rsidP="002318F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Times New Roman" w:hAnsi="Times New Roman" w:cs="Times New Roman"/>
                <w:sz w:val="26"/>
                <w:szCs w:val="26"/>
              </w:rPr>
              <w:t>Задолженность населения за жилищно-коммунальные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2318F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422,83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424,6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426,3</w:t>
            </w:r>
          </w:p>
        </w:tc>
      </w:tr>
      <w:tr w:rsidR="000D0AB7" w:rsidRPr="002318F7" w:rsidTr="007A4EB5">
        <w:trPr>
          <w:trHeight w:val="5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B7" w:rsidRPr="002318F7" w:rsidRDefault="000D0AB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B7" w:rsidRPr="002318F7" w:rsidRDefault="002318F7" w:rsidP="007A4EB5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Задолженность </w:t>
            </w:r>
            <w:r w:rsidRPr="002318F7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 xml:space="preserve">организаций, 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>о</w:t>
            </w:r>
            <w:r w:rsidRPr="002318F7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существляющих деятельность на территории</w:t>
            </w:r>
            <w:r w:rsidRPr="002318F7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 xml:space="preserve"> МР «Печора», за </w:t>
            </w:r>
            <w:r w:rsidRPr="002318F7">
              <w:rPr>
                <w:rFonts w:ascii="Times New Roman" w:eastAsia="Times New Roman" w:hAnsi="Times New Roman" w:cs="Times New Roman"/>
                <w:sz w:val="26"/>
                <w:szCs w:val="26"/>
              </w:rPr>
              <w:t>жилищно-коммунальные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B7" w:rsidRPr="002318F7" w:rsidRDefault="002318F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B7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242,18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B7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246,1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B7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247,3</w:t>
            </w:r>
          </w:p>
        </w:tc>
      </w:tr>
      <w:tr w:rsidR="000B5870" w:rsidRPr="002318F7" w:rsidTr="007A4EB5">
        <w:trPr>
          <w:trHeight w:val="5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70" w:rsidRPr="002318F7" w:rsidRDefault="000B5870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1.</w:t>
            </w:r>
            <w:r w:rsidR="000D0AB7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3</w:t>
            </w: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70" w:rsidRPr="002318F7" w:rsidRDefault="000B5870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Количество </w:t>
            </w:r>
            <w:r w:rsidR="00F83D99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совместных </w:t>
            </w: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выездов</w:t>
            </w:r>
            <w:r w:rsidR="00F83D99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 (рейдов)</w:t>
            </w: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83D99" w:rsidRPr="002318F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</w:t>
            </w:r>
            <w:proofErr w:type="spellStart"/>
            <w:r w:rsidR="00F83D99" w:rsidRPr="002318F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x-none"/>
              </w:rPr>
              <w:t>тдел</w:t>
            </w:r>
            <w:r w:rsidR="00F83D99" w:rsidRPr="002318F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а</w:t>
            </w:r>
            <w:proofErr w:type="spellEnd"/>
            <w:r w:rsidR="00F83D99" w:rsidRPr="002318F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x-none"/>
              </w:rPr>
              <w:t xml:space="preserve"> судебных приставов по г.</w:t>
            </w:r>
            <w:r w:rsidR="00F83D99" w:rsidRPr="002318F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="00F83D99" w:rsidRPr="002318F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x-none"/>
              </w:rPr>
              <w:t>Печоре</w:t>
            </w:r>
            <w:r w:rsidR="00F83D99" w:rsidRPr="002318F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="00F83D99" w:rsidRPr="002318F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x-none"/>
              </w:rPr>
              <w:t>Управления Федеральной службы судебных приставов по РК</w:t>
            </w:r>
            <w:r w:rsidR="00F83D99" w:rsidRPr="002318F7">
              <w:rPr>
                <w:rFonts w:ascii="Times New Roman" w:hAnsi="Times New Roman" w:cs="Times New Roman"/>
                <w:sz w:val="26"/>
                <w:szCs w:val="26"/>
              </w:rPr>
              <w:t xml:space="preserve"> с представителями управляющих и ресурсоснабжающих организаций по городу Печоре и Печорскому району</w:t>
            </w:r>
            <w:r w:rsidR="003A1077" w:rsidRPr="002318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70" w:rsidRPr="002318F7" w:rsidRDefault="003A107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70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70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70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105</w:t>
            </w:r>
          </w:p>
        </w:tc>
      </w:tr>
      <w:tr w:rsidR="00F83D99" w:rsidRPr="002318F7" w:rsidTr="007A4EB5">
        <w:trPr>
          <w:trHeight w:val="5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F83D99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1.</w:t>
            </w:r>
            <w:r w:rsidR="000D0AB7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B5" w:rsidRPr="002318F7" w:rsidRDefault="00F83D99" w:rsidP="00D721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23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>Количество статей, размещенных в средствах массовой информации, на</w:t>
            </w:r>
            <w:r w:rsidRPr="002318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телевидении, в социальных сетях, на официальных сайтах </w:t>
            </w: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управляющих и </w:t>
            </w:r>
            <w:r w:rsidRPr="002318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ресурсоснабжающих организаций и администрации МР «Печора»</w:t>
            </w:r>
            <w:r w:rsidR="003A1077" w:rsidRPr="002318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 необходимости оплаты за </w:t>
            </w:r>
            <w:r w:rsidR="003A1077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жилищно-коммунальные услуги</w:t>
            </w:r>
            <w:r w:rsidRPr="002318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3A107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23</w:t>
            </w:r>
          </w:p>
        </w:tc>
      </w:tr>
      <w:tr w:rsidR="005D7604" w:rsidRPr="002318F7" w:rsidTr="007A4EB5">
        <w:trPr>
          <w:trHeight w:val="264"/>
          <w:tblCellSpacing w:w="5" w:type="nil"/>
        </w:trPr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C9" w:rsidRDefault="005D7604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D2D2D"/>
                <w:sz w:val="26"/>
                <w:szCs w:val="26"/>
              </w:rPr>
            </w:pPr>
            <w:r w:rsidRPr="002318F7">
              <w:rPr>
                <w:rFonts w:ascii="Times New Roman" w:eastAsia="Batang" w:hAnsi="Times New Roman" w:cs="Times New Roman"/>
                <w:b/>
                <w:sz w:val="26"/>
                <w:szCs w:val="26"/>
                <w:lang w:eastAsia="ru-RU"/>
              </w:rPr>
              <w:t>Задача 2</w:t>
            </w:r>
            <w:r w:rsidR="00864756" w:rsidRPr="002318F7">
              <w:rPr>
                <w:rFonts w:ascii="Times New Roman" w:eastAsia="Batang" w:hAnsi="Times New Roman" w:cs="Times New Roman"/>
                <w:b/>
                <w:sz w:val="26"/>
                <w:szCs w:val="26"/>
                <w:lang w:eastAsia="ru-RU"/>
              </w:rPr>
              <w:t>.</w:t>
            </w:r>
            <w:r w:rsidRPr="002318F7">
              <w:rPr>
                <w:b/>
                <w:sz w:val="26"/>
                <w:szCs w:val="26"/>
              </w:rPr>
              <w:t xml:space="preserve"> </w:t>
            </w:r>
            <w:r w:rsidR="00864756" w:rsidRPr="002318F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Снижение просроченной задолженности </w:t>
            </w:r>
            <w:r w:rsidR="00864756" w:rsidRPr="00CE7CC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населения </w:t>
            </w:r>
            <w:r w:rsidR="00CE7CC9" w:rsidRPr="00CE7CC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и </w:t>
            </w:r>
            <w:r w:rsidR="00CE7CC9" w:rsidRPr="00CE7CC9">
              <w:rPr>
                <w:rFonts w:ascii="Times New Roman" w:eastAsia="Times New Roman" w:hAnsi="Times New Roman" w:cs="Times New Roman"/>
                <w:b/>
                <w:color w:val="2D2D2D"/>
                <w:spacing w:val="2"/>
                <w:sz w:val="26"/>
                <w:szCs w:val="26"/>
              </w:rPr>
              <w:t xml:space="preserve">организаций, </w:t>
            </w:r>
            <w:r w:rsidR="00CE7CC9" w:rsidRPr="00CE7CC9">
              <w:rPr>
                <w:rFonts w:ascii="Times New Roman" w:eastAsia="Times New Roman" w:hAnsi="Times New Roman" w:cs="Times New Roman"/>
                <w:b/>
                <w:color w:val="2D2D2D"/>
                <w:sz w:val="26"/>
                <w:szCs w:val="26"/>
              </w:rPr>
              <w:t xml:space="preserve">осуществляющие деятельность </w:t>
            </w:r>
          </w:p>
          <w:p w:rsidR="005D7604" w:rsidRPr="002318F7" w:rsidRDefault="00CE7CC9" w:rsidP="00CE7C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6"/>
                <w:szCs w:val="26"/>
                <w:lang w:eastAsia="ru-RU"/>
              </w:rPr>
            </w:pPr>
            <w:r w:rsidRPr="00CE7CC9">
              <w:rPr>
                <w:rFonts w:ascii="Times New Roman" w:eastAsia="Times New Roman" w:hAnsi="Times New Roman" w:cs="Times New Roman"/>
                <w:b/>
                <w:color w:val="2D2D2D"/>
                <w:sz w:val="26"/>
                <w:szCs w:val="26"/>
              </w:rPr>
              <w:t>на территории</w:t>
            </w:r>
            <w:r w:rsidRPr="00CE7CC9">
              <w:rPr>
                <w:rFonts w:ascii="Times New Roman" w:eastAsia="Times New Roman" w:hAnsi="Times New Roman" w:cs="Times New Roman"/>
                <w:b/>
                <w:color w:val="2D2D2D"/>
                <w:spacing w:val="2"/>
                <w:sz w:val="26"/>
                <w:szCs w:val="26"/>
              </w:rPr>
              <w:t xml:space="preserve"> МР «Печора»,</w:t>
            </w:r>
            <w:r w:rsidRPr="00CE7C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за жилищно-коммунальные услуги.</w:t>
            </w:r>
          </w:p>
        </w:tc>
      </w:tr>
      <w:tr w:rsidR="00F83D99" w:rsidRPr="002318F7" w:rsidTr="007A4EB5">
        <w:trPr>
          <w:trHeight w:val="26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F83D99" w:rsidP="007A4EB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2.</w:t>
            </w:r>
            <w:r w:rsidR="007A4EB5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</w:t>
            </w: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F83D99" w:rsidP="007A4EB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Количество </w:t>
            </w:r>
            <w:r w:rsidR="007A4EB5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судебных приказов (исполнительных листов), </w:t>
            </w:r>
            <w:r w:rsidR="007A4EB5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направленных должникам</w:t>
            </w:r>
            <w:r w:rsidR="007A4EB5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, о взыскании</w:t>
            </w: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 задолженности</w:t>
            </w: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</w:t>
            </w: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жилищно-коммунальные услуги</w:t>
            </w:r>
            <w:r w:rsidR="003A1077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3A107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lastRenderedPageBreak/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2900</w:t>
            </w:r>
          </w:p>
        </w:tc>
      </w:tr>
      <w:tr w:rsidR="00F83D99" w:rsidRPr="002318F7" w:rsidTr="007A4EB5">
        <w:trPr>
          <w:trHeight w:val="70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F83D99" w:rsidP="007A4EB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lastRenderedPageBreak/>
              <w:t>2.</w:t>
            </w:r>
            <w:r w:rsidR="007A4EB5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</w:t>
            </w: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F83D99" w:rsidP="007A4EB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Количество договоров с населением о реструктуризации задолженности за</w:t>
            </w: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жилищно-коммунальные услуги.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3A107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D72172" w:rsidP="00773CD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</w:t>
            </w:r>
            <w:r w:rsidR="00773CD1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2100</w:t>
            </w:r>
          </w:p>
        </w:tc>
      </w:tr>
      <w:tr w:rsidR="00F83D99" w:rsidRPr="002318F7" w:rsidTr="007A4EB5">
        <w:trPr>
          <w:trHeight w:val="70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F83D99" w:rsidP="00CE7C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</w:t>
            </w:r>
            <w:r w:rsidR="000D0AB7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.</w:t>
            </w:r>
            <w:r w:rsidR="00CE7CC9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3</w:t>
            </w: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F83D99" w:rsidP="007A4EB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>Количество исков</w:t>
            </w:r>
            <w:r w:rsidR="007A4EB5">
              <w:rPr>
                <w:rFonts w:ascii="Times New Roman" w:eastAsia="Calibri" w:hAnsi="Times New Roman" w:cs="Times New Roman"/>
                <w:sz w:val="26"/>
                <w:szCs w:val="26"/>
              </w:rPr>
              <w:t>, направленных</w:t>
            </w: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суд на</w:t>
            </w:r>
            <w:r w:rsidR="007A4EB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взыскание с </w:t>
            </w: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неплательщиков </w:t>
            </w:r>
            <w:r w:rsidRPr="002318F7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>и организаци</w:t>
            </w:r>
            <w:r w:rsidR="007A4EB5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>й</w:t>
            </w:r>
            <w:r w:rsidR="000D0AB7" w:rsidRPr="002318F7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>,</w:t>
            </w:r>
            <w:r w:rsidRPr="002318F7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 xml:space="preserve"> </w:t>
            </w:r>
            <w:r w:rsidR="000D0AB7" w:rsidRPr="002318F7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осуществляющие деятельность на территории</w:t>
            </w:r>
            <w:r w:rsidR="000D0AB7" w:rsidRPr="002318F7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 xml:space="preserve"> МР «Печора»</w:t>
            </w:r>
            <w:r w:rsidR="007A4EB5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>,</w:t>
            </w:r>
            <w:r w:rsidR="007A4EB5" w:rsidRPr="002318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A4E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задолженности </w:t>
            </w:r>
            <w:r w:rsidR="007A4EB5" w:rsidRPr="002318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жилищно-коммунальные услуги</w:t>
            </w:r>
            <w:r w:rsidR="007A4E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3A107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2100</w:t>
            </w:r>
          </w:p>
        </w:tc>
      </w:tr>
      <w:tr w:rsidR="00F83D99" w:rsidRPr="002318F7" w:rsidTr="007A4EB5">
        <w:trPr>
          <w:trHeight w:val="70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F83D99" w:rsidP="00CE7C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2.</w:t>
            </w:r>
            <w:r w:rsidR="00CE7CC9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4</w:t>
            </w: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F83D99" w:rsidP="00CE7C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Количество </w:t>
            </w:r>
            <w:r w:rsidR="007A4EB5"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>исков</w:t>
            </w:r>
            <w:r w:rsidR="007A4EB5">
              <w:rPr>
                <w:rFonts w:ascii="Times New Roman" w:eastAsia="Calibri" w:hAnsi="Times New Roman" w:cs="Times New Roman"/>
                <w:sz w:val="26"/>
                <w:szCs w:val="26"/>
              </w:rPr>
              <w:t>, направленных</w:t>
            </w:r>
            <w:r w:rsidR="007A4EB5"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суд</w:t>
            </w:r>
            <w:r w:rsidR="007A4EB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по решению </w:t>
            </w:r>
            <w:r w:rsidR="00CE7C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которых взыскана </w:t>
            </w:r>
            <w:r w:rsidR="00CE7CC9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задолженност</w:t>
            </w:r>
            <w:r w:rsidR="00CE7CC9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ь</w:t>
            </w:r>
            <w:r w:rsidR="00CE7CC9"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жилищно-коммунальные услуги</w:t>
            </w:r>
            <w:r w:rsidR="00CE7C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перечислена </w:t>
            </w:r>
            <w:r w:rsidR="00A734FC"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>управляющи</w:t>
            </w:r>
            <w:r w:rsidR="00A734FC">
              <w:rPr>
                <w:rFonts w:ascii="Times New Roman" w:eastAsia="Calibri" w:hAnsi="Times New Roman" w:cs="Times New Roman"/>
                <w:sz w:val="26"/>
                <w:szCs w:val="26"/>
              </w:rPr>
              <w:t>м</w:t>
            </w:r>
            <w:r w:rsidR="00A734FC"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="00A734FC" w:rsidRPr="002318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ресурсоснабжающи</w:t>
            </w:r>
            <w:r w:rsidR="00A734F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proofErr w:type="spellEnd"/>
            <w:r w:rsidR="00A734FC" w:rsidRPr="002318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организаци</w:t>
            </w:r>
            <w:r w:rsidR="00A734F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ям</w:t>
            </w: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3A107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773CD1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773CD1" w:rsidP="00CE7C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</w:tr>
      <w:tr w:rsidR="00F83D99" w:rsidRPr="002318F7" w:rsidTr="007A4EB5">
        <w:trPr>
          <w:trHeight w:val="48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F83D99" w:rsidP="00CE7C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2.</w:t>
            </w:r>
            <w:r w:rsidR="00CE7CC9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5</w:t>
            </w: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.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CE7CC9" w:rsidP="00A734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Задолженность</w:t>
            </w:r>
            <w:r w:rsidRPr="002318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населения </w:t>
            </w:r>
            <w:r w:rsidRPr="002318F7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 xml:space="preserve">за </w:t>
            </w:r>
            <w:r w:rsidRPr="002318F7">
              <w:rPr>
                <w:rFonts w:ascii="Times New Roman" w:eastAsia="Times New Roman" w:hAnsi="Times New Roman" w:cs="Times New Roman"/>
                <w:sz w:val="26"/>
                <w:szCs w:val="26"/>
              </w:rPr>
              <w:t>жилищно-коммунальные услуги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взысканная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 перечисленная </w:t>
            </w:r>
            <w:r w:rsidR="00A734FC"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>управляющи</w:t>
            </w:r>
            <w:r w:rsidR="00A734FC">
              <w:rPr>
                <w:rFonts w:ascii="Times New Roman" w:eastAsia="Calibri" w:hAnsi="Times New Roman" w:cs="Times New Roman"/>
                <w:sz w:val="26"/>
                <w:szCs w:val="26"/>
              </w:rPr>
              <w:t>м</w:t>
            </w:r>
            <w:r w:rsidR="00A734FC"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="00A734FC" w:rsidRPr="002318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ресурсоснабжающи</w:t>
            </w:r>
            <w:r w:rsidR="00A734F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proofErr w:type="spellEnd"/>
            <w:r w:rsidR="00A734FC" w:rsidRPr="002318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организаци</w:t>
            </w:r>
            <w:r w:rsidR="00A734F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ям</w:t>
            </w: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CE7CC9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773CD1" w:rsidP="00A734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8,80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773CD1" w:rsidP="00A734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9,30</w:t>
            </w:r>
            <w:r w:rsidR="00A734FC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773CD1" w:rsidP="00A734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11,2</w:t>
            </w:r>
          </w:p>
        </w:tc>
      </w:tr>
      <w:tr w:rsidR="00864756" w:rsidRPr="002318F7" w:rsidTr="007A4EB5">
        <w:trPr>
          <w:trHeight w:val="479"/>
          <w:tblCellSpacing w:w="5" w:type="nil"/>
        </w:trPr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56" w:rsidRPr="002318F7" w:rsidRDefault="00864756" w:rsidP="00D721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Times New Roman" w:hAnsi="Times New Roman" w:cs="Times New Roman"/>
                <w:b/>
                <w:color w:val="2D2D2D"/>
                <w:sz w:val="26"/>
                <w:szCs w:val="26"/>
              </w:rPr>
              <w:t xml:space="preserve">Задача 3. Обеспечение межведомственного взаимодействия за деятельностью управляющих организаций в части осуществления расчетов перед </w:t>
            </w:r>
            <w:proofErr w:type="spellStart"/>
            <w:r w:rsidRPr="002318F7">
              <w:rPr>
                <w:rFonts w:ascii="Times New Roman" w:eastAsia="Times New Roman" w:hAnsi="Times New Roman" w:cs="Times New Roman"/>
                <w:b/>
                <w:color w:val="2D2D2D"/>
                <w:sz w:val="26"/>
                <w:szCs w:val="26"/>
              </w:rPr>
              <w:t>ресурсоснабжающими</w:t>
            </w:r>
            <w:proofErr w:type="spellEnd"/>
            <w:r w:rsidRPr="002318F7">
              <w:rPr>
                <w:rFonts w:ascii="Times New Roman" w:eastAsia="Times New Roman" w:hAnsi="Times New Roman" w:cs="Times New Roman"/>
                <w:b/>
                <w:color w:val="2D2D2D"/>
                <w:sz w:val="26"/>
                <w:szCs w:val="26"/>
              </w:rPr>
              <w:t xml:space="preserve"> организациями за оказываемые коммунальные услуги.</w:t>
            </w:r>
          </w:p>
        </w:tc>
      </w:tr>
      <w:tr w:rsidR="00864756" w:rsidRPr="002318F7" w:rsidTr="00A734FC">
        <w:trPr>
          <w:trHeight w:val="70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56" w:rsidRPr="002318F7" w:rsidRDefault="00F83D99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56" w:rsidRPr="002318F7" w:rsidRDefault="00F83D99" w:rsidP="00231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Количество заседаний</w:t>
            </w: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межведомственной комиссии по </w:t>
            </w:r>
            <w:proofErr w:type="gramStart"/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>контролю за</w:t>
            </w:r>
            <w:proofErr w:type="gramEnd"/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погашением задолженности по жилищно-коммунальным услугам.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56" w:rsidRPr="002318F7" w:rsidRDefault="003A107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56" w:rsidRPr="002318F7" w:rsidRDefault="00D72172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56" w:rsidRPr="002318F7" w:rsidRDefault="00A734FC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</w:t>
            </w:r>
            <w:r w:rsidR="00D72172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56" w:rsidRPr="002318F7" w:rsidRDefault="00D72172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24</w:t>
            </w:r>
          </w:p>
        </w:tc>
      </w:tr>
    </w:tbl>
    <w:p w:rsidR="00412824" w:rsidRPr="004255A7" w:rsidRDefault="00412824" w:rsidP="00741E09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412824" w:rsidRPr="004255A7" w:rsidSect="00C87A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CD1" w:rsidRDefault="00773CD1" w:rsidP="00A46B37">
      <w:pPr>
        <w:spacing w:after="0" w:line="240" w:lineRule="auto"/>
      </w:pPr>
      <w:r>
        <w:separator/>
      </w:r>
    </w:p>
  </w:endnote>
  <w:endnote w:type="continuationSeparator" w:id="0">
    <w:p w:rsidR="00773CD1" w:rsidRDefault="00773CD1" w:rsidP="00A4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CD1" w:rsidRDefault="00773CD1" w:rsidP="00A46B37">
      <w:pPr>
        <w:spacing w:after="0" w:line="240" w:lineRule="auto"/>
      </w:pPr>
      <w:r>
        <w:separator/>
      </w:r>
    </w:p>
  </w:footnote>
  <w:footnote w:type="continuationSeparator" w:id="0">
    <w:p w:rsidR="00773CD1" w:rsidRDefault="00773CD1" w:rsidP="00A46B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E5E"/>
    <w:multiLevelType w:val="hybridMultilevel"/>
    <w:tmpl w:val="9A622E06"/>
    <w:lvl w:ilvl="0" w:tplc="12E08556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46BB3"/>
    <w:multiLevelType w:val="hybridMultilevel"/>
    <w:tmpl w:val="274E68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62159"/>
    <w:multiLevelType w:val="hybridMultilevel"/>
    <w:tmpl w:val="1D20DA4E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E83A8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D2DF3"/>
    <w:multiLevelType w:val="hybridMultilevel"/>
    <w:tmpl w:val="1108CF0A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9801F0"/>
    <w:multiLevelType w:val="hybridMultilevel"/>
    <w:tmpl w:val="FF947BA2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FB4904"/>
    <w:multiLevelType w:val="hybridMultilevel"/>
    <w:tmpl w:val="9F6A5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C4118"/>
    <w:multiLevelType w:val="hybridMultilevel"/>
    <w:tmpl w:val="0ED428AE"/>
    <w:lvl w:ilvl="0" w:tplc="E62A5D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C3541E3"/>
    <w:multiLevelType w:val="hybridMultilevel"/>
    <w:tmpl w:val="C91A8F66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4C426C"/>
    <w:multiLevelType w:val="hybridMultilevel"/>
    <w:tmpl w:val="A9D83E06"/>
    <w:lvl w:ilvl="0" w:tplc="B0E83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401666E"/>
    <w:multiLevelType w:val="hybridMultilevel"/>
    <w:tmpl w:val="AE0CAF88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445451"/>
    <w:multiLevelType w:val="hybridMultilevel"/>
    <w:tmpl w:val="DADCC688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1757F"/>
    <w:multiLevelType w:val="hybridMultilevel"/>
    <w:tmpl w:val="A530C5C0"/>
    <w:lvl w:ilvl="0" w:tplc="B0E83A8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80D7E22"/>
    <w:multiLevelType w:val="hybridMultilevel"/>
    <w:tmpl w:val="7BEA5D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751F52"/>
    <w:multiLevelType w:val="hybridMultilevel"/>
    <w:tmpl w:val="658C013E"/>
    <w:lvl w:ilvl="0" w:tplc="B0E83A8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C665963"/>
    <w:multiLevelType w:val="hybridMultilevel"/>
    <w:tmpl w:val="04663356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CF5934"/>
    <w:multiLevelType w:val="hybridMultilevel"/>
    <w:tmpl w:val="E9121936"/>
    <w:lvl w:ilvl="0" w:tplc="B0E83A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3F06F4A"/>
    <w:multiLevelType w:val="hybridMultilevel"/>
    <w:tmpl w:val="B90457C8"/>
    <w:lvl w:ilvl="0" w:tplc="21CA9D4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8835F12"/>
    <w:multiLevelType w:val="hybridMultilevel"/>
    <w:tmpl w:val="7D92E2DE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00747F"/>
    <w:multiLevelType w:val="hybridMultilevel"/>
    <w:tmpl w:val="E0E2B9B4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1E14CF"/>
    <w:multiLevelType w:val="hybridMultilevel"/>
    <w:tmpl w:val="E918D5A8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E8D2391"/>
    <w:multiLevelType w:val="hybridMultilevel"/>
    <w:tmpl w:val="6C8255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17750F"/>
    <w:multiLevelType w:val="hybridMultilevel"/>
    <w:tmpl w:val="5F42E498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DE084F"/>
    <w:multiLevelType w:val="hybridMultilevel"/>
    <w:tmpl w:val="B9B26AD6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AE605B"/>
    <w:multiLevelType w:val="hybridMultilevel"/>
    <w:tmpl w:val="8DF0A534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8"/>
  </w:num>
  <w:num w:numId="4">
    <w:abstractNumId w:val="13"/>
  </w:num>
  <w:num w:numId="5">
    <w:abstractNumId w:val="4"/>
  </w:num>
  <w:num w:numId="6">
    <w:abstractNumId w:val="22"/>
  </w:num>
  <w:num w:numId="7">
    <w:abstractNumId w:val="2"/>
  </w:num>
  <w:num w:numId="8">
    <w:abstractNumId w:val="0"/>
  </w:num>
  <w:num w:numId="9">
    <w:abstractNumId w:val="23"/>
  </w:num>
  <w:num w:numId="10">
    <w:abstractNumId w:val="17"/>
  </w:num>
  <w:num w:numId="11">
    <w:abstractNumId w:val="5"/>
  </w:num>
  <w:num w:numId="12">
    <w:abstractNumId w:val="25"/>
  </w:num>
  <w:num w:numId="13">
    <w:abstractNumId w:val="3"/>
  </w:num>
  <w:num w:numId="14">
    <w:abstractNumId w:val="19"/>
  </w:num>
  <w:num w:numId="15">
    <w:abstractNumId w:val="12"/>
  </w:num>
  <w:num w:numId="16">
    <w:abstractNumId w:val="16"/>
  </w:num>
  <w:num w:numId="17">
    <w:abstractNumId w:val="20"/>
  </w:num>
  <w:num w:numId="18">
    <w:abstractNumId w:val="10"/>
  </w:num>
  <w:num w:numId="19">
    <w:abstractNumId w:val="24"/>
  </w:num>
  <w:num w:numId="20">
    <w:abstractNumId w:val="9"/>
  </w:num>
  <w:num w:numId="21">
    <w:abstractNumId w:val="21"/>
  </w:num>
  <w:num w:numId="22">
    <w:abstractNumId w:val="14"/>
  </w:num>
  <w:num w:numId="23">
    <w:abstractNumId w:val="15"/>
  </w:num>
  <w:num w:numId="24">
    <w:abstractNumId w:val="11"/>
  </w:num>
  <w:num w:numId="25">
    <w:abstractNumId w:val="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8FC"/>
    <w:rsid w:val="000017DF"/>
    <w:rsid w:val="00011859"/>
    <w:rsid w:val="0002009E"/>
    <w:rsid w:val="00041BC5"/>
    <w:rsid w:val="0004407D"/>
    <w:rsid w:val="00051C34"/>
    <w:rsid w:val="000616E3"/>
    <w:rsid w:val="00065A16"/>
    <w:rsid w:val="00065D42"/>
    <w:rsid w:val="0008119E"/>
    <w:rsid w:val="000A7BCD"/>
    <w:rsid w:val="000B5870"/>
    <w:rsid w:val="000D0262"/>
    <w:rsid w:val="000D0AB7"/>
    <w:rsid w:val="000D3BDD"/>
    <w:rsid w:val="000E3CF4"/>
    <w:rsid w:val="000F01AB"/>
    <w:rsid w:val="0010001A"/>
    <w:rsid w:val="0010199A"/>
    <w:rsid w:val="00103E37"/>
    <w:rsid w:val="0012076E"/>
    <w:rsid w:val="001364D6"/>
    <w:rsid w:val="00137C1C"/>
    <w:rsid w:val="0016566F"/>
    <w:rsid w:val="001811E3"/>
    <w:rsid w:val="00193C07"/>
    <w:rsid w:val="00197E91"/>
    <w:rsid w:val="001A2EE4"/>
    <w:rsid w:val="001A47E0"/>
    <w:rsid w:val="001A5EA9"/>
    <w:rsid w:val="001B5829"/>
    <w:rsid w:val="001C4555"/>
    <w:rsid w:val="001D3FB8"/>
    <w:rsid w:val="001D4230"/>
    <w:rsid w:val="001F29F3"/>
    <w:rsid w:val="001F4953"/>
    <w:rsid w:val="00213398"/>
    <w:rsid w:val="0022324C"/>
    <w:rsid w:val="002259E2"/>
    <w:rsid w:val="002318F7"/>
    <w:rsid w:val="002463A4"/>
    <w:rsid w:val="002508EC"/>
    <w:rsid w:val="00253691"/>
    <w:rsid w:val="00262321"/>
    <w:rsid w:val="002854BE"/>
    <w:rsid w:val="002A0175"/>
    <w:rsid w:val="002A2031"/>
    <w:rsid w:val="002A41AC"/>
    <w:rsid w:val="002A681E"/>
    <w:rsid w:val="002B2A2C"/>
    <w:rsid w:val="002C7F35"/>
    <w:rsid w:val="002D1E1F"/>
    <w:rsid w:val="002E58B3"/>
    <w:rsid w:val="002E7B16"/>
    <w:rsid w:val="002F6873"/>
    <w:rsid w:val="00310BFB"/>
    <w:rsid w:val="00337715"/>
    <w:rsid w:val="0035083E"/>
    <w:rsid w:val="00362B73"/>
    <w:rsid w:val="0038274C"/>
    <w:rsid w:val="00383EAF"/>
    <w:rsid w:val="00393757"/>
    <w:rsid w:val="00394397"/>
    <w:rsid w:val="0039626D"/>
    <w:rsid w:val="003A1077"/>
    <w:rsid w:val="003A268E"/>
    <w:rsid w:val="003B5131"/>
    <w:rsid w:val="003B79A1"/>
    <w:rsid w:val="003C0055"/>
    <w:rsid w:val="003D1A5E"/>
    <w:rsid w:val="003D1CC0"/>
    <w:rsid w:val="003D3903"/>
    <w:rsid w:val="003D5C7C"/>
    <w:rsid w:val="003E51CC"/>
    <w:rsid w:val="00411CBC"/>
    <w:rsid w:val="00412824"/>
    <w:rsid w:val="004255A7"/>
    <w:rsid w:val="00433DF6"/>
    <w:rsid w:val="004551D5"/>
    <w:rsid w:val="00455B6B"/>
    <w:rsid w:val="0046195A"/>
    <w:rsid w:val="00464C32"/>
    <w:rsid w:val="0048215C"/>
    <w:rsid w:val="0048471D"/>
    <w:rsid w:val="004A4756"/>
    <w:rsid w:val="004B1D5D"/>
    <w:rsid w:val="004C3DF5"/>
    <w:rsid w:val="004D7B2B"/>
    <w:rsid w:val="00510FA0"/>
    <w:rsid w:val="00512967"/>
    <w:rsid w:val="005134C7"/>
    <w:rsid w:val="00516268"/>
    <w:rsid w:val="00533955"/>
    <w:rsid w:val="00535F0E"/>
    <w:rsid w:val="005405C3"/>
    <w:rsid w:val="00555CBA"/>
    <w:rsid w:val="00555DBE"/>
    <w:rsid w:val="00557983"/>
    <w:rsid w:val="005630DF"/>
    <w:rsid w:val="00585E07"/>
    <w:rsid w:val="005A1748"/>
    <w:rsid w:val="005A5CF5"/>
    <w:rsid w:val="005C1C20"/>
    <w:rsid w:val="005D7604"/>
    <w:rsid w:val="005E52E0"/>
    <w:rsid w:val="005F4E9D"/>
    <w:rsid w:val="00604B56"/>
    <w:rsid w:val="006051C2"/>
    <w:rsid w:val="0061520F"/>
    <w:rsid w:val="00616BFE"/>
    <w:rsid w:val="0063158F"/>
    <w:rsid w:val="006336D8"/>
    <w:rsid w:val="00645DDE"/>
    <w:rsid w:val="00646D8F"/>
    <w:rsid w:val="00647E4A"/>
    <w:rsid w:val="00664B19"/>
    <w:rsid w:val="00666CB6"/>
    <w:rsid w:val="0066798C"/>
    <w:rsid w:val="006746D7"/>
    <w:rsid w:val="006848B9"/>
    <w:rsid w:val="00690DB7"/>
    <w:rsid w:val="006B3D49"/>
    <w:rsid w:val="006B55A9"/>
    <w:rsid w:val="006B7EA8"/>
    <w:rsid w:val="00701E70"/>
    <w:rsid w:val="00702462"/>
    <w:rsid w:val="007168FC"/>
    <w:rsid w:val="00723088"/>
    <w:rsid w:val="00723E9C"/>
    <w:rsid w:val="00741A8F"/>
    <w:rsid w:val="00741E09"/>
    <w:rsid w:val="00745309"/>
    <w:rsid w:val="00753FE8"/>
    <w:rsid w:val="0075653A"/>
    <w:rsid w:val="00773CD1"/>
    <w:rsid w:val="00775F2D"/>
    <w:rsid w:val="00781A91"/>
    <w:rsid w:val="0079025E"/>
    <w:rsid w:val="00793C36"/>
    <w:rsid w:val="007954E7"/>
    <w:rsid w:val="007A4EB5"/>
    <w:rsid w:val="007B11B8"/>
    <w:rsid w:val="007C5EF2"/>
    <w:rsid w:val="007D769F"/>
    <w:rsid w:val="007E5184"/>
    <w:rsid w:val="007F7656"/>
    <w:rsid w:val="00800BCA"/>
    <w:rsid w:val="00814528"/>
    <w:rsid w:val="00842C20"/>
    <w:rsid w:val="00861105"/>
    <w:rsid w:val="00864756"/>
    <w:rsid w:val="008768A0"/>
    <w:rsid w:val="00890B8B"/>
    <w:rsid w:val="008B17AC"/>
    <w:rsid w:val="008C4D1C"/>
    <w:rsid w:val="008D2B9A"/>
    <w:rsid w:val="008D42F9"/>
    <w:rsid w:val="008F3A22"/>
    <w:rsid w:val="008F678F"/>
    <w:rsid w:val="00901B38"/>
    <w:rsid w:val="00923E07"/>
    <w:rsid w:val="0095536C"/>
    <w:rsid w:val="009617A6"/>
    <w:rsid w:val="00995222"/>
    <w:rsid w:val="009B11C0"/>
    <w:rsid w:val="009B2651"/>
    <w:rsid w:val="009C14ED"/>
    <w:rsid w:val="009C6696"/>
    <w:rsid w:val="009F0F2A"/>
    <w:rsid w:val="009F21FF"/>
    <w:rsid w:val="009F7121"/>
    <w:rsid w:val="009F7813"/>
    <w:rsid w:val="00A15A08"/>
    <w:rsid w:val="00A23584"/>
    <w:rsid w:val="00A31D56"/>
    <w:rsid w:val="00A3434E"/>
    <w:rsid w:val="00A36DD3"/>
    <w:rsid w:val="00A46B37"/>
    <w:rsid w:val="00A565FC"/>
    <w:rsid w:val="00A56A05"/>
    <w:rsid w:val="00A64379"/>
    <w:rsid w:val="00A734FC"/>
    <w:rsid w:val="00A77042"/>
    <w:rsid w:val="00A80161"/>
    <w:rsid w:val="00A8793A"/>
    <w:rsid w:val="00A90F95"/>
    <w:rsid w:val="00AA1F1D"/>
    <w:rsid w:val="00AD0F2A"/>
    <w:rsid w:val="00AE1A3E"/>
    <w:rsid w:val="00AE6714"/>
    <w:rsid w:val="00AF10CB"/>
    <w:rsid w:val="00B06B4C"/>
    <w:rsid w:val="00B1201A"/>
    <w:rsid w:val="00B1753F"/>
    <w:rsid w:val="00B547E4"/>
    <w:rsid w:val="00B61964"/>
    <w:rsid w:val="00B9688D"/>
    <w:rsid w:val="00BB2FB7"/>
    <w:rsid w:val="00BC06DE"/>
    <w:rsid w:val="00BD2E3D"/>
    <w:rsid w:val="00BD59A2"/>
    <w:rsid w:val="00C340DB"/>
    <w:rsid w:val="00C40B98"/>
    <w:rsid w:val="00C50A99"/>
    <w:rsid w:val="00C5766A"/>
    <w:rsid w:val="00C709CA"/>
    <w:rsid w:val="00C7363D"/>
    <w:rsid w:val="00C82B76"/>
    <w:rsid w:val="00C848C5"/>
    <w:rsid w:val="00C87AD4"/>
    <w:rsid w:val="00C97957"/>
    <w:rsid w:val="00CA1514"/>
    <w:rsid w:val="00CE4331"/>
    <w:rsid w:val="00CE70AF"/>
    <w:rsid w:val="00CE7CC9"/>
    <w:rsid w:val="00CF2B12"/>
    <w:rsid w:val="00CF7A32"/>
    <w:rsid w:val="00D1751A"/>
    <w:rsid w:val="00D27481"/>
    <w:rsid w:val="00D40FE4"/>
    <w:rsid w:val="00D5673D"/>
    <w:rsid w:val="00D61C2C"/>
    <w:rsid w:val="00D636C3"/>
    <w:rsid w:val="00D72172"/>
    <w:rsid w:val="00D91AEA"/>
    <w:rsid w:val="00D941A5"/>
    <w:rsid w:val="00DD1A93"/>
    <w:rsid w:val="00DD72C3"/>
    <w:rsid w:val="00DE16A7"/>
    <w:rsid w:val="00DF2144"/>
    <w:rsid w:val="00DF72E8"/>
    <w:rsid w:val="00E116BE"/>
    <w:rsid w:val="00E21640"/>
    <w:rsid w:val="00E318F3"/>
    <w:rsid w:val="00E400ED"/>
    <w:rsid w:val="00E422FA"/>
    <w:rsid w:val="00E476DA"/>
    <w:rsid w:val="00E55B45"/>
    <w:rsid w:val="00E80273"/>
    <w:rsid w:val="00E841B9"/>
    <w:rsid w:val="00E849FD"/>
    <w:rsid w:val="00E90779"/>
    <w:rsid w:val="00E92342"/>
    <w:rsid w:val="00EC5622"/>
    <w:rsid w:val="00ED0A14"/>
    <w:rsid w:val="00EE1620"/>
    <w:rsid w:val="00EE38FE"/>
    <w:rsid w:val="00EE7D40"/>
    <w:rsid w:val="00EF5C3E"/>
    <w:rsid w:val="00F00C6D"/>
    <w:rsid w:val="00F036C8"/>
    <w:rsid w:val="00F22BA2"/>
    <w:rsid w:val="00F42ED3"/>
    <w:rsid w:val="00F46F02"/>
    <w:rsid w:val="00F66842"/>
    <w:rsid w:val="00F73075"/>
    <w:rsid w:val="00F82B28"/>
    <w:rsid w:val="00F83D99"/>
    <w:rsid w:val="00F91D75"/>
    <w:rsid w:val="00F9572A"/>
    <w:rsid w:val="00FA1320"/>
    <w:rsid w:val="00FA40B3"/>
    <w:rsid w:val="00FA56BB"/>
    <w:rsid w:val="00FB7283"/>
    <w:rsid w:val="00FE3E08"/>
    <w:rsid w:val="00FE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24C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71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68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68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1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110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5E5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e">
    <w:name w:val="header"/>
    <w:basedOn w:val="a"/>
    <w:link w:val="af"/>
    <w:uiPriority w:val="99"/>
    <w:unhideWhenUsed/>
    <w:rsid w:val="00A4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46B37"/>
  </w:style>
  <w:style w:type="paragraph" w:styleId="af0">
    <w:name w:val="footer"/>
    <w:basedOn w:val="a"/>
    <w:link w:val="af1"/>
    <w:uiPriority w:val="99"/>
    <w:unhideWhenUsed/>
    <w:rsid w:val="00A4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46B37"/>
  </w:style>
  <w:style w:type="table" w:styleId="af2">
    <w:name w:val="Table Grid"/>
    <w:basedOn w:val="a1"/>
    <w:uiPriority w:val="59"/>
    <w:rsid w:val="00B61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semiHidden/>
    <w:unhideWhenUsed/>
    <w:rsid w:val="007E5184"/>
    <w:rPr>
      <w:color w:val="0000FF"/>
      <w:u w:val="single"/>
    </w:rPr>
  </w:style>
  <w:style w:type="character" w:customStyle="1" w:styleId="nobr">
    <w:name w:val="nobr"/>
    <w:basedOn w:val="a0"/>
    <w:rsid w:val="007E51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24C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71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68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68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1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110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5E5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e">
    <w:name w:val="header"/>
    <w:basedOn w:val="a"/>
    <w:link w:val="af"/>
    <w:uiPriority w:val="99"/>
    <w:unhideWhenUsed/>
    <w:rsid w:val="00A4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46B37"/>
  </w:style>
  <w:style w:type="paragraph" w:styleId="af0">
    <w:name w:val="footer"/>
    <w:basedOn w:val="a"/>
    <w:link w:val="af1"/>
    <w:uiPriority w:val="99"/>
    <w:unhideWhenUsed/>
    <w:rsid w:val="00A4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46B37"/>
  </w:style>
  <w:style w:type="table" w:styleId="af2">
    <w:name w:val="Table Grid"/>
    <w:basedOn w:val="a1"/>
    <w:uiPriority w:val="59"/>
    <w:rsid w:val="00B61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semiHidden/>
    <w:unhideWhenUsed/>
    <w:rsid w:val="007E5184"/>
    <w:rPr>
      <w:color w:val="0000FF"/>
      <w:u w:val="single"/>
    </w:rPr>
  </w:style>
  <w:style w:type="character" w:customStyle="1" w:styleId="nobr">
    <w:name w:val="nobr"/>
    <w:basedOn w:val="a0"/>
    <w:rsid w:val="007E5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14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6FFA645801A24D281FDFBA2F9362369DBBAEC8BFC74B26DEEECA1B3F501378146UBP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53E05-B455-43D0-92FA-317955882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4407</TotalTime>
  <Pages>14</Pages>
  <Words>3691</Words>
  <Characters>21044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Ткачук АА</cp:lastModifiedBy>
  <cp:revision>131</cp:revision>
  <cp:lastPrinted>2018-06-20T14:31:00Z</cp:lastPrinted>
  <dcterms:created xsi:type="dcterms:W3CDTF">2018-05-23T12:15:00Z</dcterms:created>
  <dcterms:modified xsi:type="dcterms:W3CDTF">2020-06-23T13:01:00Z</dcterms:modified>
</cp:coreProperties>
</file>