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638" w:rsidRPr="00530C24" w:rsidRDefault="00194638" w:rsidP="00194638">
      <w:pPr>
        <w:pStyle w:val="a8"/>
        <w:ind w:right="-1"/>
        <w:jc w:val="right"/>
        <w:rPr>
          <w:sz w:val="26"/>
          <w:szCs w:val="26"/>
        </w:rPr>
      </w:pPr>
      <w:r w:rsidRPr="00530C24">
        <w:rPr>
          <w:sz w:val="26"/>
          <w:szCs w:val="26"/>
        </w:rPr>
        <w:t xml:space="preserve">Приложение 1 </w:t>
      </w:r>
    </w:p>
    <w:p w:rsidR="00194638" w:rsidRPr="00530C24" w:rsidRDefault="00194638" w:rsidP="00194638">
      <w:pPr>
        <w:pStyle w:val="a8"/>
        <w:ind w:right="-1"/>
        <w:jc w:val="right"/>
        <w:rPr>
          <w:sz w:val="26"/>
          <w:szCs w:val="26"/>
        </w:rPr>
      </w:pPr>
      <w:r w:rsidRPr="00530C24">
        <w:rPr>
          <w:sz w:val="26"/>
          <w:szCs w:val="26"/>
        </w:rPr>
        <w:t xml:space="preserve">к изменениям, вносимым в постановление </w:t>
      </w:r>
    </w:p>
    <w:p w:rsidR="00194638" w:rsidRPr="00530C24" w:rsidRDefault="00194638" w:rsidP="00194638">
      <w:pPr>
        <w:pStyle w:val="a8"/>
        <w:ind w:right="-1"/>
        <w:jc w:val="right"/>
        <w:rPr>
          <w:sz w:val="26"/>
          <w:szCs w:val="26"/>
        </w:rPr>
      </w:pPr>
      <w:r w:rsidRPr="00530C24">
        <w:rPr>
          <w:sz w:val="26"/>
          <w:szCs w:val="26"/>
        </w:rPr>
        <w:t>администрации МР «Печора»</w:t>
      </w:r>
    </w:p>
    <w:p w:rsidR="00194638" w:rsidRPr="00530C24" w:rsidRDefault="00194638"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530C24">
        <w:rPr>
          <w:rFonts w:ascii="Times New Roman" w:hAnsi="Times New Roman" w:cs="Times New Roman"/>
          <w:sz w:val="26"/>
          <w:szCs w:val="26"/>
        </w:rPr>
        <w:t xml:space="preserve"> от 31.12.2019 г. № 1678</w:t>
      </w:r>
      <w:r w:rsidRPr="00530C24">
        <w:rPr>
          <w:rFonts w:ascii="Times New Roman" w:eastAsia="Batang" w:hAnsi="Times New Roman" w:cs="Times New Roman"/>
          <w:sz w:val="26"/>
          <w:szCs w:val="26"/>
          <w:lang w:eastAsia="ru-RU"/>
        </w:rPr>
        <w:t xml:space="preserve"> </w:t>
      </w:r>
    </w:p>
    <w:p w:rsidR="00194638" w:rsidRDefault="00194638"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p>
    <w:p w:rsidR="00923BAB" w:rsidRPr="00923BAB" w:rsidRDefault="00923BAB"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«Приложение 1</w:t>
      </w:r>
    </w:p>
    <w:p w:rsidR="00923BAB" w:rsidRPr="00923BAB" w:rsidRDefault="00923BAB" w:rsidP="00923BAB">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 xml:space="preserve"> к муниципальной программе МО МР «Печора»</w:t>
      </w:r>
    </w:p>
    <w:p w:rsidR="00923BAB" w:rsidRPr="00923BAB" w:rsidRDefault="00923BAB" w:rsidP="00923BAB">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 xml:space="preserve"> «Развитие системы муниципального управления»</w:t>
      </w:r>
    </w:p>
    <w:p w:rsidR="00923BAB" w:rsidRP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p>
    <w:p w:rsid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r w:rsidRPr="00923BAB">
        <w:rPr>
          <w:rFonts w:ascii="Times New Roman" w:eastAsia="Calibri" w:hAnsi="Times New Roman" w:cs="Times New Roman"/>
          <w:b/>
          <w:sz w:val="26"/>
          <w:szCs w:val="26"/>
          <w:lang w:eastAsia="ru-RU"/>
        </w:rPr>
        <w:t>Перечень и характеристика основных мероприятий муниципальной программы</w:t>
      </w:r>
    </w:p>
    <w:p w:rsidR="00923BAB" w:rsidRP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p>
    <w:tbl>
      <w:tblPr>
        <w:tblW w:w="15444" w:type="dxa"/>
        <w:tblCellSpacing w:w="5" w:type="nil"/>
        <w:tblCellMar>
          <w:left w:w="75" w:type="dxa"/>
          <w:right w:w="75" w:type="dxa"/>
        </w:tblCellMar>
        <w:tblLook w:val="0000" w:firstRow="0" w:lastRow="0" w:firstColumn="0" w:lastColumn="0" w:noHBand="0" w:noVBand="0"/>
      </w:tblPr>
      <w:tblGrid>
        <w:gridCol w:w="717"/>
        <w:gridCol w:w="2911"/>
        <w:gridCol w:w="1806"/>
        <w:gridCol w:w="1124"/>
        <w:gridCol w:w="40"/>
        <w:gridCol w:w="1084"/>
        <w:gridCol w:w="9"/>
        <w:gridCol w:w="2446"/>
        <w:gridCol w:w="18"/>
        <w:gridCol w:w="2052"/>
        <w:gridCol w:w="3237"/>
      </w:tblGrid>
      <w:tr w:rsidR="00923BAB" w:rsidRPr="00923BAB" w:rsidTr="00932501">
        <w:trPr>
          <w:tblHeader/>
          <w:tblCellSpacing w:w="5" w:type="nil"/>
        </w:trPr>
        <w:tc>
          <w:tcPr>
            <w:tcW w:w="7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п</w:t>
            </w:r>
            <w:proofErr w:type="gramEnd"/>
            <w:r w:rsidRPr="00923BAB">
              <w:rPr>
                <w:rFonts w:ascii="Times New Roman" w:eastAsiaTheme="minorEastAsia" w:hAnsi="Times New Roman" w:cs="Times New Roman"/>
                <w:sz w:val="20"/>
                <w:szCs w:val="20"/>
                <w:lang w:eastAsia="ru-RU"/>
              </w:rPr>
              <w:t>/п</w:t>
            </w:r>
          </w:p>
        </w:tc>
        <w:tc>
          <w:tcPr>
            <w:tcW w:w="29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Наименование основного мероприятия</w:t>
            </w:r>
          </w:p>
        </w:tc>
        <w:tc>
          <w:tcPr>
            <w:tcW w:w="18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Ответственный исполнитель</w:t>
            </w:r>
          </w:p>
        </w:tc>
        <w:tc>
          <w:tcPr>
            <w:tcW w:w="22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Срок</w:t>
            </w:r>
          </w:p>
        </w:tc>
        <w:tc>
          <w:tcPr>
            <w:tcW w:w="24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Ожидаемый непосредственный результат (краткое описание)</w:t>
            </w:r>
          </w:p>
        </w:tc>
        <w:tc>
          <w:tcPr>
            <w:tcW w:w="207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Последствия не реализации основного мероприятия</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Связь с показателями муниципальной программы (подпрограммы)</w:t>
            </w:r>
          </w:p>
        </w:tc>
      </w:tr>
      <w:tr w:rsidR="00923BAB" w:rsidRPr="00923BAB" w:rsidTr="00932501">
        <w:trPr>
          <w:trHeight w:val="741"/>
          <w:tblHeader/>
          <w:tblCellSpacing w:w="5" w:type="nil"/>
        </w:trPr>
        <w:tc>
          <w:tcPr>
            <w:tcW w:w="7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9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8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начала реализации</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окончания реализации</w:t>
            </w:r>
          </w:p>
        </w:tc>
        <w:tc>
          <w:tcPr>
            <w:tcW w:w="245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tc>
      </w:tr>
      <w:tr w:rsidR="00923BAB" w:rsidRPr="00923BAB" w:rsidTr="00932501">
        <w:trPr>
          <w:tblHeade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6</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7</w:t>
            </w:r>
          </w:p>
        </w:tc>
        <w:tc>
          <w:tcPr>
            <w:tcW w:w="3237"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8</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1 «Управление муниципальными финансами и муниципальным долгом»</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«Создание условий для повышения эффективности управления муниципальными финансами»</w:t>
            </w:r>
          </w:p>
        </w:tc>
      </w:tr>
      <w:tr w:rsidR="00923BAB" w:rsidRPr="00923BAB" w:rsidTr="00932501">
        <w:trPr>
          <w:trHeight w:val="1588"/>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Методологическое обеспечение в сфере управления муниципальными финансами</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Создание правовых и организационных условий для внедрения в практику бюджетного процесса  инструментов эффективного финансового 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Невозможность формирования программного бюджета, риск </w:t>
            </w:r>
            <w:proofErr w:type="gramStart"/>
            <w:r w:rsidRPr="00923BAB">
              <w:rPr>
                <w:rFonts w:ascii="Times New Roman" w:eastAsiaTheme="minorEastAsia" w:hAnsi="Times New Roman" w:cs="Times New Roman"/>
                <w:sz w:val="20"/>
                <w:szCs w:val="20"/>
                <w:lang w:eastAsia="ru-RU"/>
              </w:rPr>
              <w:t>не достижения</w:t>
            </w:r>
            <w:proofErr w:type="gramEnd"/>
            <w:r w:rsidRPr="00923BAB">
              <w:rPr>
                <w:rFonts w:ascii="Times New Roman" w:eastAsiaTheme="minorEastAsia" w:hAnsi="Times New Roman" w:cs="Times New Roman"/>
                <w:sz w:val="20"/>
                <w:szCs w:val="20"/>
                <w:lang w:eastAsia="ru-RU"/>
              </w:rPr>
              <w:t xml:space="preserve"> конечных целей  муниципальной программы</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бюджетный процесс</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1.1.2. Мониторинг  </w:t>
            </w:r>
            <w:proofErr w:type="gramStart"/>
            <w:r w:rsidRPr="00923BAB">
              <w:rPr>
                <w:rFonts w:ascii="Times New Roman" w:eastAsiaTheme="minorEastAsia" w:hAnsi="Times New Roman" w:cs="Times New Roman"/>
                <w:sz w:val="20"/>
                <w:szCs w:val="20"/>
                <w:lang w:eastAsia="ru-RU"/>
              </w:rPr>
              <w:t>качества финансового менеджмента главных распорядителей средств бюджета МО</w:t>
            </w:r>
            <w:proofErr w:type="gramEnd"/>
            <w:r w:rsidRPr="00923BAB">
              <w:rPr>
                <w:rFonts w:ascii="Times New Roman" w:eastAsiaTheme="minorEastAsia" w:hAnsi="Times New Roman" w:cs="Times New Roman"/>
                <w:sz w:val="20"/>
                <w:szCs w:val="20"/>
                <w:lang w:eastAsia="ru-RU"/>
              </w:rPr>
              <w:t xml:space="preserve"> МР «Печора»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Стимулирование руководства главных распорядителей средств бюджета МО МР «Печора» к повышению качества к повышению качества осуществляемого ими финансового 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w:t>
            </w:r>
            <w:proofErr w:type="gramStart"/>
            <w:r w:rsidRPr="00923BAB">
              <w:rPr>
                <w:rFonts w:ascii="Times New Roman" w:eastAsiaTheme="minorEastAsia" w:hAnsi="Times New Roman" w:cs="Times New Roman"/>
                <w:sz w:val="20"/>
                <w:szCs w:val="20"/>
                <w:lang w:eastAsia="ru-RU"/>
              </w:rPr>
              <w:t>заинтересованности руководства главных распорядителей средств бюджета МО</w:t>
            </w:r>
            <w:proofErr w:type="gramEnd"/>
            <w:r w:rsidRPr="00923BAB">
              <w:rPr>
                <w:rFonts w:ascii="Times New Roman" w:eastAsiaTheme="minorEastAsia" w:hAnsi="Times New Roman" w:cs="Times New Roman"/>
                <w:sz w:val="20"/>
                <w:szCs w:val="20"/>
                <w:lang w:eastAsia="ru-RU"/>
              </w:rPr>
              <w:t xml:space="preserve"> МР «Печора»  в повышении качества осуществляемого ими финансового менеджмента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главных распорядителей бюджетных средств МО МР «Печора», охваченных мониторингом качества финансового менеджмента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Осуществление контроля за </w:t>
            </w:r>
            <w:r w:rsidRPr="00923BAB">
              <w:rPr>
                <w:rFonts w:ascii="Times New Roman" w:eastAsiaTheme="minorEastAsia" w:hAnsi="Times New Roman" w:cs="Times New Roman"/>
                <w:sz w:val="20"/>
                <w:szCs w:val="20"/>
                <w:lang w:eastAsia="ru-RU"/>
              </w:rPr>
              <w:lastRenderedPageBreak/>
              <w:t>целевым и эффективным использованием 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Управление финансов МР </w:t>
            </w:r>
            <w:r w:rsidRPr="00923BAB">
              <w:rPr>
                <w:rFonts w:ascii="Times New Roman" w:eastAsiaTheme="minorEastAsia" w:hAnsi="Times New Roman" w:cs="Times New Roman"/>
                <w:sz w:val="20"/>
                <w:szCs w:val="20"/>
                <w:lang w:eastAsia="ru-RU"/>
              </w:rPr>
              <w:lastRenderedPageBreak/>
              <w:t>«Печора»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Сокращение количества нарушений финансовой  </w:t>
            </w:r>
            <w:r w:rsidRPr="00923BAB">
              <w:rPr>
                <w:rFonts w:ascii="Times New Roman" w:eastAsiaTheme="minorEastAsia" w:hAnsi="Times New Roman" w:cs="Times New Roman"/>
                <w:sz w:val="20"/>
                <w:szCs w:val="20"/>
                <w:lang w:eastAsia="ru-RU"/>
              </w:rPr>
              <w:lastRenderedPageBreak/>
              <w:t>дисциплины, объема неэффективных и нецелевых расходов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Рост объемов потерь бюджета МО МР </w:t>
            </w:r>
            <w:r w:rsidRPr="00923BAB">
              <w:rPr>
                <w:rFonts w:ascii="Times New Roman" w:eastAsiaTheme="minorEastAsia" w:hAnsi="Times New Roman" w:cs="Times New Roman"/>
                <w:sz w:val="20"/>
                <w:szCs w:val="20"/>
                <w:lang w:eastAsia="ru-RU"/>
              </w:rPr>
              <w:lastRenderedPageBreak/>
              <w:t>«Печора»  от неэффективного и нецелевого расходования средств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Удельный вес проведенных контрольных мероприятий </w:t>
            </w:r>
            <w:r w:rsidRPr="00923BAB">
              <w:rPr>
                <w:rFonts w:ascii="Times New Roman" w:eastAsiaTheme="minorEastAsia" w:hAnsi="Times New Roman" w:cs="Times New Roman"/>
                <w:sz w:val="20"/>
                <w:szCs w:val="20"/>
                <w:lang w:eastAsia="ru-RU"/>
              </w:rPr>
              <w:lastRenderedPageBreak/>
              <w:t>(ревизий и проверок целевого использования средств бюджета МО МР «Печора») в общем количестве запланированных мероприятий</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1.1.4.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погашение долговых обязательств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просроченной задолженности по долговым обязательствам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Неисполнение обязательств, нарушение </w:t>
            </w:r>
            <w:proofErr w:type="gramStart"/>
            <w:r w:rsidRPr="00923BAB">
              <w:rPr>
                <w:rFonts w:ascii="Times New Roman" w:eastAsiaTheme="minorEastAsia" w:hAnsi="Times New Roman" w:cs="Times New Roman"/>
                <w:sz w:val="20"/>
                <w:szCs w:val="20"/>
                <w:lang w:eastAsia="ru-RU"/>
              </w:rPr>
              <w:t>бюджетного</w:t>
            </w:r>
            <w:proofErr w:type="gramEnd"/>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r>
      <w:tr w:rsidR="00923BAB" w:rsidRPr="00923BAB" w:rsidTr="00932501">
        <w:trPr>
          <w:trHeight w:val="1363"/>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1.1.5.</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1.1.5.</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Обслуживание муниципального долга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просроченных платежей по обслуживанию долговых обязательств</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Неисполнение обязательств, нарушение бюджетного 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2 «Обеспечение выполнения и оптимизации расходных обязательств бюджета МО МР «Печора»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Формирование проекта   Решения Совета МР «Печора» о бюджете   МО МР «Печора»  на очередной финансовый  год  и плановый период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Подготовка проекта решения Совета МР «Печора» о бюджете МО МР «Печора»  на очередной финансовый год и плановый период подготовлен в соответствии с требованиями бюджетного законодательства, представлен главой  администрации МР </w:t>
            </w:r>
            <w:r w:rsidRPr="00923BAB">
              <w:rPr>
                <w:rFonts w:ascii="Times New Roman" w:eastAsiaTheme="minorEastAsia" w:hAnsi="Times New Roman" w:cs="Times New Roman"/>
                <w:sz w:val="20"/>
                <w:szCs w:val="20"/>
                <w:lang w:eastAsia="ru-RU"/>
              </w:rPr>
              <w:lastRenderedPageBreak/>
              <w:t>«Печора» на рассмотрение Совета МР «Печора» и утвержден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Проект     решения Совета МР «Печора» о бюджете   МО МР «Печора»  на очередной финансовый год и плановый период неподготовлен и не представлен на рассмотрение   главе администрации МР «Печора», как следствие -  </w:t>
            </w:r>
            <w:r w:rsidRPr="00923BAB">
              <w:rPr>
                <w:rFonts w:ascii="Times New Roman" w:eastAsiaTheme="minorEastAsia" w:hAnsi="Times New Roman" w:cs="Times New Roman"/>
                <w:sz w:val="20"/>
                <w:szCs w:val="20"/>
                <w:lang w:eastAsia="ru-RU"/>
              </w:rPr>
              <w:lastRenderedPageBreak/>
              <w:t xml:space="preserve">непринятие  указанного решения </w:t>
            </w:r>
            <w:proofErr w:type="gramStart"/>
            <w:r w:rsidRPr="00923BAB">
              <w:rPr>
                <w:rFonts w:ascii="Times New Roman" w:eastAsiaTheme="minorEastAsia" w:hAnsi="Times New Roman" w:cs="Times New Roman"/>
                <w:sz w:val="20"/>
                <w:szCs w:val="20"/>
                <w:lang w:eastAsia="ru-RU"/>
              </w:rPr>
              <w:t>в</w:t>
            </w:r>
            <w:proofErr w:type="gramEnd"/>
            <w:r w:rsidRPr="00923BAB">
              <w:rPr>
                <w:rFonts w:ascii="Times New Roman" w:eastAsiaTheme="minorEastAsia" w:hAnsi="Times New Roman" w:cs="Times New Roman"/>
                <w:sz w:val="20"/>
                <w:szCs w:val="20"/>
                <w:lang w:eastAsia="ru-RU"/>
              </w:rPr>
              <w:t xml:space="preserve"> установленные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бюджетным  законодательством сроки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Соответствие  решения Совета МР «Печора» о бюджете МО МР «Печора»  на очередной финансовый год и плановый период требованиям Бюджетного </w:t>
            </w:r>
            <w:hyperlink r:id="rId6" w:history="1">
              <w:r w:rsidRPr="00923BAB">
                <w:rPr>
                  <w:rFonts w:ascii="Times New Roman" w:eastAsiaTheme="minorEastAsia" w:hAnsi="Times New Roman" w:cs="Times New Roman"/>
                  <w:color w:val="0000FF"/>
                  <w:sz w:val="20"/>
                  <w:szCs w:val="20"/>
                  <w:u w:val="single"/>
                  <w:lang w:eastAsia="ru-RU"/>
                </w:rPr>
                <w:t>кодекса</w:t>
              </w:r>
            </w:hyperlink>
            <w:r w:rsidRPr="00923BAB">
              <w:rPr>
                <w:rFonts w:ascii="Times New Roman" w:eastAsiaTheme="minorEastAsia" w:hAnsi="Times New Roman" w:cs="Times New Roman"/>
                <w:sz w:val="20"/>
                <w:szCs w:val="20"/>
                <w:lang w:eastAsia="ru-RU"/>
              </w:rPr>
              <w:t xml:space="preserve"> Российской Федерации.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1.2.2.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исполнения бюджета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и в полном объеме исполнение расходных  обязательств бюджета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Неисполнение, несвоевременное исполнение расходных обязательств</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возникновение просроченной кредиторской задолженности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Соответствие  исполнения  бюджета МО МР «Печора» бюджетному   законодательству.</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бюджетной отчетности, представленной в установленные Министерством финансов  Республики коми  сроки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1.2.3.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Формирование бюджетной отчетности об исполнении консолидированного бюджета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сроков формирования и представления бюджетной отчетности в соответствии с требованиями бюджетного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Нарушение требований бюджетного законодательства в части формирования бюджетной отчетности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1.2.4.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Выравнивание бюджетной  обеспеченности городских и сельских поселений на территории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Создание предпосылок </w:t>
            </w:r>
            <w:proofErr w:type="gramStart"/>
            <w:r w:rsidRPr="00923BAB">
              <w:rPr>
                <w:rFonts w:ascii="Times New Roman" w:eastAsiaTheme="minorEastAsia" w:hAnsi="Times New Roman" w:cs="Times New Roman"/>
                <w:sz w:val="20"/>
                <w:szCs w:val="20"/>
                <w:lang w:eastAsia="ru-RU"/>
              </w:rPr>
              <w:t>для получения доступа к качественным  бюджетным услугам гражданам вне зависимости от места их проживания на территории</w:t>
            </w:r>
            <w:proofErr w:type="gramEnd"/>
            <w:r w:rsidRPr="00923BAB">
              <w:rPr>
                <w:rFonts w:ascii="Times New Roman" w:eastAsiaTheme="minorEastAsia" w:hAnsi="Times New Roman" w:cs="Times New Roman"/>
                <w:sz w:val="20"/>
                <w:szCs w:val="20"/>
                <w:lang w:eastAsia="ru-RU"/>
              </w:rPr>
              <w:t xml:space="preserve">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предпосылок </w:t>
            </w:r>
            <w:proofErr w:type="gramStart"/>
            <w:r w:rsidRPr="00923BAB">
              <w:rPr>
                <w:rFonts w:ascii="Times New Roman" w:eastAsiaTheme="minorEastAsia" w:hAnsi="Times New Roman" w:cs="Times New Roman"/>
                <w:sz w:val="20"/>
                <w:szCs w:val="20"/>
                <w:lang w:eastAsia="ru-RU"/>
              </w:rPr>
              <w:t>для получения доступа к качественным бюджетным услугам гражданам вне зависимости от  места их  проживания на территории</w:t>
            </w:r>
            <w:proofErr w:type="gramEnd"/>
            <w:r w:rsidRPr="00923BAB">
              <w:rPr>
                <w:rFonts w:ascii="Times New Roman" w:eastAsiaTheme="minorEastAsia" w:hAnsi="Times New Roman" w:cs="Times New Roman"/>
                <w:sz w:val="20"/>
                <w:szCs w:val="20"/>
                <w:lang w:eastAsia="ru-RU"/>
              </w:rPr>
              <w:t xml:space="preserve"> МР «Печора»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Соотношение фактического финансирования  расходов  бюджета МО МР «Печора», направленных на выравнивание бюджетной обеспеченности  </w:t>
            </w:r>
            <w:r w:rsidRPr="00923BAB">
              <w:rPr>
                <w:rFonts w:ascii="Times New Roman" w:eastAsiaTheme="minorEastAsia" w:hAnsi="Times New Roman" w:cs="Times New Roman"/>
                <w:sz w:val="20"/>
                <w:szCs w:val="20"/>
                <w:lang w:eastAsia="ru-RU"/>
              </w:rPr>
              <w:lastRenderedPageBreak/>
              <w:t>муниципальных образований на территории, к их плановому значению, предусмотренному сводной бюджетной росписью на  соответствующий год</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3 «Обеспечение управления реализацией основных направлений политики в сфере управления муниципальными финансами»</w:t>
            </w:r>
          </w:p>
        </w:tc>
      </w:tr>
      <w:tr w:rsidR="00923BAB" w:rsidRPr="00923BAB" w:rsidTr="00932501">
        <w:trPr>
          <w:trHeight w:val="155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1.3.1. 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реализации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подпрограмм, решение задач и достижение целей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Нарушение сроков выполнения мероприятий, требований законодательства, риск </w:t>
            </w:r>
            <w:proofErr w:type="gramStart"/>
            <w:r w:rsidRPr="00923BAB">
              <w:rPr>
                <w:rFonts w:ascii="Times New Roman" w:eastAsiaTheme="minorEastAsia" w:hAnsi="Times New Roman" w:cs="Times New Roman"/>
                <w:sz w:val="20"/>
                <w:szCs w:val="20"/>
                <w:lang w:eastAsia="ru-RU"/>
              </w:rPr>
              <w:t>не достижения</w:t>
            </w:r>
            <w:proofErr w:type="gramEnd"/>
            <w:r w:rsidRPr="00923BAB">
              <w:rPr>
                <w:rFonts w:ascii="Times New Roman" w:eastAsiaTheme="minorEastAsia" w:hAnsi="Times New Roman" w:cs="Times New Roman"/>
                <w:sz w:val="20"/>
                <w:szCs w:val="20"/>
                <w:lang w:eastAsia="ru-RU"/>
              </w:rPr>
              <w:t xml:space="preserve"> целей Программы</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tc>
      </w:tr>
      <w:tr w:rsidR="00923BAB" w:rsidRPr="00923BAB" w:rsidTr="00932501">
        <w:trPr>
          <w:trHeight w:val="92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1.3.2.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реализации исполнителями основных мероприятий подпрограммы</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Контроль реализации Программы, подпрограмм, решения задач и достижения целей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Нарушение сроков выполнения мероприятий, требований законодательства, риск недостижения целей Программы</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2 «Управление муниципальным имуществом»</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«Совершенствование системы учета муниципального имущества, оптимизация его состава и структуры»</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2.1.1.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Признание прав, регулирование отношений по имуществу для муниципальных нужд и оптимизация состава (структуры) муниципального имущества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объектов муниципальной собственностью технической документацией, наличие зарегистрированных прав собственности, точных и актуальных сведений о составе и структуре имуществ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возможности принятия своевременных решений по распоряжению муниципальной собственностью, увеличение расходов на содержание имущества, нарушения требований 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объектов муниципальной собственности не соответствующих составу имущества, который может </w:t>
            </w:r>
            <w:r w:rsidRPr="00923BAB">
              <w:rPr>
                <w:rFonts w:ascii="Times New Roman" w:eastAsiaTheme="minorEastAsia" w:hAnsi="Times New Roman" w:cs="Times New Roman"/>
                <w:sz w:val="20"/>
                <w:szCs w:val="20"/>
                <w:lang w:eastAsia="ru-RU"/>
              </w:rPr>
              <w:lastRenderedPageBreak/>
              <w:t>находиться в муниципальной собственности муниципального района в соответствии с Федеральным законом № 131-ФЗ от 06.10.2003 по отношению к общему количеству объектов недвижимости, находящихся в реестре муниципального имущества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стоимости имущества,  приобретенного в муниципальную собственность МР «Печора»,  нарастающим итогом начиная с 01.01.01.01.2020, к общей балансовой стоимости имущества МО МР «Печора» на начало отчетного года</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2 «Обеспечение эффективности использования  и распоряжения  муниципальным имуществом»</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2.2.1.</w:t>
            </w:r>
          </w:p>
        </w:tc>
        <w:tc>
          <w:tcPr>
            <w:tcW w:w="2911" w:type="dxa"/>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Основное мероприятие 2.2.1.</w:t>
            </w:r>
          </w:p>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Вовлечение муниципального имущества в экономический оборот</w:t>
            </w:r>
          </w:p>
        </w:tc>
        <w:tc>
          <w:tcPr>
            <w:tcW w:w="1806" w:type="dxa"/>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 xml:space="preserve">Максимальное вовлечение муниципального имущества в экономический оборот, увеличение доходов и уменьшение расходов бюджета МР «Печора»; Улучшение показателей финансовой хозяйственной деятельности предприятий Усиление </w:t>
            </w:r>
            <w:proofErr w:type="gramStart"/>
            <w:r w:rsidRPr="00FF6DBC">
              <w:rPr>
                <w:rFonts w:ascii="Times New Roman" w:eastAsiaTheme="minorEastAsia" w:hAnsi="Times New Roman" w:cs="Times New Roman"/>
                <w:sz w:val="20"/>
                <w:szCs w:val="20"/>
                <w:lang w:eastAsia="ru-RU"/>
              </w:rPr>
              <w:t>контроля за</w:t>
            </w:r>
            <w:proofErr w:type="gramEnd"/>
            <w:r w:rsidRPr="00FF6DBC">
              <w:rPr>
                <w:rFonts w:ascii="Times New Roman" w:eastAsiaTheme="minorEastAsia" w:hAnsi="Times New Roman" w:cs="Times New Roman"/>
                <w:sz w:val="20"/>
                <w:szCs w:val="20"/>
                <w:lang w:eastAsia="ru-RU"/>
              </w:rPr>
              <w:t xml:space="preserve"> сохранностью и использованием по назначению муниципального имущества Актуализация </w:t>
            </w:r>
            <w:r w:rsidRPr="00FF6DBC">
              <w:rPr>
                <w:rFonts w:ascii="Times New Roman" w:eastAsiaTheme="minorEastAsia" w:hAnsi="Times New Roman" w:cs="Times New Roman"/>
                <w:sz w:val="20"/>
                <w:szCs w:val="20"/>
                <w:lang w:eastAsia="ru-RU"/>
              </w:rPr>
              <w:lastRenderedPageBreak/>
              <w:t>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lastRenderedPageBreak/>
              <w:t>Увеличение расходов на содержание муниципального имущества Отсутствие доходов бюджета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p w:rsidR="0088086C" w:rsidRPr="00FF6DBC" w:rsidRDefault="0088086C"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Площадь земельных участков, предоставленных для сельскохозяйственного производства</w:t>
            </w:r>
          </w:p>
        </w:tc>
      </w:tr>
      <w:tr w:rsidR="00923BAB" w:rsidRPr="00923BAB" w:rsidTr="00932501">
        <w:trPr>
          <w:trHeight w:val="392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2.2.2.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2.2.2.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эффективным использованием  имущества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Улучшение показателей финансовой хозяйственной деятельности предприятий Усиление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возможность участия в реализации приоритетных программ Ухудшение состояния имущества;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Изъятие имущества Отсутствие правовых механизмов управления муниципальной собственностью</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МУПов и долей МО МР «Печора» организаций, деятельность которых признана неэффективной</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устраненных нарушений, выявленных в процессе проверок, к общему количеству нарушений</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удовлетворенных требований по исковым заявлениям о взыскании задолженности по арендной плате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3 «Создание условий для реализации подпрограммы»</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2.3.1.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2.3.1.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подпрограммы и достижение предусмотренных программой (подпрограммой) показателей (индикаторов)</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программы (подпрограммы)  в полном объеме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2.3.2.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Реализация прочих функций, </w:t>
            </w:r>
            <w:r w:rsidRPr="00923BAB">
              <w:rPr>
                <w:rFonts w:ascii="Times New Roman" w:eastAsiaTheme="minorEastAsia" w:hAnsi="Times New Roman" w:cs="Times New Roman"/>
                <w:sz w:val="20"/>
                <w:szCs w:val="20"/>
                <w:lang w:eastAsia="ru-RU"/>
              </w:rPr>
              <w:lastRenderedPageBreak/>
              <w:t>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Комитет по управлению </w:t>
            </w:r>
            <w:r w:rsidRPr="00923BAB">
              <w:rPr>
                <w:rFonts w:ascii="Times New Roman" w:eastAsiaTheme="minorEastAsia" w:hAnsi="Times New Roman" w:cs="Times New Roman"/>
                <w:sz w:val="20"/>
                <w:szCs w:val="20"/>
                <w:lang w:eastAsia="ru-RU"/>
              </w:rPr>
              <w:lastRenderedPageBreak/>
              <w:t>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Перечисление налоговых и неналоговых платежей в </w:t>
            </w:r>
            <w:r w:rsidRPr="00923BAB">
              <w:rPr>
                <w:rFonts w:ascii="Times New Roman" w:eastAsiaTheme="minorEastAsia" w:hAnsi="Times New Roman" w:cs="Times New Roman"/>
                <w:sz w:val="20"/>
                <w:szCs w:val="20"/>
                <w:lang w:eastAsia="ru-RU"/>
              </w:rPr>
              <w:lastRenderedPageBreak/>
              <w:t>полном объеме и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Несвоевременное и неполное </w:t>
            </w:r>
            <w:r w:rsidRPr="00923BAB">
              <w:rPr>
                <w:rFonts w:ascii="Times New Roman" w:eastAsiaTheme="minorEastAsia" w:hAnsi="Times New Roman" w:cs="Times New Roman"/>
                <w:sz w:val="20"/>
                <w:szCs w:val="20"/>
                <w:lang w:eastAsia="ru-RU"/>
              </w:rPr>
              <w:lastRenderedPageBreak/>
              <w:t>перечисление обязательных платежей в установленные законодательством сроки, влекущее дополнительные расходы в рамках муниципальной программы и возможное невыполнение отдельных ее мероприятий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Уровень ежегодного достижения показателей (индикаторов) </w:t>
            </w:r>
            <w:r w:rsidRPr="00923BAB">
              <w:rPr>
                <w:rFonts w:ascii="Times New Roman" w:eastAsiaTheme="minorEastAsia" w:hAnsi="Times New Roman" w:cs="Times New Roman"/>
                <w:sz w:val="20"/>
                <w:szCs w:val="20"/>
                <w:lang w:eastAsia="ru-RU"/>
              </w:rPr>
              <w:lastRenderedPageBreak/>
              <w:t>подпрограммы</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Подпрограмма 3 «Муниципальное управление»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«Совершенствование процедур подбора квалифицированных кадров для органов МСУ»</w:t>
            </w:r>
          </w:p>
        </w:tc>
      </w:tr>
      <w:tr w:rsidR="00923BAB" w:rsidRPr="00923BAB" w:rsidTr="00932501">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3.1.1.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Совершенствование процедур подбора квалифицированных кадров для органов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специалистов, назначенных на должности по результатам конкурсных процедур.</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граждан, при оценке профессиональных знаний и навыков, личностных качеств которых применялись современные методы оценки.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специалистов, назначенных на должности из муниципального кадрового резерва.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Увеличение в структуре работников органов МСУ  </w:t>
            </w:r>
            <w:r w:rsidRPr="00923BAB">
              <w:rPr>
                <w:rFonts w:ascii="Times New Roman" w:eastAsiaTheme="minorEastAsia" w:hAnsi="Times New Roman" w:cs="Times New Roman"/>
                <w:sz w:val="20"/>
                <w:szCs w:val="20"/>
                <w:lang w:eastAsia="ru-RU"/>
              </w:rPr>
              <w:lastRenderedPageBreak/>
              <w:t>доли специалистов в возрасте до 30 лет.</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привлекательности и открытости органов местного самоуправления для населения.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Практически полное отсутствие в органах МСУ конкурсных процедур.</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Неэффективность использования кадрового резерва.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системного подхода к организации привлечения перспективных молодых специалистов в органы МСУ.</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вакантных должностей муниципальной службы, замещенных по результатам конкурса, от общего числа замещенных должностей</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должностей муниципальной службы, замещенных лицами в возрасте до 30 лет, в общем количестве замещенных должностей муниципальной службы;</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муниципальных служащих, </w:t>
            </w:r>
            <w:r w:rsidRPr="00923BAB">
              <w:rPr>
                <w:rFonts w:ascii="Times New Roman" w:eastAsiaTheme="minorEastAsia" w:hAnsi="Times New Roman" w:cs="Times New Roman"/>
                <w:sz w:val="20"/>
                <w:szCs w:val="20"/>
                <w:lang w:eastAsia="ru-RU"/>
              </w:rPr>
              <w:lastRenderedPageBreak/>
              <w:t>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r>
      <w:tr w:rsidR="00923BAB" w:rsidRPr="00923BAB" w:rsidTr="00932501">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3.1.2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3.1.2 Организация мероприятий по профессиональной подготовке кадров в системе муниципального 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01.03.2021</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31.12.2021</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Системный подход к организации привлечения перспективных молодых специалистов в органы МСУ</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обученных специалистов по направлению подготовки «Государственное и муниципальное управление»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2 «Внедрение  современных технологий обучения специалистов органов МСУ»</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3.2.1.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современных технологий обучения специалистов органов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численности специалистов, прошедших программы профессиональной переподготовки и повышения квалификации.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Направление специалистов на обучение в зависимости от конкретных потребностей.</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Сокращение временных и финансовых ресурсов при адаптации вновь принятых специалистов.</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Расширение круга специалистов, участвующих в стажировках, семинарах, «круглых столах».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Недостаточный уровень профессионального образования специалистов.</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системной работы, ориентированной на индивидуальный подход к обучению, исходя из потребностей специалистов.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 %</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специалистов, прошедших обучение с применением  дистанционных и модульных технологий за счет средств местного бюджета, по отношению к общему числу обученных за счет средств местного бюджета, %</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3 «Повышение эффективности оценки профессиональной служебной деятельности муниципальных служащих органов МСУ»</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3.3.1.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Повышение </w:t>
            </w:r>
            <w:proofErr w:type="gramStart"/>
            <w:r w:rsidRPr="00923BAB">
              <w:rPr>
                <w:rFonts w:ascii="Times New Roman" w:eastAsiaTheme="minorEastAsia" w:hAnsi="Times New Roman" w:cs="Times New Roman"/>
                <w:sz w:val="20"/>
                <w:szCs w:val="20"/>
                <w:lang w:eastAsia="ru-RU"/>
              </w:rPr>
              <w:t>эффективности оценки профессиональной служебной деятельности специалистов органов</w:t>
            </w:r>
            <w:proofErr w:type="gramEnd"/>
            <w:r w:rsidRPr="00923BAB">
              <w:rPr>
                <w:rFonts w:ascii="Times New Roman" w:eastAsiaTheme="minorEastAsia" w:hAnsi="Times New Roman" w:cs="Times New Roman"/>
                <w:sz w:val="20"/>
                <w:szCs w:val="20"/>
                <w:lang w:eastAsia="ru-RU"/>
              </w:rPr>
              <w:t xml:space="preserve">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w:t>
            </w:r>
            <w:r w:rsidRPr="00923BAB">
              <w:rPr>
                <w:rFonts w:ascii="Times New Roman" w:eastAsiaTheme="minorEastAsia" w:hAnsi="Times New Roman" w:cs="Times New Roman"/>
                <w:sz w:val="20"/>
                <w:szCs w:val="20"/>
                <w:lang w:eastAsia="ru-RU"/>
              </w:rPr>
              <w:lastRenderedPageBreak/>
              <w:t>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Увеличение численности  </w:t>
            </w:r>
            <w:r w:rsidRPr="00923BAB">
              <w:rPr>
                <w:rFonts w:ascii="Times New Roman" w:eastAsiaTheme="minorEastAsia" w:hAnsi="Times New Roman" w:cs="Times New Roman"/>
                <w:sz w:val="20"/>
                <w:szCs w:val="20"/>
                <w:lang w:eastAsia="ru-RU"/>
              </w:rPr>
              <w:lastRenderedPageBreak/>
              <w:t>специалистов, представляющих отчеты о профессиональной служебной деятельности.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эффективности и результативности профессиональной служебной деятельности.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Полный охват аттестацией лиц, подлежащих аттестации.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специалистов органов МСУ, при оценке которых применялись современные методы.</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Неиспользование </w:t>
            </w:r>
            <w:r w:rsidRPr="00923BAB">
              <w:rPr>
                <w:rFonts w:ascii="Times New Roman" w:eastAsiaTheme="minorEastAsia" w:hAnsi="Times New Roman" w:cs="Times New Roman"/>
                <w:sz w:val="20"/>
                <w:szCs w:val="20"/>
                <w:lang w:eastAsia="ru-RU"/>
              </w:rPr>
              <w:lastRenderedPageBreak/>
              <w:t>показателей эффективности и результативности при оценке профессиональной служебной деятельности специалистов органов МСУ.</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взаимосвязи профессиональной компетентности специалистов с качеством оказываемых (предоставляемых) гражданам и организациям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Доля муниципальных служащих, </w:t>
            </w:r>
            <w:r w:rsidRPr="00923BAB">
              <w:rPr>
                <w:rFonts w:ascii="Times New Roman" w:eastAsiaTheme="minorEastAsia" w:hAnsi="Times New Roman" w:cs="Times New Roman"/>
                <w:sz w:val="20"/>
                <w:szCs w:val="20"/>
                <w:lang w:eastAsia="ru-RU"/>
              </w:rPr>
              <w:lastRenderedPageBreak/>
              <w:t>прошедших аттестацию в отчетном периоде, от общей численности муниципальных служащих, подлежащих аттестации, %</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4 «Совершенствование организационных и правовых механизмов профессиональной и служебной деятельности муниципальных служащих»</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3.6.1.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3.6.1.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Совершенствование организации деятельности кадровых служб</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Упорядочение и конкретизация полномочий муниципальных служащих, закрепленных в их должностных инструкциях, в условиях постоянно изменяющегося законодательства, создание необходимых условий для планомерного устойчивого карьерного роста муниципальных служащих, безупречно исполняющих свои </w:t>
            </w:r>
            <w:r w:rsidRPr="00923BAB">
              <w:rPr>
                <w:rFonts w:ascii="Times New Roman" w:eastAsiaTheme="minorEastAsia" w:hAnsi="Times New Roman" w:cs="Times New Roman"/>
                <w:sz w:val="20"/>
                <w:szCs w:val="20"/>
                <w:lang w:eastAsia="ru-RU"/>
              </w:rPr>
              <w:lastRenderedPageBreak/>
              <w:t>должностные обязанности.</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Низкое качество исполнения муниципальными служащими должностных обязанностей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должностей муниципальной службы, для которых утверждены должностные инструкции, от общего количества должностей муниципальной службы</w:t>
            </w:r>
            <w:r w:rsidRPr="00923BAB">
              <w:rPr>
                <w:rFonts w:ascii="Times New Roman" w:eastAsiaTheme="minorEastAsia" w:hAnsi="Times New Roman" w:cs="Times New Roman"/>
                <w:sz w:val="20"/>
                <w:szCs w:val="20"/>
                <w:lang w:eastAsia="ru-RU"/>
              </w:rPr>
              <w:br/>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5  «Создание условий для реализации подпрограммы»</w:t>
            </w:r>
          </w:p>
        </w:tc>
      </w:tr>
      <w:tr w:rsidR="00923BAB" w:rsidRPr="00923BAB" w:rsidTr="00932501">
        <w:trPr>
          <w:trHeight w:val="105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val="restart"/>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 и достижение предусмотренных программами (подпрограммами) показателей (индикаторов)</w:t>
            </w:r>
          </w:p>
        </w:tc>
        <w:tc>
          <w:tcPr>
            <w:tcW w:w="2070" w:type="dxa"/>
            <w:gridSpan w:val="2"/>
            <w:vMerge w:val="restart"/>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 (подпрограмм)  в полном объеме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tc>
      </w:tr>
      <w:tr w:rsidR="00923BAB" w:rsidRPr="00923BAB" w:rsidTr="00932501">
        <w:trPr>
          <w:trHeight w:val="102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3.7.2.                                                                                Обеспечение деятельности (оказание услуг) подведомственных казенных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3.7.3.                                                                              Осуществление государственных полномочий Республики Коми, предусмотренных пунктом 6 статьи 1, статьями 2, 2 (1)  и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3.7.4.                                                                                     Осуществление государственных полномочий Республики Коми, предусмотренных пунктами 9-10 статьи 1 Закона Республики Коми «О наделении органов местного самоуправления в республике Коми отдельными государственными </w:t>
            </w:r>
            <w:r w:rsidRPr="00923BAB">
              <w:rPr>
                <w:rFonts w:ascii="Times New Roman" w:eastAsiaTheme="minorEastAsia" w:hAnsi="Times New Roman" w:cs="Times New Roman"/>
                <w:sz w:val="20"/>
                <w:szCs w:val="20"/>
                <w:lang w:eastAsia="ru-RU"/>
              </w:rPr>
              <w:lastRenderedPageBreak/>
              <w:t>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3.7.5.                                                                               Осуществление государственного полномочия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3.7.6.</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Осуществление государственного полномочия Республики Коми, предусмотренного  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3.7.7. </w:t>
            </w:r>
            <w:proofErr w:type="gramStart"/>
            <w:r w:rsidRPr="00923BAB">
              <w:rPr>
                <w:rFonts w:ascii="Times New Roman" w:eastAsiaTheme="minorEastAsia" w:hAnsi="Times New Roman" w:cs="Times New Roman"/>
                <w:sz w:val="20"/>
                <w:szCs w:val="20"/>
                <w:lang w:eastAsia="ru-RU"/>
              </w:rPr>
              <w:t xml:space="preserve">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w:t>
            </w:r>
            <w:r w:rsidRPr="00923BAB">
              <w:rPr>
                <w:rFonts w:ascii="Times New Roman" w:eastAsiaTheme="minorEastAsia" w:hAnsi="Times New Roman" w:cs="Times New Roman"/>
                <w:sz w:val="20"/>
                <w:szCs w:val="20"/>
                <w:lang w:eastAsia="ru-RU"/>
              </w:rPr>
              <w:lastRenderedPageBreak/>
              <w:t>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а также осуществление переданных государственных полномочий в области государственной поддержки граждан Российской Федерации, имеющих</w:t>
            </w:r>
            <w:proofErr w:type="gramEnd"/>
            <w:r w:rsidRPr="00923BAB">
              <w:rPr>
                <w:rFonts w:ascii="Times New Roman" w:eastAsiaTheme="minorEastAsia" w:hAnsi="Times New Roman" w:cs="Times New Roman"/>
                <w:sz w:val="20"/>
                <w:szCs w:val="20"/>
                <w:lang w:eastAsia="ru-RU"/>
              </w:rPr>
              <w:t xml:space="preserve"> право на получение субсидий (социальных 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3.7.8. Осуществление государственного полномочия Республики Коми по организации проведения на </w:t>
            </w:r>
            <w:r w:rsidRPr="00923BAB">
              <w:rPr>
                <w:rFonts w:ascii="Times New Roman" w:eastAsiaTheme="minorEastAsia" w:hAnsi="Times New Roman" w:cs="Times New Roman"/>
                <w:sz w:val="20"/>
                <w:szCs w:val="20"/>
                <w:lang w:eastAsia="ru-RU"/>
              </w:rPr>
              <w:lastRenderedPageBreak/>
              <w:t>территории соответствующего муниципального образования мероприятий по отлову  и содержанию безнадзорных животных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rHeight w:val="109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3.7.9.</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3.7.9.</w:t>
            </w:r>
            <w:r w:rsidRPr="00923BAB">
              <w:rPr>
                <w:rFonts w:ascii="Times New Roman" w:eastAsiaTheme="minorEastAsia" w:hAnsi="Times New Roman" w:cs="Times New Roman"/>
                <w:sz w:val="20"/>
                <w:szCs w:val="20"/>
                <w:lang w:eastAsia="ru-RU"/>
              </w:rPr>
              <w:br/>
              <w:t>Реализация прочих функций, 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32501" w:rsidRPr="00923BAB" w:rsidTr="00E848E8">
        <w:trPr>
          <w:trHeight w:val="1099"/>
          <w:tblCellSpacing w:w="5" w:type="nil"/>
        </w:trPr>
        <w:tc>
          <w:tcPr>
            <w:tcW w:w="717" w:type="dxa"/>
            <w:tcBorders>
              <w:top w:val="single" w:sz="4" w:space="0" w:color="auto"/>
              <w:left w:val="single" w:sz="4" w:space="0" w:color="auto"/>
              <w:bottom w:val="single" w:sz="4" w:space="0" w:color="auto"/>
              <w:right w:val="single" w:sz="4" w:space="0" w:color="auto"/>
            </w:tcBorders>
          </w:tcPr>
          <w:p w:rsidR="00932501" w:rsidRPr="000A548C" w:rsidRDefault="00932501"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3.8.0.</w:t>
            </w:r>
          </w:p>
        </w:tc>
        <w:tc>
          <w:tcPr>
            <w:tcW w:w="2911" w:type="dxa"/>
            <w:tcBorders>
              <w:top w:val="single" w:sz="4" w:space="0" w:color="auto"/>
              <w:left w:val="single" w:sz="4" w:space="0" w:color="auto"/>
              <w:bottom w:val="single" w:sz="4" w:space="0" w:color="auto"/>
              <w:right w:val="single" w:sz="4" w:space="0" w:color="auto"/>
            </w:tcBorders>
          </w:tcPr>
          <w:p w:rsidR="00932501" w:rsidRPr="000A548C" w:rsidRDefault="00932501"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Основное мероприятие 3.8.0. Осуществление государственных полномочий Республики Коми, предусмотренных пунктом 13 статьи 1, пунктом 14 статьи 1 Закона Республики Коми «О наделении органов местного самоуправления в Республике Коми отдельным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32501" w:rsidRPr="000A548C" w:rsidRDefault="00E848E8"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32501" w:rsidRPr="000A548C" w:rsidRDefault="00E848E8"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01.01.2022</w:t>
            </w:r>
          </w:p>
        </w:tc>
        <w:tc>
          <w:tcPr>
            <w:tcW w:w="1124" w:type="dxa"/>
            <w:gridSpan w:val="2"/>
            <w:tcBorders>
              <w:top w:val="single" w:sz="4" w:space="0" w:color="auto"/>
              <w:left w:val="single" w:sz="4" w:space="0" w:color="auto"/>
              <w:bottom w:val="single" w:sz="4" w:space="0" w:color="auto"/>
              <w:right w:val="single" w:sz="4" w:space="0" w:color="auto"/>
            </w:tcBorders>
          </w:tcPr>
          <w:p w:rsidR="00932501" w:rsidRPr="000A548C" w:rsidRDefault="00E848E8"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31.12.2030</w:t>
            </w:r>
          </w:p>
        </w:tc>
        <w:tc>
          <w:tcPr>
            <w:tcW w:w="2455" w:type="dxa"/>
            <w:gridSpan w:val="2"/>
            <w:tcBorders>
              <w:left w:val="single" w:sz="4" w:space="0" w:color="auto"/>
              <w:bottom w:val="single" w:sz="4" w:space="0" w:color="auto"/>
              <w:right w:val="single" w:sz="4" w:space="0" w:color="auto"/>
            </w:tcBorders>
          </w:tcPr>
          <w:p w:rsidR="00932501" w:rsidRPr="00923BAB" w:rsidRDefault="00932501"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tcBorders>
              <w:left w:val="single" w:sz="4" w:space="0" w:color="auto"/>
              <w:bottom w:val="single" w:sz="4" w:space="0" w:color="auto"/>
              <w:right w:val="single" w:sz="4" w:space="0" w:color="auto"/>
            </w:tcBorders>
          </w:tcPr>
          <w:p w:rsidR="00932501" w:rsidRPr="00923BAB" w:rsidRDefault="00932501" w:rsidP="000A548C">
            <w:pPr>
              <w:spacing w:after="0" w:line="240" w:lineRule="auto"/>
              <w:jc w:val="center"/>
              <w:rPr>
                <w:rFonts w:ascii="Times New Roman" w:eastAsiaTheme="minorEastAsia" w:hAnsi="Times New Roman" w:cs="Times New Roman"/>
                <w:sz w:val="19"/>
                <w:szCs w:val="19"/>
                <w:lang w:eastAsia="ru-RU"/>
              </w:rPr>
            </w:pPr>
          </w:p>
        </w:tc>
        <w:tc>
          <w:tcPr>
            <w:tcW w:w="3237" w:type="dxa"/>
            <w:tcBorders>
              <w:left w:val="single" w:sz="4" w:space="0" w:color="auto"/>
              <w:bottom w:val="single" w:sz="4" w:space="0" w:color="auto"/>
              <w:right w:val="single" w:sz="4" w:space="0" w:color="auto"/>
            </w:tcBorders>
            <w:shd w:val="clear" w:color="auto" w:fill="auto"/>
          </w:tcPr>
          <w:p w:rsidR="00932501" w:rsidRPr="00923BAB" w:rsidRDefault="00932501"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rHeight w:val="50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6 «Обеспечение опубликования  информации, имеющей общественную значимость»</w:t>
            </w:r>
          </w:p>
        </w:tc>
      </w:tr>
      <w:tr w:rsidR="00923BAB" w:rsidRPr="00923BAB" w:rsidTr="00932501">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3.8.1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3.8.1. Обеспечение деятельности (оказания услуг)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Сектор информационно-аналитической работы и общественных связей администрации </w:t>
            </w:r>
            <w:r w:rsidRPr="00923BAB">
              <w:rPr>
                <w:rFonts w:ascii="Times New Roman" w:eastAsiaTheme="minorEastAsia" w:hAnsi="Times New Roman" w:cs="Times New Roman"/>
                <w:sz w:val="20"/>
                <w:szCs w:val="20"/>
                <w:lang w:eastAsia="ru-RU"/>
              </w:rPr>
              <w:lastRenderedPageBreak/>
              <w:t>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093"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 и достижение предусмотренных программами (подпрограммами) 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 (подпрограмм)  в полном объеме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imes New Roman" w:hAnsi="Times New Roman" w:cs="Times New Roman"/>
                <w:sz w:val="20"/>
                <w:szCs w:val="20"/>
                <w:lang w:eastAsia="ru-RU"/>
              </w:rPr>
              <w:t>Доля оказанных услуг в рамках осуществления издательской деятельности в установленные сроки, от общего количества</w:t>
            </w:r>
          </w:p>
        </w:tc>
      </w:tr>
      <w:tr w:rsidR="00923BAB" w:rsidRPr="00923BAB" w:rsidTr="00932501">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3.8.2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3.8.2. Создание условий для функционирования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093"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 и достижение предусмотренных программами (подпрограммами) 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 (подпрограмм)  в полном объеме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imes New Roman" w:hAnsi="Times New Roman" w:cs="Times New Roman"/>
                <w:sz w:val="20"/>
                <w:szCs w:val="20"/>
                <w:lang w:eastAsia="ru-RU"/>
              </w:rPr>
              <w:t>Доля оказанных услуг в рамках осуществления издательской деятельности в установленные сроки, от общего количества</w:t>
            </w:r>
            <w:r w:rsidRPr="00923BAB">
              <w:rPr>
                <w:rFonts w:ascii="Times New Roman" w:eastAsiaTheme="minorEastAsia" w:hAnsi="Times New Roman" w:cs="Times New Roman"/>
                <w:sz w:val="20"/>
                <w:szCs w:val="20"/>
                <w:lang w:eastAsia="ru-RU"/>
              </w:rPr>
              <w:t xml:space="preserve"> </w:t>
            </w: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tc>
      </w:tr>
      <w:tr w:rsidR="00570572" w:rsidRPr="00783231" w:rsidTr="00A17050">
        <w:trPr>
          <w:trHeight w:val="19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570572" w:rsidRPr="00783231" w:rsidRDefault="00570572" w:rsidP="00A17050">
            <w:pPr>
              <w:spacing w:after="0" w:line="240" w:lineRule="auto"/>
              <w:jc w:val="center"/>
              <w:rPr>
                <w:rFonts w:ascii="Times New Roman" w:eastAsia="Times New Roman" w:hAnsi="Times New Roman" w:cs="Times New Roman"/>
                <w:b/>
                <w:sz w:val="24"/>
                <w:szCs w:val="24"/>
                <w:lang w:eastAsia="ru-RU"/>
              </w:rPr>
            </w:pPr>
            <w:r w:rsidRPr="00783231">
              <w:rPr>
                <w:rFonts w:ascii="Times New Roman" w:eastAsia="Times New Roman" w:hAnsi="Times New Roman" w:cs="Times New Roman"/>
                <w:b/>
                <w:sz w:val="24"/>
                <w:szCs w:val="24"/>
                <w:lang w:eastAsia="ru-RU"/>
              </w:rPr>
              <w:t xml:space="preserve">Задача 7 </w:t>
            </w:r>
            <w:r w:rsidR="008A6D76" w:rsidRPr="00783231">
              <w:rPr>
                <w:rFonts w:ascii="Times New Roman" w:eastAsia="Times New Roman" w:hAnsi="Times New Roman" w:cs="Times New Roman"/>
                <w:b/>
                <w:sz w:val="24"/>
                <w:szCs w:val="24"/>
                <w:lang w:eastAsia="ru-RU"/>
              </w:rPr>
              <w:t xml:space="preserve">Укомплектование квалифицированными кадрами учреждений муниципального района </w:t>
            </w:r>
            <w:r w:rsidR="00A17050" w:rsidRPr="00783231">
              <w:rPr>
                <w:rFonts w:ascii="Times New Roman" w:eastAsia="Times New Roman" w:hAnsi="Times New Roman" w:cs="Times New Roman"/>
                <w:b/>
                <w:sz w:val="24"/>
                <w:szCs w:val="24"/>
                <w:lang w:eastAsia="ru-RU"/>
              </w:rPr>
              <w:t>«</w:t>
            </w:r>
            <w:r w:rsidR="008A6D76" w:rsidRPr="00783231">
              <w:rPr>
                <w:rFonts w:ascii="Times New Roman" w:eastAsia="Times New Roman" w:hAnsi="Times New Roman" w:cs="Times New Roman"/>
                <w:b/>
                <w:sz w:val="24"/>
                <w:szCs w:val="24"/>
                <w:lang w:eastAsia="ru-RU"/>
              </w:rPr>
              <w:t>Печора</w:t>
            </w:r>
            <w:r w:rsidR="00A17050" w:rsidRPr="00783231">
              <w:rPr>
                <w:rFonts w:ascii="Times New Roman" w:eastAsia="Times New Roman" w:hAnsi="Times New Roman" w:cs="Times New Roman"/>
                <w:b/>
                <w:sz w:val="24"/>
                <w:szCs w:val="24"/>
                <w:lang w:eastAsia="ru-RU"/>
              </w:rPr>
              <w:t>»</w:t>
            </w:r>
          </w:p>
        </w:tc>
      </w:tr>
      <w:tr w:rsidR="00570572" w:rsidRPr="00923BAB" w:rsidTr="00932501">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570572" w:rsidRPr="00923BAB" w:rsidRDefault="008A6D76"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3.9.1.</w:t>
            </w:r>
          </w:p>
        </w:tc>
        <w:tc>
          <w:tcPr>
            <w:tcW w:w="2911" w:type="dxa"/>
            <w:tcBorders>
              <w:top w:val="single" w:sz="4" w:space="0" w:color="auto"/>
              <w:left w:val="single" w:sz="4" w:space="0" w:color="auto"/>
              <w:bottom w:val="single" w:sz="4" w:space="0" w:color="auto"/>
              <w:right w:val="single" w:sz="4" w:space="0" w:color="auto"/>
            </w:tcBorders>
          </w:tcPr>
          <w:p w:rsidR="008A6D76" w:rsidRPr="008A6D76" w:rsidRDefault="008A6D76" w:rsidP="008A6D76">
            <w:pPr>
              <w:spacing w:after="0" w:line="240" w:lineRule="auto"/>
              <w:jc w:val="center"/>
              <w:rPr>
                <w:rFonts w:ascii="Times New Roman" w:eastAsiaTheme="minorEastAsia" w:hAnsi="Times New Roman" w:cs="Times New Roman"/>
                <w:sz w:val="20"/>
                <w:szCs w:val="20"/>
                <w:lang w:eastAsia="ru-RU"/>
              </w:rPr>
            </w:pPr>
            <w:r w:rsidRPr="008A6D76">
              <w:rPr>
                <w:rFonts w:ascii="Times New Roman" w:eastAsiaTheme="minorEastAsia" w:hAnsi="Times New Roman" w:cs="Times New Roman"/>
                <w:sz w:val="20"/>
                <w:szCs w:val="20"/>
                <w:lang w:eastAsia="ru-RU"/>
              </w:rPr>
              <w:t>Основное мероприятие 3.9.1.</w:t>
            </w:r>
          </w:p>
          <w:p w:rsidR="00570572" w:rsidRPr="00923BAB" w:rsidRDefault="008A6D76" w:rsidP="008A6D76">
            <w:pPr>
              <w:spacing w:after="0" w:line="240" w:lineRule="auto"/>
              <w:jc w:val="center"/>
              <w:rPr>
                <w:rFonts w:ascii="Times New Roman" w:eastAsiaTheme="minorEastAsia" w:hAnsi="Times New Roman" w:cs="Times New Roman"/>
                <w:sz w:val="20"/>
                <w:szCs w:val="20"/>
                <w:lang w:eastAsia="ru-RU"/>
              </w:rPr>
            </w:pPr>
            <w:r w:rsidRPr="008A6D76">
              <w:rPr>
                <w:rFonts w:ascii="Times New Roman" w:eastAsiaTheme="minorEastAsia" w:hAnsi="Times New Roman" w:cs="Times New Roman"/>
                <w:sz w:val="20"/>
                <w:szCs w:val="20"/>
                <w:lang w:eastAsia="ru-RU"/>
              </w:rPr>
              <w:t xml:space="preserve">Целевое </w:t>
            </w:r>
            <w:proofErr w:type="gramStart"/>
            <w:r w:rsidRPr="008A6D76">
              <w:rPr>
                <w:rFonts w:ascii="Times New Roman" w:eastAsiaTheme="minorEastAsia" w:hAnsi="Times New Roman" w:cs="Times New Roman"/>
                <w:sz w:val="20"/>
                <w:szCs w:val="20"/>
                <w:lang w:eastAsia="ru-RU"/>
              </w:rPr>
              <w:t>обучение по программам</w:t>
            </w:r>
            <w:proofErr w:type="gramEnd"/>
            <w:r w:rsidRPr="008A6D76">
              <w:rPr>
                <w:rFonts w:ascii="Times New Roman" w:eastAsiaTheme="minorEastAsia" w:hAnsi="Times New Roman" w:cs="Times New Roman"/>
                <w:sz w:val="20"/>
                <w:szCs w:val="20"/>
                <w:lang w:eastAsia="ru-RU"/>
              </w:rPr>
              <w:t xml:space="preserve"> среднего профессионального образования, в том числе оказание мер социальной поддержки</w:t>
            </w:r>
          </w:p>
        </w:tc>
        <w:tc>
          <w:tcPr>
            <w:tcW w:w="1806" w:type="dxa"/>
            <w:tcBorders>
              <w:top w:val="single" w:sz="4" w:space="0" w:color="auto"/>
              <w:left w:val="single" w:sz="4" w:space="0" w:color="auto"/>
              <w:bottom w:val="single" w:sz="4" w:space="0" w:color="auto"/>
              <w:right w:val="single" w:sz="4" w:space="0" w:color="auto"/>
            </w:tcBorders>
          </w:tcPr>
          <w:p w:rsidR="00570572" w:rsidRPr="00615688" w:rsidRDefault="00615688" w:rsidP="000A548C">
            <w:pPr>
              <w:spacing w:after="0" w:line="240" w:lineRule="auto"/>
              <w:jc w:val="center"/>
              <w:rPr>
                <w:rFonts w:ascii="Times New Roman" w:eastAsiaTheme="minorEastAsia" w:hAnsi="Times New Roman" w:cs="Times New Roman"/>
                <w:sz w:val="20"/>
                <w:szCs w:val="20"/>
                <w:lang w:eastAsia="ru-RU"/>
              </w:rPr>
            </w:pPr>
            <w:r w:rsidRPr="00615688">
              <w:rPr>
                <w:rFonts w:ascii="Times New Roman" w:eastAsiaTheme="minorEastAsia" w:hAnsi="Times New Roman" w:cs="Times New Roman"/>
                <w:sz w:val="20"/>
                <w:szCs w:val="20"/>
                <w:lang w:eastAsia="ru-RU"/>
              </w:rPr>
              <w:t>Управление образования</w:t>
            </w:r>
            <w:r w:rsidR="00A17050" w:rsidRPr="00615688">
              <w:rPr>
                <w:rFonts w:ascii="Times New Roman" w:eastAsiaTheme="minorEastAsia" w:hAnsi="Times New Roman" w:cs="Times New Roman"/>
                <w:sz w:val="20"/>
                <w:szCs w:val="20"/>
                <w:lang w:eastAsia="ru-RU"/>
              </w:rPr>
              <w:t xml:space="preserve"> МР «Печора»</w:t>
            </w:r>
          </w:p>
        </w:tc>
        <w:tc>
          <w:tcPr>
            <w:tcW w:w="1164" w:type="dxa"/>
            <w:gridSpan w:val="2"/>
            <w:tcBorders>
              <w:top w:val="single" w:sz="4" w:space="0" w:color="auto"/>
              <w:left w:val="single" w:sz="4" w:space="0" w:color="auto"/>
              <w:bottom w:val="single" w:sz="4" w:space="0" w:color="auto"/>
              <w:right w:val="single" w:sz="4" w:space="0" w:color="auto"/>
            </w:tcBorders>
          </w:tcPr>
          <w:p w:rsidR="00570572" w:rsidRPr="00923BAB" w:rsidRDefault="00A17050" w:rsidP="001B4201">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01.0</w:t>
            </w:r>
            <w:r w:rsidR="001B4201">
              <w:rPr>
                <w:rFonts w:ascii="Times New Roman" w:eastAsiaTheme="minorEastAsia" w:hAnsi="Times New Roman" w:cs="Times New Roman"/>
                <w:sz w:val="20"/>
                <w:szCs w:val="20"/>
                <w:lang w:val="en-US" w:eastAsia="ru-RU"/>
              </w:rPr>
              <w:t>7</w:t>
            </w:r>
            <w:r>
              <w:rPr>
                <w:rFonts w:ascii="Times New Roman" w:eastAsiaTheme="minorEastAsia" w:hAnsi="Times New Roman" w:cs="Times New Roman"/>
                <w:sz w:val="20"/>
                <w:szCs w:val="20"/>
                <w:lang w:eastAsia="ru-RU"/>
              </w:rPr>
              <w:t>.2025</w:t>
            </w:r>
          </w:p>
        </w:tc>
        <w:tc>
          <w:tcPr>
            <w:tcW w:w="1093" w:type="dxa"/>
            <w:gridSpan w:val="2"/>
            <w:tcBorders>
              <w:top w:val="single" w:sz="4" w:space="0" w:color="auto"/>
              <w:left w:val="single" w:sz="4" w:space="0" w:color="auto"/>
              <w:bottom w:val="single" w:sz="4" w:space="0" w:color="auto"/>
              <w:right w:val="single" w:sz="4" w:space="0" w:color="auto"/>
            </w:tcBorders>
          </w:tcPr>
          <w:p w:rsidR="00570572" w:rsidRDefault="00A17050" w:rsidP="00615688">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w:t>
            </w:r>
            <w:r w:rsidR="00615688">
              <w:rPr>
                <w:rFonts w:ascii="Times New Roman" w:eastAsiaTheme="minorEastAsia" w:hAnsi="Times New Roman" w:cs="Times New Roman"/>
                <w:sz w:val="20"/>
                <w:szCs w:val="20"/>
                <w:lang w:eastAsia="ru-RU"/>
              </w:rPr>
              <w:t>30</w:t>
            </w:r>
          </w:p>
        </w:tc>
        <w:tc>
          <w:tcPr>
            <w:tcW w:w="2464" w:type="dxa"/>
            <w:gridSpan w:val="2"/>
            <w:tcBorders>
              <w:top w:val="single" w:sz="4" w:space="0" w:color="auto"/>
              <w:left w:val="single" w:sz="4" w:space="0" w:color="auto"/>
              <w:bottom w:val="single" w:sz="4" w:space="0" w:color="auto"/>
              <w:right w:val="single" w:sz="4" w:space="0" w:color="auto"/>
            </w:tcBorders>
          </w:tcPr>
          <w:p w:rsidR="00570572" w:rsidRPr="00923BAB" w:rsidRDefault="008A6D76" w:rsidP="000A548C">
            <w:pPr>
              <w:spacing w:after="0" w:line="240" w:lineRule="auto"/>
              <w:jc w:val="center"/>
              <w:rPr>
                <w:rFonts w:ascii="Times New Roman" w:eastAsiaTheme="minorEastAsia" w:hAnsi="Times New Roman" w:cs="Times New Roman"/>
                <w:sz w:val="20"/>
                <w:szCs w:val="20"/>
                <w:lang w:eastAsia="ru-RU"/>
              </w:rPr>
            </w:pPr>
            <w:r w:rsidRPr="008A6D76">
              <w:rPr>
                <w:rFonts w:ascii="Times New Roman" w:eastAsiaTheme="minorEastAsia" w:hAnsi="Times New Roman" w:cs="Times New Roman"/>
                <w:sz w:val="20"/>
                <w:szCs w:val="20"/>
                <w:lang w:eastAsia="ru-RU"/>
              </w:rPr>
              <w:t>Привлечение молодых специалистов</w:t>
            </w:r>
          </w:p>
        </w:tc>
        <w:tc>
          <w:tcPr>
            <w:tcW w:w="2052" w:type="dxa"/>
            <w:tcBorders>
              <w:top w:val="single" w:sz="4" w:space="0" w:color="auto"/>
              <w:left w:val="single" w:sz="4" w:space="0" w:color="auto"/>
              <w:bottom w:val="single" w:sz="4" w:space="0" w:color="auto"/>
              <w:right w:val="single" w:sz="4" w:space="0" w:color="auto"/>
            </w:tcBorders>
          </w:tcPr>
          <w:p w:rsidR="00570572"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Отсутствие молодых специалистов</w:t>
            </w:r>
          </w:p>
        </w:tc>
        <w:tc>
          <w:tcPr>
            <w:tcW w:w="3237" w:type="dxa"/>
            <w:tcBorders>
              <w:top w:val="single" w:sz="4" w:space="0" w:color="auto"/>
              <w:left w:val="single" w:sz="4" w:space="0" w:color="auto"/>
              <w:bottom w:val="single" w:sz="4" w:space="0" w:color="auto"/>
              <w:right w:val="single" w:sz="4" w:space="0" w:color="auto"/>
            </w:tcBorders>
          </w:tcPr>
          <w:p w:rsidR="00570572" w:rsidRPr="00923BAB" w:rsidRDefault="00A17050" w:rsidP="000A548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Количество договоров, заключенных на целевое </w:t>
            </w:r>
            <w:proofErr w:type="gramStart"/>
            <w:r>
              <w:rPr>
                <w:rFonts w:ascii="Times New Roman" w:eastAsia="Times New Roman" w:hAnsi="Times New Roman" w:cs="Times New Roman"/>
                <w:sz w:val="20"/>
                <w:szCs w:val="20"/>
                <w:lang w:eastAsia="ru-RU"/>
              </w:rPr>
              <w:t>обучение по</w:t>
            </w:r>
            <w:proofErr w:type="gramEnd"/>
            <w:r>
              <w:rPr>
                <w:rFonts w:ascii="Times New Roman" w:eastAsia="Times New Roman" w:hAnsi="Times New Roman" w:cs="Times New Roman"/>
                <w:sz w:val="20"/>
                <w:szCs w:val="20"/>
                <w:lang w:eastAsia="ru-RU"/>
              </w:rPr>
              <w:t xml:space="preserve"> приоритетным направлениям развития муниципального района «Печора»</w:t>
            </w:r>
          </w:p>
        </w:tc>
      </w:tr>
      <w:tr w:rsidR="00A17050" w:rsidRPr="00923BAB" w:rsidTr="00932501">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3.9.2.</w:t>
            </w:r>
          </w:p>
        </w:tc>
        <w:tc>
          <w:tcPr>
            <w:tcW w:w="2911" w:type="dxa"/>
            <w:tcBorders>
              <w:top w:val="single" w:sz="4" w:space="0" w:color="auto"/>
              <w:left w:val="single" w:sz="4" w:space="0" w:color="auto"/>
              <w:bottom w:val="single" w:sz="4" w:space="0" w:color="auto"/>
              <w:right w:val="single" w:sz="4" w:space="0" w:color="auto"/>
            </w:tcBorders>
          </w:tcPr>
          <w:p w:rsidR="00A17050" w:rsidRPr="00A17050" w:rsidRDefault="00A17050" w:rsidP="00A17050">
            <w:pPr>
              <w:spacing w:after="0" w:line="240" w:lineRule="auto"/>
              <w:jc w:val="center"/>
              <w:rPr>
                <w:rFonts w:ascii="Times New Roman" w:eastAsiaTheme="minorEastAsia" w:hAnsi="Times New Roman" w:cs="Times New Roman"/>
                <w:sz w:val="20"/>
                <w:szCs w:val="20"/>
                <w:lang w:eastAsia="ru-RU"/>
              </w:rPr>
            </w:pPr>
            <w:r w:rsidRPr="00A17050">
              <w:rPr>
                <w:rFonts w:ascii="Times New Roman" w:eastAsiaTheme="minorEastAsia" w:hAnsi="Times New Roman" w:cs="Times New Roman"/>
                <w:sz w:val="20"/>
                <w:szCs w:val="20"/>
                <w:lang w:eastAsia="ru-RU"/>
              </w:rPr>
              <w:t xml:space="preserve">Основное мероприятие 3.9.2. </w:t>
            </w:r>
          </w:p>
          <w:p w:rsidR="00A17050" w:rsidRPr="00923BAB" w:rsidRDefault="00A17050" w:rsidP="00A17050">
            <w:pPr>
              <w:spacing w:after="0" w:line="240" w:lineRule="auto"/>
              <w:jc w:val="center"/>
              <w:rPr>
                <w:rFonts w:ascii="Times New Roman" w:eastAsiaTheme="minorEastAsia" w:hAnsi="Times New Roman" w:cs="Times New Roman"/>
                <w:sz w:val="20"/>
                <w:szCs w:val="20"/>
                <w:lang w:eastAsia="ru-RU"/>
              </w:rPr>
            </w:pPr>
            <w:r w:rsidRPr="00A17050">
              <w:rPr>
                <w:rFonts w:ascii="Times New Roman" w:eastAsiaTheme="minorEastAsia" w:hAnsi="Times New Roman" w:cs="Times New Roman"/>
                <w:sz w:val="20"/>
                <w:szCs w:val="20"/>
                <w:lang w:eastAsia="ru-RU"/>
              </w:rPr>
              <w:t xml:space="preserve">Целевое </w:t>
            </w:r>
            <w:proofErr w:type="gramStart"/>
            <w:r w:rsidRPr="00A17050">
              <w:rPr>
                <w:rFonts w:ascii="Times New Roman" w:eastAsiaTheme="minorEastAsia" w:hAnsi="Times New Roman" w:cs="Times New Roman"/>
                <w:sz w:val="20"/>
                <w:szCs w:val="20"/>
                <w:lang w:eastAsia="ru-RU"/>
              </w:rPr>
              <w:t>обучение по программам</w:t>
            </w:r>
            <w:proofErr w:type="gramEnd"/>
            <w:r w:rsidRPr="00A17050">
              <w:rPr>
                <w:rFonts w:ascii="Times New Roman" w:eastAsiaTheme="minorEastAsia" w:hAnsi="Times New Roman" w:cs="Times New Roman"/>
                <w:sz w:val="20"/>
                <w:szCs w:val="20"/>
                <w:lang w:eastAsia="ru-RU"/>
              </w:rPr>
              <w:t xml:space="preserve"> высшего образования, в том числе оказание мер социальной поддержки</w:t>
            </w:r>
          </w:p>
        </w:tc>
        <w:tc>
          <w:tcPr>
            <w:tcW w:w="1806" w:type="dxa"/>
            <w:tcBorders>
              <w:top w:val="single" w:sz="4" w:space="0" w:color="auto"/>
              <w:left w:val="single" w:sz="4" w:space="0" w:color="auto"/>
              <w:bottom w:val="single" w:sz="4" w:space="0" w:color="auto"/>
              <w:right w:val="single" w:sz="4" w:space="0" w:color="auto"/>
            </w:tcBorders>
          </w:tcPr>
          <w:p w:rsidR="00A17050" w:rsidRPr="00615688" w:rsidRDefault="00615688" w:rsidP="000A548C">
            <w:pPr>
              <w:spacing w:after="0" w:line="240" w:lineRule="auto"/>
              <w:jc w:val="center"/>
              <w:rPr>
                <w:rFonts w:ascii="Times New Roman" w:eastAsiaTheme="minorEastAsia" w:hAnsi="Times New Roman" w:cs="Times New Roman"/>
                <w:sz w:val="20"/>
                <w:szCs w:val="20"/>
                <w:lang w:eastAsia="ru-RU"/>
              </w:rPr>
            </w:pPr>
            <w:r w:rsidRPr="00615688">
              <w:rPr>
                <w:rFonts w:ascii="Times New Roman" w:eastAsiaTheme="minorEastAsia" w:hAnsi="Times New Roman" w:cs="Times New Roman"/>
                <w:sz w:val="20"/>
                <w:szCs w:val="20"/>
                <w:lang w:eastAsia="ru-RU"/>
              </w:rPr>
              <w:t>Управление образования</w:t>
            </w:r>
            <w:r w:rsidR="00A17050" w:rsidRPr="00615688">
              <w:rPr>
                <w:rFonts w:ascii="Times New Roman" w:eastAsiaTheme="minorEastAsia" w:hAnsi="Times New Roman" w:cs="Times New Roman"/>
                <w:sz w:val="20"/>
                <w:szCs w:val="20"/>
                <w:lang w:eastAsia="ru-RU"/>
              </w:rPr>
              <w:t xml:space="preserve"> МР «Печора»</w:t>
            </w:r>
          </w:p>
        </w:tc>
        <w:tc>
          <w:tcPr>
            <w:tcW w:w="116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1B4201">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01.0</w:t>
            </w:r>
            <w:r w:rsidR="001B4201">
              <w:rPr>
                <w:rFonts w:ascii="Times New Roman" w:eastAsiaTheme="minorEastAsia" w:hAnsi="Times New Roman" w:cs="Times New Roman"/>
                <w:sz w:val="20"/>
                <w:szCs w:val="20"/>
                <w:lang w:val="en-US" w:eastAsia="ru-RU"/>
              </w:rPr>
              <w:t>7</w:t>
            </w:r>
            <w:bookmarkStart w:id="0" w:name="_GoBack"/>
            <w:bookmarkEnd w:id="0"/>
            <w:r>
              <w:rPr>
                <w:rFonts w:ascii="Times New Roman" w:eastAsiaTheme="minorEastAsia" w:hAnsi="Times New Roman" w:cs="Times New Roman"/>
                <w:sz w:val="20"/>
                <w:szCs w:val="20"/>
                <w:lang w:eastAsia="ru-RU"/>
              </w:rPr>
              <w:t>.2025</w:t>
            </w:r>
          </w:p>
        </w:tc>
        <w:tc>
          <w:tcPr>
            <w:tcW w:w="1093" w:type="dxa"/>
            <w:gridSpan w:val="2"/>
            <w:tcBorders>
              <w:top w:val="single" w:sz="4" w:space="0" w:color="auto"/>
              <w:left w:val="single" w:sz="4" w:space="0" w:color="auto"/>
              <w:bottom w:val="single" w:sz="4" w:space="0" w:color="auto"/>
              <w:right w:val="single" w:sz="4" w:space="0" w:color="auto"/>
            </w:tcBorders>
          </w:tcPr>
          <w:p w:rsidR="00A17050" w:rsidRDefault="00A17050" w:rsidP="00615688">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w:t>
            </w:r>
            <w:r w:rsidR="00615688">
              <w:rPr>
                <w:rFonts w:ascii="Times New Roman" w:eastAsiaTheme="minorEastAsia" w:hAnsi="Times New Roman" w:cs="Times New Roman"/>
                <w:sz w:val="20"/>
                <w:szCs w:val="20"/>
                <w:lang w:eastAsia="ru-RU"/>
              </w:rPr>
              <w:t>30</w:t>
            </w:r>
          </w:p>
        </w:tc>
        <w:tc>
          <w:tcPr>
            <w:tcW w:w="246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8A6D76">
              <w:rPr>
                <w:rFonts w:ascii="Times New Roman" w:eastAsiaTheme="minorEastAsia" w:hAnsi="Times New Roman" w:cs="Times New Roman"/>
                <w:sz w:val="20"/>
                <w:szCs w:val="20"/>
                <w:lang w:eastAsia="ru-RU"/>
              </w:rPr>
              <w:t>Привлечение молодых специалистов</w:t>
            </w:r>
          </w:p>
        </w:tc>
        <w:tc>
          <w:tcPr>
            <w:tcW w:w="2052" w:type="dxa"/>
            <w:tcBorders>
              <w:top w:val="single" w:sz="4" w:space="0" w:color="auto"/>
              <w:left w:val="single" w:sz="4" w:space="0" w:color="auto"/>
              <w:bottom w:val="single" w:sz="4" w:space="0" w:color="auto"/>
              <w:right w:val="single" w:sz="4" w:space="0" w:color="auto"/>
            </w:tcBorders>
          </w:tcPr>
          <w:p w:rsidR="00A17050" w:rsidRPr="00923BAB" w:rsidRDefault="00A17050" w:rsidP="00783231">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Отсутствие молодых специалистов</w:t>
            </w:r>
          </w:p>
        </w:tc>
        <w:tc>
          <w:tcPr>
            <w:tcW w:w="323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imes New Roman" w:hAnsi="Times New Roman" w:cs="Times New Roman"/>
                <w:sz w:val="20"/>
                <w:szCs w:val="20"/>
                <w:lang w:eastAsia="ru-RU"/>
              </w:rPr>
            </w:pPr>
            <w:r w:rsidRPr="00A17050">
              <w:rPr>
                <w:rFonts w:ascii="Times New Roman" w:eastAsia="Times New Roman" w:hAnsi="Times New Roman" w:cs="Times New Roman"/>
                <w:sz w:val="20"/>
                <w:szCs w:val="20"/>
                <w:lang w:eastAsia="ru-RU"/>
              </w:rPr>
              <w:t xml:space="preserve">Количество договоров, заключенных на целевое </w:t>
            </w:r>
            <w:proofErr w:type="gramStart"/>
            <w:r w:rsidRPr="00A17050">
              <w:rPr>
                <w:rFonts w:ascii="Times New Roman" w:eastAsia="Times New Roman" w:hAnsi="Times New Roman" w:cs="Times New Roman"/>
                <w:sz w:val="20"/>
                <w:szCs w:val="20"/>
                <w:lang w:eastAsia="ru-RU"/>
              </w:rPr>
              <w:t>обучение по</w:t>
            </w:r>
            <w:proofErr w:type="gramEnd"/>
            <w:r w:rsidRPr="00A17050">
              <w:rPr>
                <w:rFonts w:ascii="Times New Roman" w:eastAsia="Times New Roman" w:hAnsi="Times New Roman" w:cs="Times New Roman"/>
                <w:sz w:val="20"/>
                <w:szCs w:val="20"/>
                <w:lang w:eastAsia="ru-RU"/>
              </w:rPr>
              <w:t xml:space="preserve"> приоритетным направлениям развития муниципального района «Печора»</w:t>
            </w:r>
          </w:p>
        </w:tc>
      </w:tr>
      <w:tr w:rsidR="00A17050"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4   «Электронный муниципалитет»</w:t>
            </w:r>
          </w:p>
        </w:tc>
      </w:tr>
      <w:tr w:rsidR="00A17050"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4.1.1.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4.1.1.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Подготовка и размещение информации в СМИ (печатные СМИ, электронные СМИ и интернет, радио и телевидение), в том числе информирование </w:t>
            </w:r>
            <w:r w:rsidRPr="00923BAB">
              <w:rPr>
                <w:rFonts w:ascii="Times New Roman" w:eastAsiaTheme="minorEastAsia" w:hAnsi="Times New Roman" w:cs="Times New Roman"/>
                <w:sz w:val="20"/>
                <w:szCs w:val="20"/>
                <w:lang w:eastAsia="ru-RU"/>
              </w:rPr>
              <w:lastRenderedPageBreak/>
              <w:t>населения о возможностях получения государственных и муниципальных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работе с информационными технологиями отдела информационно-аналитической </w:t>
            </w:r>
            <w:r w:rsidRPr="00923BAB">
              <w:rPr>
                <w:rFonts w:ascii="Times New Roman" w:eastAsiaTheme="minorEastAsia" w:hAnsi="Times New Roman" w:cs="Times New Roman"/>
                <w:sz w:val="20"/>
                <w:szCs w:val="20"/>
                <w:lang w:eastAsia="ru-RU"/>
              </w:rPr>
              <w:lastRenderedPageBreak/>
              <w:t>работы и контроля администрации МР «Печора», Отдел экономики и инвестиций администрации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Освещение в СМИ деятельности муниципалитета и повышение  доверия граждан к действиям органов местного </w:t>
            </w:r>
            <w:r w:rsidRPr="00923BAB">
              <w:rPr>
                <w:rFonts w:ascii="Times New Roman" w:eastAsiaTheme="minorEastAsia" w:hAnsi="Times New Roman" w:cs="Times New Roman"/>
                <w:sz w:val="20"/>
                <w:szCs w:val="20"/>
                <w:lang w:eastAsia="ru-RU"/>
              </w:rPr>
              <w:lastRenderedPageBreak/>
              <w:t>самоуправления.</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Рост числа публикаций (информационных материалов).</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Малая известность открытости информации о деятельности органов местного самоуправления. </w:t>
            </w:r>
            <w:r w:rsidRPr="00923BAB">
              <w:rPr>
                <w:rFonts w:ascii="Times New Roman" w:eastAsiaTheme="minorEastAsia" w:hAnsi="Times New Roman" w:cs="Times New Roman"/>
                <w:sz w:val="20"/>
                <w:szCs w:val="20"/>
                <w:lang w:eastAsia="ru-RU"/>
              </w:rPr>
              <w:lastRenderedPageBreak/>
              <w:t>Отсутствие доверия граждан к органам местного самоуправления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Снижение среднего числа обращений представителей </w:t>
            </w:r>
            <w:proofErr w:type="gramStart"/>
            <w:r w:rsidRPr="00923BAB">
              <w:rPr>
                <w:rFonts w:ascii="Times New Roman" w:eastAsiaTheme="minorEastAsia" w:hAnsi="Times New Roman" w:cs="Times New Roman"/>
                <w:sz w:val="20"/>
                <w:szCs w:val="20"/>
                <w:lang w:eastAsia="ru-RU"/>
              </w:rPr>
              <w:t>бизнес-сообщества</w:t>
            </w:r>
            <w:proofErr w:type="gramEnd"/>
            <w:r w:rsidRPr="00923BAB">
              <w:rPr>
                <w:rFonts w:ascii="Times New Roman" w:eastAsiaTheme="minorEastAsia" w:hAnsi="Times New Roman" w:cs="Times New Roman"/>
                <w:sz w:val="20"/>
                <w:szCs w:val="20"/>
                <w:lang w:eastAsia="ru-RU"/>
              </w:rPr>
              <w:t xml:space="preserve"> в орган местного самоуправления для получения одной государственной (муниципальной) услуги, связанной </w:t>
            </w:r>
            <w:r w:rsidRPr="00923BAB">
              <w:rPr>
                <w:rFonts w:ascii="Times New Roman" w:eastAsiaTheme="minorEastAsia" w:hAnsi="Times New Roman" w:cs="Times New Roman"/>
                <w:sz w:val="20"/>
                <w:szCs w:val="20"/>
                <w:lang w:eastAsia="ru-RU"/>
              </w:rPr>
              <w:lastRenderedPageBreak/>
              <w:t xml:space="preserve">со сферой предпринимательской деятельности»  (к </w:t>
            </w:r>
            <w:r>
              <w:rPr>
                <w:rFonts w:ascii="Times New Roman" w:eastAsiaTheme="minorEastAsia" w:hAnsi="Times New Roman" w:cs="Times New Roman"/>
                <w:sz w:val="20"/>
                <w:szCs w:val="20"/>
                <w:lang w:eastAsia="ru-RU"/>
              </w:rPr>
              <w:t>31.12.2030</w:t>
            </w:r>
            <w:r w:rsidRPr="00923BAB">
              <w:rPr>
                <w:rFonts w:ascii="Times New Roman" w:eastAsiaTheme="minorEastAsia" w:hAnsi="Times New Roman" w:cs="Times New Roman"/>
                <w:sz w:val="20"/>
                <w:szCs w:val="20"/>
                <w:lang w:eastAsia="ru-RU"/>
              </w:rPr>
              <w:t xml:space="preserve"> году среднее число обращений должно снизиться до 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электронных обращений населения в органы местного самоуправления (ед.);</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4.1.2.</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4.1.2.</w:t>
            </w:r>
          </w:p>
          <w:p w:rsidR="00A17050" w:rsidRPr="00923BAB" w:rsidRDefault="00A17050" w:rsidP="00D91B9D">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Развитие и поддержка актуального состояния </w:t>
            </w:r>
            <w:r>
              <w:rPr>
                <w:rFonts w:ascii="Times New Roman" w:eastAsiaTheme="minorEastAsia" w:hAnsi="Times New Roman" w:cs="Times New Roman"/>
                <w:sz w:val="20"/>
                <w:szCs w:val="20"/>
                <w:lang w:eastAsia="ru-RU"/>
              </w:rPr>
              <w:t>портала администрации МО</w:t>
            </w:r>
            <w:r w:rsidRPr="00923BAB">
              <w:rPr>
                <w:rFonts w:ascii="Times New Roman" w:eastAsiaTheme="minorEastAsia" w:hAnsi="Times New Roman" w:cs="Times New Roman"/>
                <w:sz w:val="20"/>
                <w:szCs w:val="20"/>
                <w:lang w:eastAsia="ru-RU"/>
              </w:rPr>
              <w:t xml:space="preserve"> и сайтов муниципальных учреждений (8-ФЗ, 83-ФЗ и пр.).</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Ускорение доступа пользователей Интернета к информации о деятельности администрации. Надежность и долговечность работы программно-аппаратных средств сайтов структурных подразделений администрации.</w:t>
            </w:r>
          </w:p>
          <w:p w:rsidR="00A17050" w:rsidRPr="00923BAB" w:rsidRDefault="00A17050" w:rsidP="0001455E">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Увеличение числа просмотренных страниц на официальном </w:t>
            </w:r>
            <w:r>
              <w:rPr>
                <w:rFonts w:ascii="Times New Roman" w:eastAsiaTheme="minorEastAsia" w:hAnsi="Times New Roman" w:cs="Times New Roman"/>
                <w:sz w:val="20"/>
                <w:szCs w:val="20"/>
                <w:lang w:eastAsia="ru-RU"/>
              </w:rPr>
              <w:t>сайте</w:t>
            </w:r>
            <w:r>
              <w:t xml:space="preserve"> </w:t>
            </w:r>
            <w:r w:rsidRPr="0001455E">
              <w:rPr>
                <w:rFonts w:ascii="Times New Roman" w:eastAsiaTheme="minorEastAsia" w:hAnsi="Times New Roman" w:cs="Times New Roman"/>
                <w:sz w:val="20"/>
                <w:szCs w:val="20"/>
                <w:lang w:eastAsia="ru-RU"/>
              </w:rPr>
              <w:t>муниципального района «Печора»</w:t>
            </w:r>
            <w:r>
              <w:rPr>
                <w:rFonts w:ascii="Times New Roman" w:eastAsiaTheme="minorEastAsia" w:hAnsi="Times New Roman" w:cs="Times New Roman"/>
                <w:sz w:val="20"/>
                <w:szCs w:val="20"/>
                <w:lang w:eastAsia="ru-RU"/>
              </w:rPr>
              <w:t xml:space="preserve"> </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актуальной</w:t>
            </w:r>
            <w:r w:rsidRPr="00923BAB">
              <w:rPr>
                <w:rFonts w:ascii="Times New Roman" w:eastAsiaTheme="minorEastAsia" w:hAnsi="Times New Roman" w:cs="Times New Roman"/>
                <w:sz w:val="20"/>
                <w:szCs w:val="20"/>
                <w:lang w:eastAsia="ru-RU"/>
              </w:rPr>
              <w:br/>
              <w:t xml:space="preserve">информации о         </w:t>
            </w:r>
            <w:r w:rsidRPr="00923BAB">
              <w:rPr>
                <w:rFonts w:ascii="Times New Roman" w:eastAsiaTheme="minorEastAsia" w:hAnsi="Times New Roman" w:cs="Times New Roman"/>
                <w:sz w:val="20"/>
                <w:szCs w:val="20"/>
                <w:lang w:eastAsia="ru-RU"/>
              </w:rPr>
              <w:br/>
              <w:t xml:space="preserve">деятельности         </w:t>
            </w:r>
            <w:r w:rsidRPr="00923BAB">
              <w:rPr>
                <w:rFonts w:ascii="Times New Roman" w:eastAsiaTheme="minorEastAsia" w:hAnsi="Times New Roman" w:cs="Times New Roman"/>
                <w:sz w:val="20"/>
                <w:szCs w:val="20"/>
                <w:lang w:eastAsia="ru-RU"/>
              </w:rPr>
              <w:br/>
              <w:t>администрации,</w:t>
            </w:r>
            <w:r w:rsidRPr="00923BAB">
              <w:rPr>
                <w:rFonts w:ascii="Times New Roman" w:eastAsiaTheme="minorEastAsia" w:hAnsi="Times New Roman" w:cs="Times New Roman"/>
                <w:sz w:val="20"/>
                <w:szCs w:val="20"/>
                <w:lang w:eastAsia="ru-RU"/>
              </w:rPr>
              <w:br/>
              <w:t xml:space="preserve">неисполнение         </w:t>
            </w:r>
            <w:r w:rsidRPr="00923BAB">
              <w:rPr>
                <w:rFonts w:ascii="Times New Roman" w:eastAsiaTheme="minorEastAsia" w:hAnsi="Times New Roman" w:cs="Times New Roman"/>
                <w:sz w:val="20"/>
                <w:szCs w:val="20"/>
                <w:lang w:eastAsia="ru-RU"/>
              </w:rPr>
              <w:br/>
            </w:r>
            <w:proofErr w:type="gramStart"/>
            <w:r w:rsidRPr="00923BAB">
              <w:rPr>
                <w:rFonts w:ascii="Times New Roman" w:eastAsiaTheme="minorEastAsia" w:hAnsi="Times New Roman" w:cs="Times New Roman"/>
                <w:sz w:val="20"/>
                <w:szCs w:val="20"/>
                <w:lang w:eastAsia="ru-RU"/>
              </w:rPr>
              <w:t>федерального</w:t>
            </w:r>
            <w:proofErr w:type="gramEnd"/>
            <w:r w:rsidRPr="00923BAB">
              <w:rPr>
                <w:rFonts w:ascii="Times New Roman" w:eastAsiaTheme="minorEastAsia" w:hAnsi="Times New Roman" w:cs="Times New Roman"/>
                <w:sz w:val="20"/>
                <w:szCs w:val="20"/>
                <w:lang w:eastAsia="ru-RU"/>
              </w:rPr>
              <w:t xml:space="preserve">         </w:t>
            </w:r>
            <w:r w:rsidRPr="00923BAB">
              <w:rPr>
                <w:rFonts w:ascii="Times New Roman" w:eastAsiaTheme="minorEastAsia" w:hAnsi="Times New Roman" w:cs="Times New Roman"/>
                <w:sz w:val="20"/>
                <w:szCs w:val="20"/>
                <w:lang w:eastAsia="ru-RU"/>
              </w:rPr>
              <w:br/>
              <w:t>законодательств.</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доступа к информации администрации.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Замедления, сбои и зависания в работе портала и сайтов.</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использования сервисов и услуг на портале.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Количество уникальных пользователей, посетивших </w:t>
            </w:r>
            <w:r>
              <w:rPr>
                <w:rFonts w:ascii="Times New Roman" w:eastAsiaTheme="minorEastAsia" w:hAnsi="Times New Roman" w:cs="Times New Roman"/>
                <w:sz w:val="20"/>
                <w:szCs w:val="20"/>
                <w:lang w:eastAsia="ru-RU"/>
              </w:rPr>
              <w:t>сайт муниципального района «Печора»</w:t>
            </w:r>
            <w:r w:rsidRPr="00923BAB">
              <w:rPr>
                <w:rFonts w:ascii="Times New Roman" w:eastAsiaTheme="minorEastAsia" w:hAnsi="Times New Roman" w:cs="Times New Roman"/>
                <w:sz w:val="20"/>
                <w:szCs w:val="20"/>
                <w:lang w:eastAsia="ru-RU"/>
              </w:rPr>
              <w:t xml:space="preserve"> (ед.)</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r>
      <w:tr w:rsidR="00A17050"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2 «Внедрение государственных и муниципальных информационных систем»</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государственных информационных систем</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 xml:space="preserve">Сектор по работе с информационными технологиями отдела информационно-аналитической работы и контроля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Повышения доступности  к необходимой 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доступа сотрудников к необходимой информации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highlight w:val="yellow"/>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4.2.2.</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системы обеспечения вызова экстренных оперативных служб через единый номер «112»</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оперативности доступа к 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доступа к информации</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tc>
      </w:tr>
      <w:tr w:rsidR="00A17050" w:rsidRPr="00923BAB" w:rsidTr="00932501">
        <w:trPr>
          <w:trHeight w:val="564"/>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4.2.4.</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4.2.3.</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Сопровождение и модернизация существующих автоматизированных информационных систем МО</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быстродействия и производительности информационных систем.</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эффективности работы администрации в целом.</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4.2.5.</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4.2.4.</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Масштабное внедрение и использование в деятельности системы электронного документооборота (СЭД).</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Ухудшение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прохождением документов, нарушение сроков рассмотрения обращений граждан, увеличение вероятности потери документов, снижение исполнительской дисциплины сотрудников администрации, увеличение времени </w:t>
            </w:r>
            <w:r w:rsidRPr="00923BAB">
              <w:rPr>
                <w:rFonts w:ascii="Times New Roman" w:eastAsiaTheme="minorEastAsia" w:hAnsi="Times New Roman" w:cs="Times New Roman"/>
                <w:sz w:val="20"/>
                <w:szCs w:val="20"/>
                <w:lang w:eastAsia="ru-RU"/>
              </w:rPr>
              <w:lastRenderedPageBreak/>
              <w:t>на обработку и прохождение документов.</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20"/>
                <w:szCs w:val="20"/>
                <w:lang w:eastAsia="ru-RU"/>
              </w:rPr>
            </w:pPr>
          </w:p>
        </w:tc>
      </w:tr>
      <w:tr w:rsidR="00A17050" w:rsidRPr="00923BAB" w:rsidTr="00932501">
        <w:trPr>
          <w:trHeight w:val="2080"/>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4.2.6.</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4.2.5.</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системы межведомственного электронного  взаимодействия при предоставлении государственных и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качества межведомственного информационного взаимодействия при предоставлении государственных и муниципальных услуг</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t>Отсутствие системы межведомственного электронного  взаимодействия при предоставлении государственных и муниципальных услуг</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tc>
      </w:tr>
      <w:tr w:rsidR="00A17050"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4.3.1.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4.3.1.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Актуализация сведений  в Реестре государственных и муниципальных услуг Республики Коми</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Достоверная, актуальная и полная  информация о государственных и муниципальных услуг услугах</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получения информации, снижение  уровня информированности населения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4.3.2.</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4.3.2.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возможности получения муниципальных услуг МО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 Отдел экономики и инвестиций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количества и повышение качества предоставляемых муниципальных услуг в электронном виде</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возможности для граждан получения муниципальных услуг в электронном виде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A17050"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Создание, техническое обслуживание, наращивание и модернизация корпоративной сети передачи данных (далее – КСПД) МО</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доступности к  сервисам и службам КСПД, подключение дополнительных участников в КСПД</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получения доступа к  сервисам и службам КСПД у участников КСПД.</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roofErr w:type="gramStart"/>
            <w:r w:rsidRPr="00923BAB">
              <w:rPr>
                <w:rFonts w:ascii="Times New Roman" w:eastAsiaTheme="minorEastAsia" w:hAnsi="Times New Roman" w:cs="Times New Roman"/>
                <w:sz w:val="20"/>
                <w:szCs w:val="20"/>
                <w:lang w:eastAsia="ru-RU"/>
              </w:rPr>
              <w:t xml:space="preserve"> (%)</w:t>
            </w:r>
            <w:proofErr w:type="gramEnd"/>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4.4.2.</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и сопровождение сервисов и служб КСПД</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Подключение максимального количества сервисов в КСПД</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Прекращение работы сервисов и служб КСПД.</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19"/>
                <w:szCs w:val="19"/>
                <w:highlight w:val="yellow"/>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4.4.3.</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4.4.3.</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интеграции с  сетью  передачи данных ОИВ РК 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Подключение максимального количества сервисов в КСПД</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Прекращение работы сервисов и служб КСПД</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19"/>
                <w:szCs w:val="19"/>
                <w:highlight w:val="yellow"/>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4.4.4.</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4.4.4.</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Построение и модернизация локальных вычислительных сетей в  муниципальных </w:t>
            </w:r>
            <w:r w:rsidRPr="00923BAB">
              <w:rPr>
                <w:rFonts w:ascii="Times New Roman" w:eastAsiaTheme="minorEastAsia" w:hAnsi="Times New Roman" w:cs="Times New Roman"/>
                <w:sz w:val="20"/>
                <w:szCs w:val="20"/>
                <w:lang w:eastAsia="ru-RU"/>
              </w:rPr>
              <w:lastRenderedPageBreak/>
              <w:t>учреждениях</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lastRenderedPageBreak/>
              <w:t xml:space="preserve">Сектор по работе с информационными технологиями отдела </w:t>
            </w:r>
            <w:r w:rsidRPr="00923BAB">
              <w:rPr>
                <w:rFonts w:ascii="Times New Roman" w:eastAsiaTheme="minorEastAsia" w:hAnsi="Times New Roman" w:cs="Times New Roman"/>
                <w:sz w:val="20"/>
                <w:szCs w:val="20"/>
                <w:lang w:eastAsia="ru-RU"/>
              </w:rPr>
              <w:lastRenderedPageBreak/>
              <w:t>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Объединение компьютеров в </w:t>
            </w:r>
            <w:proofErr w:type="gramStart"/>
            <w:r w:rsidRPr="00923BAB">
              <w:rPr>
                <w:rFonts w:ascii="Times New Roman" w:eastAsiaTheme="minorEastAsia" w:hAnsi="Times New Roman" w:cs="Times New Roman"/>
                <w:sz w:val="20"/>
                <w:szCs w:val="20"/>
                <w:lang w:eastAsia="ru-RU"/>
              </w:rPr>
              <w:t>единую</w:t>
            </w:r>
            <w:proofErr w:type="gramEnd"/>
            <w:r w:rsidRPr="00923BAB">
              <w:rPr>
                <w:rFonts w:ascii="Times New Roman" w:eastAsiaTheme="minorEastAsia" w:hAnsi="Times New Roman" w:cs="Times New Roman"/>
                <w:sz w:val="20"/>
                <w:szCs w:val="20"/>
                <w:lang w:eastAsia="ru-RU"/>
              </w:rPr>
              <w:t xml:space="preserve"> КСПД, ускорение взаимодействия</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Замедление взаимодействия</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19"/>
                <w:szCs w:val="19"/>
                <w:highlight w:val="yellow"/>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4.4.5</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4.4.5.</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Автоматизация и модернизация рабочих мест специалистов  администрации МО и муниципальных учреждений, осуществляющих работу с государственными и муниципальными информационными системами</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быстродействия и производительности информационных систем.</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Уменьшение производительности быстродействия работы автоматизированных информационных систем.</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числа устаревшей техники.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числа зависаний и сбоев в работе автоматизированных систем.  Снижение темпов развития информационного общества.</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19"/>
                <w:szCs w:val="19"/>
                <w:highlight w:val="yellow"/>
                <w:lang w:eastAsia="ru-RU"/>
              </w:rPr>
            </w:pPr>
          </w:p>
        </w:tc>
      </w:tr>
      <w:tr w:rsidR="00A17050"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5 «Обеспечение информационной безопасности и лицензионной чистоты в используемых информационных системах»</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антивирусной защиты локальных компьютерных сетей учреждений МО</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вредоносных элементов в компьютерных сетях администрации. Надежность работы  и защита информационных систем, ПК и серверов администрации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Прекращение работы  информационных систем  администрации, блокировка работы ПК</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компьютерных сетей и серверов, уничтожение или кража информации. Угроза информационной безопасности </w:t>
            </w:r>
            <w:r w:rsidRPr="00923BAB">
              <w:rPr>
                <w:rFonts w:ascii="Times New Roman" w:eastAsiaTheme="minorEastAsia" w:hAnsi="Times New Roman" w:cs="Times New Roman"/>
                <w:sz w:val="20"/>
                <w:szCs w:val="20"/>
                <w:lang w:eastAsia="ru-RU"/>
              </w:rPr>
              <w:lastRenderedPageBreak/>
              <w:t>администрации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lastRenderedPageBreak/>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p w:rsidR="00A17050" w:rsidRPr="00923BAB" w:rsidRDefault="00A17050" w:rsidP="000A548C">
            <w:pPr>
              <w:spacing w:after="0" w:line="240" w:lineRule="auto"/>
              <w:rPr>
                <w:rFonts w:ascii="Times New Roman" w:eastAsiaTheme="minorEastAsia" w:hAnsi="Times New Roman" w:cs="Times New Roman"/>
                <w:sz w:val="20"/>
                <w:szCs w:val="20"/>
                <w:highlight w:val="yellow"/>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4.5.2</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безопасного доступа в сеть Интернет</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вредоносных элементов при просмотре </w:t>
            </w:r>
            <w:proofErr w:type="spellStart"/>
            <w:r w:rsidRPr="00923BAB">
              <w:rPr>
                <w:rFonts w:ascii="Times New Roman" w:eastAsiaTheme="minorEastAsia" w:hAnsi="Times New Roman" w:cs="Times New Roman"/>
                <w:sz w:val="20"/>
                <w:szCs w:val="20"/>
                <w:lang w:eastAsia="ru-RU"/>
              </w:rPr>
              <w:t>web</w:t>
            </w:r>
            <w:proofErr w:type="spellEnd"/>
            <w:r w:rsidRPr="00923BAB">
              <w:rPr>
                <w:rFonts w:ascii="Times New Roman" w:eastAsiaTheme="minorEastAsia" w:hAnsi="Times New Roman" w:cs="Times New Roman"/>
                <w:sz w:val="20"/>
                <w:szCs w:val="20"/>
                <w:lang w:eastAsia="ru-RU"/>
              </w:rPr>
              <w:t>-страниц в обозревателях интернета, при скачивании файлов и при использовании электронной почты. Защита от действий злоумышленников и хакеров в сети Интернет. Запрет  (фильтрация) использования информационных ресурсов интернет в неслужебных целях</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Проникновение вредоносных элементов из сети Интернет в компьютерные сети администрации и в КСПД. Вредоносные действия хакеров по уничтожению или краже информации администрации. Неконтролируемое использование развлекательных сайтов сотрудниками администрации в личных целях.</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19"/>
                <w:szCs w:val="19"/>
                <w:highlight w:val="yellow"/>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4.5.3</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4.5.3.</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защиты конфиденциальной информации в информационных системах</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угроз несанкционированного доступа к персональным данным администрации. Отсутствие возможности утечки персональных данных через компьютерные сети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Порча, кража или утечка персональных данных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19"/>
                <w:szCs w:val="19"/>
                <w:highlight w:val="yellow"/>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4.5.4</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4.5.4.</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информационной безопасности в КСПД</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 xml:space="preserve">Сектор по работе с информационными технологиями отдела информационно-аналитической работы и контроля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максимальной безопасности КСПД</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Распространение вирусов по компьютерным сетям структурных подразделений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19"/>
                <w:szCs w:val="19"/>
                <w:highlight w:val="yellow"/>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4.5.5</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4.5.5.</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Сертификация муниципальных информационных систем на соответствие требованиям ГИС</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сертифицированных информационных систем</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сертифицированных информационных систем</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19"/>
                <w:szCs w:val="19"/>
                <w:highlight w:val="yellow"/>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4.5.6</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Основное мероприятие 4.5.</w:t>
            </w:r>
            <w:r>
              <w:rPr>
                <w:rFonts w:ascii="Times New Roman" w:eastAsiaTheme="minorEastAsia" w:hAnsi="Times New Roman" w:cs="Times New Roman"/>
                <w:sz w:val="20"/>
                <w:szCs w:val="20"/>
                <w:lang w:eastAsia="ru-RU"/>
              </w:rPr>
              <w:t>6</w:t>
            </w:r>
            <w:r w:rsidRPr="000A548C">
              <w:rPr>
                <w:rFonts w:ascii="Times New Roman" w:eastAsiaTheme="minorEastAsia" w:hAnsi="Times New Roman" w:cs="Times New Roman"/>
                <w:sz w:val="20"/>
                <w:szCs w:val="20"/>
                <w:lang w:eastAsia="ru-RU"/>
              </w:rPr>
              <w:t>.</w:t>
            </w:r>
            <w:r>
              <w:rPr>
                <w:rFonts w:ascii="Times New Roman" w:eastAsiaTheme="minorEastAsia" w:hAnsi="Times New Roman" w:cs="Times New Roman"/>
                <w:sz w:val="20"/>
                <w:szCs w:val="20"/>
                <w:lang w:eastAsia="ru-RU"/>
              </w:rPr>
              <w:t xml:space="preserve"> </w:t>
            </w:r>
            <w:r w:rsidRPr="00923BAB">
              <w:rPr>
                <w:rFonts w:ascii="Times New Roman" w:eastAsiaTheme="minorEastAsia" w:hAnsi="Times New Roman" w:cs="Times New Roman"/>
                <w:sz w:val="20"/>
                <w:szCs w:val="20"/>
                <w:lang w:eastAsia="ru-RU"/>
              </w:rPr>
              <w:t>Поддержание работоспособности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Республике Коми</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связью удаленных населенных пунктов</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связи в удаленных населенных пунктах</w:t>
            </w:r>
          </w:p>
        </w:tc>
        <w:tc>
          <w:tcPr>
            <w:tcW w:w="3237" w:type="dxa"/>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19"/>
                <w:szCs w:val="19"/>
                <w:highlight w:val="yellow"/>
                <w:lang w:eastAsia="ru-RU"/>
              </w:rPr>
            </w:pPr>
            <w:r>
              <w:rPr>
                <w:rFonts w:ascii="Times New Roman" w:eastAsiaTheme="minorEastAsia" w:hAnsi="Times New Roman" w:cs="Times New Roman"/>
                <w:sz w:val="20"/>
                <w:szCs w:val="20"/>
                <w:lang w:eastAsia="ru-RU"/>
              </w:rPr>
              <w:t>Количество точек доступа</w:t>
            </w:r>
            <w:r w:rsidRPr="00923BAB">
              <w:rPr>
                <w:rFonts w:ascii="Times New Roman" w:eastAsiaTheme="minorEastAsia" w:hAnsi="Times New Roman" w:cs="Times New Roman"/>
                <w:sz w:val="20"/>
                <w:szCs w:val="20"/>
                <w:lang w:eastAsia="ru-RU"/>
              </w:rPr>
              <w:t xml:space="preserve">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tc>
      </w:tr>
      <w:tr w:rsidR="00A17050"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5 «Противодействие коррупции»</w:t>
            </w:r>
          </w:p>
        </w:tc>
      </w:tr>
      <w:tr w:rsidR="00A17050"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imes New Roman" w:hAnsi="Times New Roman" w:cs="Times New Roman"/>
                <w:sz w:val="24"/>
                <w:szCs w:val="24"/>
                <w:lang w:eastAsia="ru-RU"/>
              </w:rPr>
            </w:pPr>
            <w:r w:rsidRPr="00923BAB">
              <w:rPr>
                <w:rFonts w:ascii="Times New Roman" w:eastAsia="Times New Roman" w:hAnsi="Times New Roman" w:cs="Times New Roman"/>
                <w:b/>
                <w:sz w:val="24"/>
                <w:szCs w:val="24"/>
                <w:lang w:eastAsia="ru-RU"/>
              </w:rPr>
              <w:t xml:space="preserve">Задача 1 </w:t>
            </w:r>
            <w:r w:rsidRPr="00923BAB">
              <w:rPr>
                <w:rFonts w:ascii="Times New Roman" w:eastAsia="Times New Roman" w:hAnsi="Times New Roman" w:cs="Times New Roman"/>
                <w:sz w:val="24"/>
                <w:szCs w:val="24"/>
                <w:lang w:eastAsia="ru-RU"/>
              </w:rPr>
              <w:t xml:space="preserve"> «</w:t>
            </w:r>
            <w:r w:rsidRPr="00923BAB">
              <w:rPr>
                <w:rFonts w:ascii="Times New Roman" w:eastAsia="Times New Roman" w:hAnsi="Times New Roman" w:cs="Times New Roman"/>
                <w:b/>
                <w:sz w:val="24"/>
                <w:szCs w:val="24"/>
                <w:lang w:eastAsia="ru-RU"/>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антикоррупционного обучения</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правовой культуры граждан, формирование в общественном сознании устойчивых моделей законопослушного </w:t>
            </w:r>
            <w:r w:rsidRPr="00923BAB">
              <w:rPr>
                <w:rFonts w:ascii="Times New Roman" w:eastAsiaTheme="minorEastAsia" w:hAnsi="Times New Roman" w:cs="Times New Roman"/>
                <w:sz w:val="20"/>
                <w:szCs w:val="20"/>
                <w:lang w:eastAsia="ru-RU"/>
              </w:rPr>
              <w:lastRenderedPageBreak/>
              <w:t>поведения</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Снижение </w:t>
            </w:r>
            <w:proofErr w:type="gramStart"/>
            <w:r w:rsidRPr="00923BAB">
              <w:rPr>
                <w:rFonts w:ascii="Times New Roman" w:eastAsiaTheme="minorEastAsia" w:hAnsi="Times New Roman" w:cs="Times New Roman"/>
                <w:sz w:val="20"/>
                <w:szCs w:val="20"/>
                <w:lang w:eastAsia="ru-RU"/>
              </w:rPr>
              <w:t>темпов совершенствования системы противодействия коррупции</w:t>
            </w:r>
            <w:proofErr w:type="gramEnd"/>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прошедших обучение, по вопросам противодействия коррупции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Количество проведенных семинаров (мероприятий) по </w:t>
            </w:r>
            <w:r w:rsidRPr="00923BAB">
              <w:rPr>
                <w:rFonts w:ascii="Times New Roman" w:eastAsiaTheme="minorEastAsia" w:hAnsi="Times New Roman" w:cs="Times New Roman"/>
                <w:sz w:val="20"/>
                <w:szCs w:val="20"/>
                <w:lang w:eastAsia="ru-RU"/>
              </w:rPr>
              <w:lastRenderedPageBreak/>
              <w:t>вопросам противодействия коррупции;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Степень охвата граждан, впервые поступивших на муниципальную службу, муниципальных служащих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r>
      <w:tr w:rsidR="00A17050" w:rsidRPr="00923BAB" w:rsidTr="00932501">
        <w:trPr>
          <w:trHeight w:val="1365"/>
          <w:tblCellSpacing w:w="5" w:type="nil"/>
        </w:trPr>
        <w:tc>
          <w:tcPr>
            <w:tcW w:w="717" w:type="dxa"/>
            <w:tcBorders>
              <w:top w:val="single" w:sz="4" w:space="0" w:color="auto"/>
              <w:left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Пропаганда антикоррупционного поведения, формирование нетерпимого отношения к коррупции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профессионального уровня муниципальных служащих в вопросах противодействия коррупции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w:t>
            </w:r>
            <w:proofErr w:type="gramStart"/>
            <w:r w:rsidRPr="00923BAB">
              <w:rPr>
                <w:rFonts w:ascii="Times New Roman" w:eastAsiaTheme="minorEastAsia" w:hAnsi="Times New Roman" w:cs="Times New Roman"/>
                <w:sz w:val="20"/>
                <w:szCs w:val="20"/>
                <w:lang w:eastAsia="ru-RU"/>
              </w:rPr>
              <w:t>темпов совершенствования системы противодействия коррупции</w:t>
            </w:r>
            <w:proofErr w:type="gramEnd"/>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rHeight w:val="1365"/>
          <w:tblCellSpacing w:w="5" w:type="nil"/>
        </w:trPr>
        <w:tc>
          <w:tcPr>
            <w:tcW w:w="717" w:type="dxa"/>
            <w:tcBorders>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5.1.3</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5.1.3</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Включение вопросов на знание антикоррупционного законодательства при проведении квалификационного экзамена и аттестации муниципальных служащих муниципального образования муниципального района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3237" w:type="dxa"/>
            <w:vMerge/>
            <w:tcBorders>
              <w:top w:val="single" w:sz="4" w:space="0" w:color="auto"/>
              <w:left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5.1.4.</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5.1.4</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районе «Печора», в муниципальных образованиях сельских поселений, расположенных в границах  муниципального образования муниципального района «Печора»</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5.1.5.</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5.1.5</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функционирования в МО МР «Печора» «телефона доверия», позволяющего гражданам сообщать о считавших известными им фактами коррупции, причинах и условиях, способствующих их совершению</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возможности оперативно сообщать гражданам о фактах проявления коррупции, оперативное реагирование на обращение граждан</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проведенных семинаров (мероприятий) по вопросам противодействия коррупции;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5.1.6.</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5.1.6</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проведения прямых линий с гражданами по вопросам, отнесенным к сфере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администрации МР «Печора» </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20"/>
                <w:szCs w:val="20"/>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5.1.7.</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5.1.7</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Анализ жалоб и обращений о фактах коррупции в ОМСУ МО МР «Печора», отраслевых органах,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 руководители  отраслевых органов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Выявление причин и условий проявления коррупционных рисков в деятельности ОМСУ МО МР "Печора", отраслевых  органах, имеющих статус отдельного юридического лица, подведомственных муниципальных учреждений и предприятий</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проведенных семинаров (мероприятий) по вопросам противодействия коррупции;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r>
      <w:tr w:rsidR="00A17050" w:rsidRPr="00923BAB" w:rsidTr="00932501">
        <w:trPr>
          <w:trHeight w:val="1695"/>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5.1.8.</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5.1.8</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Мониторинг публикаций в средствах массовой информации о фактах проявления коррупции в органах местного самоуправления МО МР «Печора» отраслевых (функциональных) органах администрации МО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w:t>
            </w:r>
            <w:proofErr w:type="gramEnd"/>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имеющие статус отдельного юридического лица (при их наличии), муниципальных образованиях сельских поселений, расположенных в границах МО МР «Печора» организация проверки таких фактов</w:t>
            </w:r>
            <w:proofErr w:type="gramEnd"/>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Выявление причин и условий проявления коррупционных рисков в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w:t>
            </w:r>
            <w:proofErr w:type="gramEnd"/>
            <w:r w:rsidRPr="00923BAB">
              <w:rPr>
                <w:rFonts w:ascii="Times New Roman" w:eastAsiaTheme="minorEastAsia" w:hAnsi="Times New Roman" w:cs="Times New Roman"/>
                <w:sz w:val="20"/>
                <w:szCs w:val="20"/>
                <w:lang w:eastAsia="ru-RU"/>
              </w:rPr>
              <w:t xml:space="preserve">, муниципальных </w:t>
            </w:r>
            <w:proofErr w:type="gramStart"/>
            <w:r w:rsidRPr="00923BAB">
              <w:rPr>
                <w:rFonts w:ascii="Times New Roman" w:eastAsiaTheme="minorEastAsia" w:hAnsi="Times New Roman" w:cs="Times New Roman"/>
                <w:sz w:val="20"/>
                <w:szCs w:val="20"/>
                <w:lang w:eastAsia="ru-RU"/>
              </w:rPr>
              <w:t>образованиях</w:t>
            </w:r>
            <w:proofErr w:type="gramEnd"/>
            <w:r w:rsidRPr="00923BAB">
              <w:rPr>
                <w:rFonts w:ascii="Times New Roman" w:eastAsiaTheme="minorEastAsia" w:hAnsi="Times New Roman" w:cs="Times New Roman"/>
                <w:sz w:val="20"/>
                <w:szCs w:val="20"/>
                <w:lang w:eastAsia="ru-RU"/>
              </w:rPr>
              <w:t xml:space="preserve"> сельских поселений, расположенных в границах МО МР «Печора»  их </w:t>
            </w:r>
            <w:r w:rsidRPr="00923BAB">
              <w:rPr>
                <w:rFonts w:ascii="Times New Roman" w:eastAsiaTheme="minorEastAsia" w:hAnsi="Times New Roman" w:cs="Times New Roman"/>
                <w:sz w:val="20"/>
                <w:szCs w:val="20"/>
                <w:lang w:eastAsia="ru-RU"/>
              </w:rPr>
              <w:lastRenderedPageBreak/>
              <w:t>последующее устранение</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Снижение уровня информированности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r>
      <w:tr w:rsidR="00A17050" w:rsidRPr="00923BAB" w:rsidTr="00932501">
        <w:trPr>
          <w:trHeight w:val="1277"/>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5.1.9.</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5.1.9</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наполнения и актуализации раздела по противодействию </w:t>
            </w:r>
            <w:proofErr w:type="gramStart"/>
            <w:r w:rsidRPr="00923BAB">
              <w:rPr>
                <w:rFonts w:ascii="Times New Roman" w:eastAsiaTheme="minorEastAsia" w:hAnsi="Times New Roman" w:cs="Times New Roman"/>
                <w:sz w:val="20"/>
                <w:szCs w:val="20"/>
                <w:lang w:eastAsia="ru-RU"/>
              </w:rPr>
              <w:t>коррупции официальных сайтов органов местного самоуправления муниципального образования муниципального</w:t>
            </w:r>
            <w:proofErr w:type="gramEnd"/>
            <w:r w:rsidRPr="00923BAB">
              <w:rPr>
                <w:rFonts w:ascii="Times New Roman" w:eastAsiaTheme="minorEastAsia" w:hAnsi="Times New Roman" w:cs="Times New Roman"/>
                <w:sz w:val="20"/>
                <w:szCs w:val="20"/>
                <w:lang w:eastAsia="ru-RU"/>
              </w:rPr>
              <w:t xml:space="preserve"> района «Печора», отраслевых (функциональных) органов администрации муниципального района «Печора»</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19"/>
                <w:szCs w:val="19"/>
                <w:lang w:eastAsia="ru-RU"/>
              </w:rPr>
            </w:pPr>
          </w:p>
        </w:tc>
      </w:tr>
      <w:tr w:rsidR="00A17050"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imes New Roman" w:hAnsi="Times New Roman" w:cs="Times New Roman"/>
                <w:sz w:val="24"/>
                <w:szCs w:val="24"/>
                <w:lang w:eastAsia="ru-RU"/>
              </w:rPr>
            </w:pPr>
            <w:r w:rsidRPr="00923BAB">
              <w:rPr>
                <w:rFonts w:ascii="Times New Roman" w:eastAsia="Times New Roman" w:hAnsi="Times New Roman" w:cs="Times New Roman"/>
                <w:b/>
                <w:sz w:val="24"/>
                <w:szCs w:val="24"/>
                <w:lang w:eastAsia="ru-RU"/>
              </w:rPr>
              <w:t>Задача 2.</w:t>
            </w:r>
            <w:r w:rsidRPr="00923BAB">
              <w:rPr>
                <w:rFonts w:ascii="Times New Roman" w:eastAsia="Times New Roman" w:hAnsi="Times New Roman" w:cs="Times New Roman"/>
                <w:sz w:val="24"/>
                <w:szCs w:val="24"/>
                <w:lang w:eastAsia="ru-RU"/>
              </w:rPr>
              <w:t xml:space="preserve">  </w:t>
            </w:r>
            <w:r w:rsidRPr="00923BAB">
              <w:rPr>
                <w:rFonts w:ascii="Times New Roman" w:eastAsia="Times New Roman" w:hAnsi="Times New Roman" w:cs="Times New Roman"/>
                <w:b/>
                <w:sz w:val="24"/>
                <w:szCs w:val="24"/>
                <w:lang w:eastAsia="ru-RU"/>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Осуществление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w:t>
            </w:r>
            <w:r w:rsidRPr="00923BAB">
              <w:rPr>
                <w:rFonts w:ascii="Times New Roman" w:eastAsiaTheme="minorEastAsia" w:hAnsi="Times New Roman" w:cs="Times New Roman"/>
                <w:sz w:val="20"/>
                <w:szCs w:val="20"/>
                <w:lang w:eastAsia="ru-RU"/>
              </w:rPr>
              <w:lastRenderedPageBreak/>
              <w:t>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Соблюдение замещающими должности муниципальной службы, законодательства о противодействии коррупции, оперативное реагирование на ставшие известными факты коррупционных проявлений, отсутствие фактов нарушения законодательства о </w:t>
            </w:r>
            <w:r w:rsidRPr="00923BAB">
              <w:rPr>
                <w:rFonts w:ascii="Times New Roman" w:eastAsiaTheme="minorEastAsia" w:hAnsi="Times New Roman" w:cs="Times New Roman"/>
                <w:sz w:val="20"/>
                <w:szCs w:val="20"/>
                <w:lang w:eastAsia="ru-RU"/>
              </w:rPr>
              <w:lastRenderedPageBreak/>
              <w:t>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Наличие фактов несоблюдения муниципальными служащими законодательства о противодействии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roofErr w:type="gramStart"/>
            <w:r w:rsidRPr="00923BAB">
              <w:rPr>
                <w:rFonts w:ascii="Times New Roman" w:eastAsiaTheme="minorEastAsia"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w:t>
            </w:r>
            <w:r w:rsidRPr="00923BAB">
              <w:rPr>
                <w:rFonts w:ascii="Times New Roman" w:eastAsiaTheme="minorEastAsia" w:hAnsi="Times New Roman" w:cs="Times New Roman"/>
                <w:sz w:val="20"/>
                <w:szCs w:val="20"/>
                <w:lang w:eastAsia="ru-RU"/>
              </w:rPr>
              <w:lastRenderedPageBreak/>
              <w:t>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w:t>
            </w:r>
            <w:r w:rsidRPr="00923BAB">
              <w:rPr>
                <w:rFonts w:ascii="Times New Roman" w:eastAsiaTheme="minorEastAsia" w:hAnsi="Times New Roman" w:cs="Times New Roman"/>
                <w:sz w:val="19"/>
                <w:szCs w:val="19"/>
                <w:lang w:eastAsia="ru-RU"/>
              </w:rPr>
              <w:t xml:space="preserve">  отдельного юридического</w:t>
            </w:r>
            <w:proofErr w:type="gramEnd"/>
            <w:r w:rsidRPr="00923BAB">
              <w:rPr>
                <w:rFonts w:ascii="Times New Roman" w:eastAsiaTheme="minorEastAsia" w:hAnsi="Times New Roman" w:cs="Times New Roman"/>
                <w:sz w:val="19"/>
                <w:szCs w:val="19"/>
                <w:lang w:eastAsia="ru-RU"/>
              </w:rPr>
              <w:t xml:space="preserve"> лица</w:t>
            </w:r>
          </w:p>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5.2.2.</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 должностей руководителей подведомственных учреждений, муниципальными служащими, руководителями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Наличие фактов несвоевременного представления сведений </w:t>
            </w:r>
            <w:proofErr w:type="gramStart"/>
            <w:r w:rsidRPr="00923BAB">
              <w:rPr>
                <w:rFonts w:ascii="Times New Roman" w:eastAsiaTheme="minorEastAsia" w:hAnsi="Times New Roman" w:cs="Times New Roman"/>
                <w:sz w:val="20"/>
                <w:szCs w:val="20"/>
                <w:lang w:eastAsia="ru-RU"/>
              </w:rPr>
              <w:t>доходах</w:t>
            </w:r>
            <w:proofErr w:type="gramEnd"/>
            <w:r w:rsidRPr="00923BAB">
              <w:rPr>
                <w:rFonts w:ascii="Times New Roman" w:eastAsiaTheme="minorEastAsia" w:hAnsi="Times New Roman" w:cs="Times New Roman"/>
                <w:sz w:val="20"/>
                <w:szCs w:val="20"/>
                <w:lang w:eastAsia="ru-RU"/>
              </w:rPr>
              <w:t>, расходах, об имуществе и обязательствах имущественного характера</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5.2.3.</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5.2.3</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внутреннего мониторинга достоверности и полноты сведений о доходах, об имуществе и обязательствах имущественного характера, представляемых лицами, замещающими муниципальные должности, муниципальными служащими и руководителями подведомственных муниципальных учреждений</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Контроль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w:t>
            </w:r>
            <w:r w:rsidRPr="00923BAB">
              <w:rPr>
                <w:rFonts w:ascii="Times New Roman" w:eastAsiaTheme="minorEastAsia" w:hAnsi="Times New Roman" w:cs="Times New Roman"/>
                <w:sz w:val="20"/>
                <w:szCs w:val="20"/>
                <w:lang w:eastAsia="ru-RU"/>
              </w:rPr>
              <w:lastRenderedPageBreak/>
              <w:t>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lastRenderedPageBreak/>
              <w:t xml:space="preserve">Отсутствие контроля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w:t>
            </w:r>
            <w:r w:rsidRPr="00923BAB">
              <w:rPr>
                <w:rFonts w:ascii="Times New Roman" w:eastAsiaTheme="minorEastAsia" w:hAnsi="Times New Roman" w:cs="Times New Roman"/>
                <w:sz w:val="20"/>
                <w:szCs w:val="20"/>
                <w:lang w:eastAsia="ru-RU"/>
              </w:rPr>
              <w:lastRenderedPageBreak/>
              <w:t>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3237" w:type="dxa"/>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5.2.4.</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5.2.4</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Размещение сведений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на официальных сайтах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(при их наличии), в установленные </w:t>
            </w:r>
            <w:r w:rsidRPr="00923BAB">
              <w:rPr>
                <w:rFonts w:ascii="Times New Roman" w:eastAsiaTheme="minorEastAsia" w:hAnsi="Times New Roman" w:cs="Times New Roman"/>
                <w:sz w:val="20"/>
                <w:szCs w:val="20"/>
                <w:lang w:eastAsia="ru-RU"/>
              </w:rPr>
              <w:lastRenderedPageBreak/>
              <w:t>законодательством сроки</w:t>
            </w:r>
            <w:proofErr w:type="gramEnd"/>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открытости информации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в соответствии с законодательством о 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Наличие фактов скрытия сведений </w:t>
            </w:r>
            <w:proofErr w:type="gramStart"/>
            <w:r w:rsidRPr="00923BAB">
              <w:rPr>
                <w:rFonts w:ascii="Times New Roman" w:eastAsiaTheme="minorEastAsia" w:hAnsi="Times New Roman" w:cs="Times New Roman"/>
                <w:sz w:val="20"/>
                <w:szCs w:val="20"/>
                <w:lang w:eastAsia="ru-RU"/>
              </w:rPr>
              <w:t>доходах</w:t>
            </w:r>
            <w:proofErr w:type="gramEnd"/>
            <w:r w:rsidRPr="00923BAB">
              <w:rPr>
                <w:rFonts w:ascii="Times New Roman" w:eastAsiaTheme="minorEastAsia" w:hAnsi="Times New Roman" w:cs="Times New Roman"/>
                <w:sz w:val="20"/>
                <w:szCs w:val="20"/>
                <w:lang w:eastAsia="ru-RU"/>
              </w:rPr>
              <w:t>, расходах, об имуществе и обязательствах имущественного характера</w:t>
            </w:r>
          </w:p>
        </w:tc>
        <w:tc>
          <w:tcPr>
            <w:tcW w:w="3237" w:type="dxa"/>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5.2.5.</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5.2.5</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Координация работы по противодействию коррупции, подготовка предложений по совершенствованию организации деятельности в области противодействия коррупции в органах местного самоуправления МО МР «Печора» отраслевых (функциональных) органах администрации МР «Печора», имеющих статус отдельного юридического лица, обеспечение соблюдения муниципальными служащими МО МР «Печора» требований к служебному поведению и урегулированию конфликта интересов</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соблюдение муниципальными служащими МО МР «Печора» требований к служебному поведению и урегулированию конфликта интересов</w:t>
            </w:r>
          </w:p>
        </w:tc>
        <w:tc>
          <w:tcPr>
            <w:tcW w:w="3237" w:type="dxa"/>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A17050" w:rsidRPr="00923BAB" w:rsidTr="00932501">
        <w:trPr>
          <w:trHeight w:val="3751"/>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5.2.6.</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5.2.6</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w:t>
            </w:r>
            <w:proofErr w:type="gramStart"/>
            <w:r w:rsidRPr="00923BAB">
              <w:rPr>
                <w:rFonts w:ascii="Times New Roman" w:eastAsiaTheme="minorEastAsia" w:hAnsi="Times New Roman" w:cs="Times New Roman"/>
                <w:sz w:val="20"/>
                <w:szCs w:val="20"/>
                <w:lang w:eastAsia="ru-RU"/>
              </w:rPr>
              <w:t>лицами</w:t>
            </w:r>
            <w:proofErr w:type="gramEnd"/>
            <w:r w:rsidRPr="00923BAB">
              <w:rPr>
                <w:rFonts w:ascii="Times New Roman" w:eastAsiaTheme="minorEastAsia" w:hAnsi="Times New Roman" w:cs="Times New Roman"/>
                <w:sz w:val="20"/>
                <w:szCs w:val="20"/>
                <w:lang w:eastAsia="ru-RU"/>
              </w:rPr>
              <w:t xml:space="preserve">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Выявление типичных нарушений законодательства о противодействии коррупции, оперативное реагирование на ставшие известными факты коррупционных проявлений, выработка мер по их предотвращению</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не устраненных нарушений законодательства о противодействии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5.2.7.</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5.2.7</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w:t>
            </w:r>
            <w:proofErr w:type="gramStart"/>
            <w:r w:rsidRPr="00923BAB">
              <w:rPr>
                <w:rFonts w:ascii="Times New Roman" w:eastAsiaTheme="minorEastAsia" w:hAnsi="Times New Roman" w:cs="Times New Roman"/>
                <w:sz w:val="20"/>
                <w:szCs w:val="20"/>
                <w:lang w:eastAsia="ru-RU"/>
              </w:rPr>
              <w:t>оценки эффективности деятельности ответственных должностных лиц органов местного</w:t>
            </w:r>
            <w:proofErr w:type="gramEnd"/>
            <w:r w:rsidRPr="00923BAB">
              <w:rPr>
                <w:rFonts w:ascii="Times New Roman" w:eastAsiaTheme="minorEastAsia" w:hAnsi="Times New Roman" w:cs="Times New Roman"/>
                <w:sz w:val="20"/>
                <w:szCs w:val="20"/>
                <w:lang w:eastAsia="ru-RU"/>
              </w:rPr>
              <w:t xml:space="preserve"> самоуправления,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3237" w:type="dxa"/>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Оценка </w:t>
            </w:r>
            <w:proofErr w:type="gramStart"/>
            <w:r w:rsidRPr="00923BAB">
              <w:rPr>
                <w:rFonts w:ascii="Times New Roman" w:eastAsiaTheme="minorEastAsia" w:hAnsi="Times New Roman" w:cs="Times New Roman"/>
                <w:sz w:val="20"/>
                <w:szCs w:val="20"/>
                <w:lang w:eastAsia="ru-RU"/>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923BAB">
              <w:rPr>
                <w:rFonts w:ascii="Times New Roman" w:eastAsiaTheme="minorEastAsia" w:hAnsi="Times New Roman" w:cs="Times New Roman"/>
                <w:sz w:val="20"/>
                <w:szCs w:val="20"/>
                <w:lang w:eastAsia="ru-RU"/>
              </w:rPr>
              <w:t xml:space="preserve">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5.2.8.</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5.2.8</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обязательного вводного тренинга для граждан, впервые поступивших на </w:t>
            </w:r>
            <w:r w:rsidRPr="00923BAB">
              <w:rPr>
                <w:rFonts w:ascii="Times New Roman" w:eastAsiaTheme="minorEastAsia" w:hAnsi="Times New Roman" w:cs="Times New Roman"/>
                <w:sz w:val="20"/>
                <w:szCs w:val="20"/>
                <w:lang w:eastAsia="ru-RU"/>
              </w:rPr>
              <w:lastRenderedPageBreak/>
              <w:t>муниципальную службу по вопросам противодействия коррупции, соблюдения запретов, ограничений, требований к служебному поведению</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и муниципальной службе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правовой грамотности, профессионального уровня и знаний в сфере </w:t>
            </w:r>
            <w:r w:rsidRPr="00923BAB">
              <w:rPr>
                <w:rFonts w:ascii="Times New Roman" w:eastAsiaTheme="minorEastAsia" w:hAnsi="Times New Roman" w:cs="Times New Roman"/>
                <w:sz w:val="20"/>
                <w:szCs w:val="20"/>
                <w:lang w:eastAsia="ru-RU"/>
              </w:rPr>
              <w:lastRenderedPageBreak/>
              <w:t>противодействия коррупции граждан, впервые поступивших на муниципальную службу и муниципальных служащих</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Снижение правовой грамотности, профессионального уровня и знаний в </w:t>
            </w:r>
            <w:r w:rsidRPr="00923BAB">
              <w:rPr>
                <w:rFonts w:ascii="Times New Roman" w:eastAsiaTheme="minorEastAsia" w:hAnsi="Times New Roman" w:cs="Times New Roman"/>
                <w:sz w:val="20"/>
                <w:szCs w:val="20"/>
                <w:lang w:eastAsia="ru-RU"/>
              </w:rPr>
              <w:lastRenderedPageBreak/>
              <w:t>сфере противодействия коррупции граждан, впервые поступивших на муниципальную службу и муниципальных служащих</w:t>
            </w:r>
          </w:p>
        </w:tc>
        <w:tc>
          <w:tcPr>
            <w:tcW w:w="3237" w:type="dxa"/>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lastRenderedPageBreak/>
              <w:t xml:space="preserve">Отсутствие фактов установленных коррупционных правонарушений в органах местного самоуправления муниципального образования </w:t>
            </w:r>
            <w:r w:rsidRPr="00923BAB">
              <w:rPr>
                <w:rFonts w:ascii="Times New Roman" w:eastAsiaTheme="minorEastAsia" w:hAnsi="Times New Roman" w:cs="Times New Roman"/>
                <w:sz w:val="20"/>
                <w:szCs w:val="20"/>
                <w:lang w:eastAsia="ru-RU"/>
              </w:rPr>
              <w:lastRenderedPageBreak/>
              <w:t>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A17050"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imes New Roman" w:hAnsi="Times New Roman" w:cs="Times New Roman"/>
                <w:b/>
                <w:sz w:val="24"/>
                <w:szCs w:val="24"/>
                <w:lang w:eastAsia="ru-RU"/>
              </w:rPr>
            </w:pPr>
            <w:r w:rsidRPr="00923BAB">
              <w:rPr>
                <w:rFonts w:ascii="Times New Roman" w:eastAsia="Times New Roman" w:hAnsi="Times New Roman" w:cs="Times New Roman"/>
                <w:b/>
                <w:sz w:val="24"/>
                <w:szCs w:val="24"/>
                <w:lang w:eastAsia="ru-RU"/>
              </w:rPr>
              <w:lastRenderedPageBreak/>
              <w:t>Задача 3.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(актуализация) принятых муниципальных правовых актов муниципального образования муниципального района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муниципальных правовых актов МО МР «Печора»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Несоответствие муниципальных правовых актов МО МР «Печора» по вопросам противодействия коррупции с федеральным и (или) республиканским законодательством в сфере </w:t>
            </w:r>
            <w:r w:rsidRPr="00923BAB">
              <w:rPr>
                <w:rFonts w:ascii="Times New Roman" w:eastAsiaTheme="minorEastAsia" w:hAnsi="Times New Roman" w:cs="Times New Roman"/>
                <w:sz w:val="20"/>
                <w:szCs w:val="20"/>
                <w:lang w:eastAsia="ru-RU"/>
              </w:rPr>
              <w:lastRenderedPageBreak/>
              <w:t>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Своевременность принятия </w:t>
            </w:r>
            <w:r w:rsidRPr="00923BAB">
              <w:rPr>
                <w:rFonts w:ascii="Times New Roman" w:eastAsiaTheme="minorEastAsia" w:hAnsi="Times New Roman" w:cs="Times New Roman"/>
                <w:sz w:val="20"/>
                <w:szCs w:val="20"/>
                <w:lang w:eastAsia="ru-RU"/>
              </w:rPr>
              <w:lastRenderedPageBreak/>
              <w:t>(актуализация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5.3.2.</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антикоррупционной экспертизы муниципальных правовых актов, проектов муниципальных правовых актов</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качества муниципальных правовых актов МО МР «Печора», выявление и устранение коррупциогенных факторов</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качества муниципальных правовых актов МО МР «Печора», не выявление и не устранение коррупциогенных факторов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5.3.3.</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5.3.3.</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Разработка и актуализация </w:t>
            </w:r>
            <w:r w:rsidRPr="00923BAB">
              <w:rPr>
                <w:rFonts w:ascii="Times New Roman" w:eastAsiaTheme="minorEastAsia" w:hAnsi="Times New Roman" w:cs="Times New Roman"/>
                <w:sz w:val="20"/>
                <w:szCs w:val="20"/>
                <w:lang w:eastAsia="ru-RU"/>
              </w:rPr>
              <w:lastRenderedPageBreak/>
              <w:t>административных регламентов предоставления муниципальных услуг по осуществлению функций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осуществления </w:t>
            </w:r>
            <w:r w:rsidRPr="00923BAB">
              <w:rPr>
                <w:rFonts w:ascii="Times New Roman" w:eastAsiaTheme="minorEastAsia" w:hAnsi="Times New Roman" w:cs="Times New Roman"/>
                <w:sz w:val="20"/>
                <w:szCs w:val="20"/>
                <w:lang w:eastAsia="ru-RU"/>
              </w:rPr>
              <w:lastRenderedPageBreak/>
              <w:t>муниципального контроля администрации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Упорядочение деятельности органов </w:t>
            </w:r>
            <w:r w:rsidRPr="00923BAB">
              <w:rPr>
                <w:rFonts w:ascii="Times New Roman" w:eastAsiaTheme="minorEastAsia" w:hAnsi="Times New Roman" w:cs="Times New Roman"/>
                <w:sz w:val="20"/>
                <w:szCs w:val="20"/>
                <w:lang w:eastAsia="ru-RU"/>
              </w:rPr>
              <w:lastRenderedPageBreak/>
              <w:t>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учреждений, исключение условий коррупционных проявлений при предоставлении муниципальных услуг, при осуществлении функций муниципального контроля</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Наличие условий коррупционных </w:t>
            </w:r>
            <w:r w:rsidRPr="00923BAB">
              <w:rPr>
                <w:rFonts w:ascii="Times New Roman" w:eastAsiaTheme="minorEastAsia" w:hAnsi="Times New Roman" w:cs="Times New Roman"/>
                <w:sz w:val="20"/>
                <w:szCs w:val="20"/>
                <w:lang w:eastAsia="ru-RU"/>
              </w:rPr>
              <w:lastRenderedPageBreak/>
              <w:t>проявлений при предоставлении муниципальных услуг, при осуществлении функций муниципального контроля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Повышение уровня удовлетворённости граждан </w:t>
            </w:r>
            <w:r w:rsidRPr="00923BAB">
              <w:rPr>
                <w:rFonts w:ascii="Times New Roman" w:eastAsiaTheme="minorEastAsia" w:hAnsi="Times New Roman" w:cs="Times New Roman"/>
                <w:sz w:val="20"/>
                <w:szCs w:val="20"/>
                <w:lang w:eastAsia="ru-RU"/>
              </w:rPr>
              <w:lastRenderedPageBreak/>
              <w:t>качеством муниципальных услуг, предоставляемых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имеющими статус отдельного юридического лица, и подведомственными учреждениями, по сравнению с прошлым годом;</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w:t>
            </w:r>
            <w:proofErr w:type="gramStart"/>
            <w:r w:rsidRPr="00923BAB">
              <w:rPr>
                <w:rFonts w:ascii="Times New Roman" w:eastAsiaTheme="minorEastAsia" w:hAnsi="Times New Roman" w:cs="Times New Roman"/>
                <w:sz w:val="20"/>
                <w:szCs w:val="20"/>
                <w:lang w:eastAsia="ru-RU"/>
              </w:rPr>
              <w:t>.</w:t>
            </w:r>
            <w:proofErr w:type="gramEnd"/>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в</w:t>
            </w:r>
            <w:proofErr w:type="gramEnd"/>
            <w:r w:rsidRPr="00923BAB">
              <w:rPr>
                <w:rFonts w:ascii="Times New Roman" w:eastAsiaTheme="minorEastAsia" w:hAnsi="Times New Roman" w:cs="Times New Roman"/>
                <w:sz w:val="20"/>
                <w:szCs w:val="20"/>
                <w:lang w:eastAsia="ru-RU"/>
              </w:rPr>
              <w:t>сем осуществляемым функциям муниципального контроля;</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оказываемых муниципальных услуг, по которым разработаны административные регламенты, от </w:t>
            </w:r>
            <w:r w:rsidRPr="00923BAB">
              <w:rPr>
                <w:rFonts w:ascii="Times New Roman" w:eastAsiaTheme="minorEastAsia" w:hAnsi="Times New Roman" w:cs="Times New Roman"/>
                <w:sz w:val="20"/>
                <w:szCs w:val="20"/>
                <w:lang w:eastAsia="ru-RU"/>
              </w:rPr>
              <w:lastRenderedPageBreak/>
              <w:t>общего числа предоставляемых муниципальных услуг</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5.3.4.</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5.3.4.</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предоставления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качества и доступности услуг, упрощение процедур взаимодействия с органами (организациями) предоставлявшие услуги, снижение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качества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предоставления муниципальных услуг в электронном виде от общего числа предоставляемых муниципальных услуг</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5.3.5.</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5.3.5.</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Организация рассмотрения вопросов правоприменительной практики в соответствии с пунктом 2.1 статьи 6 Федерального закона «О </w:t>
            </w:r>
            <w:r w:rsidRPr="00923BAB">
              <w:rPr>
                <w:rFonts w:ascii="Times New Roman" w:eastAsiaTheme="minorEastAsia" w:hAnsi="Times New Roman" w:cs="Times New Roman"/>
                <w:sz w:val="20"/>
                <w:szCs w:val="20"/>
                <w:lang w:eastAsia="ru-RU"/>
              </w:rPr>
              <w:lastRenderedPageBreak/>
              <w:t>противодействии коррупции»</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и принятие мер по предупреждению и устранению причин выявленных 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принятие мер по предупреждению и устранению причин выявленных нарушений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ознакомленных с обзорами правоприменительной практики</w:t>
            </w:r>
          </w:p>
        </w:tc>
      </w:tr>
      <w:tr w:rsidR="00A17050" w:rsidRPr="00923BAB" w:rsidTr="00932501">
        <w:trPr>
          <w:trHeight w:val="1227"/>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5.3.6.</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5.3.6.</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качества предоставления муниципальных услуг, предоставляемых органами местного самоуправления МО МР «Печора», отраслевыми (функциональными) органами администрации МР «Печора», имеющими статус отдельного юридического лица (при их наличии), муниципальными учреждениями МО МР «Печора»</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качества и доступности предоставления муниципальных услуг, устранение условий, способствующих возникновению коррупционных рисков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5.3.7.</w:t>
            </w:r>
          </w:p>
          <w:p w:rsidR="00A17050" w:rsidRPr="00923BAB" w:rsidRDefault="00A17050" w:rsidP="000A548C">
            <w:pPr>
              <w:spacing w:line="240" w:lineRule="auto"/>
              <w:jc w:val="center"/>
              <w:rPr>
                <w:rFonts w:ascii="Times New Roman" w:eastAsiaTheme="minorEastAsia" w:hAnsi="Times New Roman" w:cs="Times New Roman"/>
                <w:sz w:val="20"/>
                <w:szCs w:val="20"/>
                <w:lang w:eastAsia="ru-RU"/>
              </w:rPr>
            </w:pP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5.3.7.</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w:t>
            </w:r>
            <w:proofErr w:type="gramStart"/>
            <w:r w:rsidRPr="00923BAB">
              <w:rPr>
                <w:rFonts w:ascii="Times New Roman" w:eastAsiaTheme="minorEastAsia" w:hAnsi="Times New Roman" w:cs="Times New Roman"/>
                <w:sz w:val="20"/>
                <w:szCs w:val="20"/>
                <w:lang w:eastAsia="ru-RU"/>
              </w:rPr>
              <w:t>мониторинга применения административных регламентов исполнения функций муниципального контроля</w:t>
            </w:r>
            <w:proofErr w:type="gramEnd"/>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качества муниципального контроля, выработка предложений по его совершенствованию,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rHeight w:val="4168"/>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5.3.8.</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5.3.8.</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обеспечения прав граждан и организаций на доступ к информации о деятельности органов местного самоуправления МО МР «Печора» отраслевых (функциональных) органов администрации МР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устранению 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rHeight w:val="1700"/>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5.3.9.</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5.3.9.</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Взаимодействие с правоохранительными органами и иными государственными органами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rHeight w:val="2979"/>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5.3.10.</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5.3.10.</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Взаимодействие с муниципальными образованиями городских поселений, расположенных в границах муниципального образования муниципального района  «Печора», в вопросах разработки и принятия муниципальных правовых актов по противодействию коррупции</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rHeight w:val="1086"/>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B7059C" w:rsidRDefault="00A17050" w:rsidP="000A548C">
            <w:pPr>
              <w:spacing w:after="0" w:line="240" w:lineRule="auto"/>
              <w:jc w:val="center"/>
              <w:rPr>
                <w:rFonts w:ascii="Times New Roman" w:eastAsia="Times New Roman" w:hAnsi="Times New Roman" w:cs="Times New Roman"/>
                <w:b/>
                <w:sz w:val="24"/>
                <w:szCs w:val="24"/>
                <w:lang w:eastAsia="ru-RU"/>
              </w:rPr>
            </w:pPr>
            <w:r w:rsidRPr="00B7059C">
              <w:rPr>
                <w:rFonts w:ascii="Times New Roman" w:eastAsia="Times New Roman" w:hAnsi="Times New Roman" w:cs="Times New Roman"/>
                <w:b/>
                <w:sz w:val="24"/>
                <w:szCs w:val="24"/>
                <w:lang w:eastAsia="ru-RU"/>
              </w:rPr>
              <w:t>Задача 4. 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r>
      <w:tr w:rsidR="00A17050" w:rsidRPr="00923BAB" w:rsidTr="00932501">
        <w:trPr>
          <w:trHeight w:val="4026"/>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5.4.1.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5.4.1.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Осуществление контроля за соблюдением требований Федерального закона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roofErr w:type="gramEnd"/>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Контрольно-счетная  комиссия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Руководители отраслевых органов</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3237" w:type="dxa"/>
            <w:vMerge w:val="restart"/>
            <w:tcBorders>
              <w:top w:val="single" w:sz="4" w:space="0" w:color="auto"/>
              <w:left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r w:rsidRPr="00923BAB">
              <w:rPr>
                <w:rFonts w:ascii="Times New Roman" w:eastAsiaTheme="minorEastAsia" w:hAnsi="Times New Roman" w:cs="Times New Roman"/>
                <w:sz w:val="20"/>
                <w:szCs w:val="20"/>
                <w:lang w:eastAsia="ru-RU"/>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5.4.2.</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5.4.2.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анализа эффективности бюджетных расходов муниципального бюджета при осуществлении закупок товаров, работ, услуг</w:t>
            </w:r>
            <w:r w:rsidRPr="00923BAB" w:rsidDel="00C0088D">
              <w:rPr>
                <w:rFonts w:ascii="Times New Roman" w:eastAsiaTheme="minorEastAsia" w:hAnsi="Times New Roman" w:cs="Times New Roman"/>
                <w:sz w:val="20"/>
                <w:szCs w:val="20"/>
                <w:lang w:eastAsia="ru-RU"/>
              </w:rPr>
              <w:t xml:space="preserve"> </w:t>
            </w:r>
            <w:r w:rsidRPr="00923BAB">
              <w:rPr>
                <w:rFonts w:ascii="Times New Roman" w:eastAsiaTheme="minorEastAsia" w:hAnsi="Times New Roman" w:cs="Times New Roman"/>
                <w:sz w:val="20"/>
                <w:szCs w:val="20"/>
                <w:lang w:eastAsia="ru-RU"/>
              </w:rPr>
              <w:t>для муниципальных нужд МО МР «Печора»</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муниципальных закупок и договорной работы администрации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A17050" w:rsidRPr="00C42AF9" w:rsidRDefault="00A17050" w:rsidP="000A548C">
            <w:pPr>
              <w:spacing w:after="0" w:line="240" w:lineRule="auto"/>
              <w:jc w:val="center"/>
              <w:rPr>
                <w:rFonts w:ascii="Times New Roman" w:eastAsia="Times New Roman" w:hAnsi="Times New Roman" w:cs="Times New Roman"/>
                <w:b/>
                <w:sz w:val="24"/>
                <w:szCs w:val="24"/>
                <w:lang w:eastAsia="ru-RU"/>
              </w:rPr>
            </w:pPr>
            <w:r w:rsidRPr="00C42AF9">
              <w:rPr>
                <w:rFonts w:ascii="Times New Roman" w:eastAsia="Times New Roman" w:hAnsi="Times New Roman" w:cs="Times New Roman"/>
                <w:b/>
                <w:sz w:val="24"/>
                <w:szCs w:val="24"/>
                <w:lang w:eastAsia="ru-RU"/>
              </w:rPr>
              <w:t xml:space="preserve">Задача 5.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C42AF9">
              <w:rPr>
                <w:rFonts w:ascii="Times New Roman" w:eastAsia="Times New Roman" w:hAnsi="Times New Roman" w:cs="Times New Roman"/>
                <w:b/>
                <w:sz w:val="24"/>
                <w:szCs w:val="24"/>
                <w:lang w:eastAsia="ru-RU"/>
              </w:rPr>
              <w:t>контроль за</w:t>
            </w:r>
            <w:proofErr w:type="gramEnd"/>
            <w:r w:rsidRPr="00C42AF9">
              <w:rPr>
                <w:rFonts w:ascii="Times New Roman" w:eastAsia="Times New Roman" w:hAnsi="Times New Roman" w:cs="Times New Roman"/>
                <w:b/>
                <w:sz w:val="24"/>
                <w:szCs w:val="24"/>
                <w:lang w:eastAsia="ru-RU"/>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A17050" w:rsidRPr="00923BAB" w:rsidTr="00932501">
        <w:trPr>
          <w:trHeight w:val="1063"/>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5.5.1.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разработкой (актуализацией принятых) нормативных правовых актов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Приведение правовых актов подведомственных муниципальных учреждений, муниципальных унитарных предприятий,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 в </w:t>
            </w:r>
            <w:r w:rsidRPr="00923BAB">
              <w:rPr>
                <w:rFonts w:ascii="Times New Roman" w:eastAsiaTheme="minorEastAsia" w:hAnsi="Times New Roman" w:cs="Times New Roman"/>
                <w:sz w:val="20"/>
                <w:szCs w:val="20"/>
                <w:lang w:eastAsia="ru-RU"/>
              </w:rPr>
              <w:lastRenderedPageBreak/>
              <w:t>соответствие с федеральным и республиканским законодательством), по вопросам противодействия коррупции</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Не соответствие правовых актов муниципальных учреждений, муниципальных унитарных предприятий федеральному и республиканскому законодательству</w:t>
            </w:r>
          </w:p>
        </w:tc>
        <w:tc>
          <w:tcPr>
            <w:tcW w:w="3237" w:type="dxa"/>
            <w:vMerge w:val="restart"/>
            <w:tcBorders>
              <w:top w:val="single" w:sz="4" w:space="0" w:color="auto"/>
              <w:left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w:t>
            </w:r>
            <w:r w:rsidRPr="00923BAB">
              <w:rPr>
                <w:rFonts w:ascii="Times New Roman" w:eastAsiaTheme="minorEastAsia" w:hAnsi="Times New Roman" w:cs="Times New Roman"/>
                <w:sz w:val="20"/>
                <w:szCs w:val="20"/>
                <w:lang w:eastAsia="ru-RU"/>
              </w:rPr>
              <w:lastRenderedPageBreak/>
              <w:t>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r>
      <w:tr w:rsidR="00A17050" w:rsidRPr="00923BAB" w:rsidTr="00932501">
        <w:trPr>
          <w:trHeight w:val="3113"/>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5.5.2.</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 соблюдением законодательства Российской Федерации о противодействии коррупции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а также за реализацией в этих учреждениях и организациях мер по профилактике коррупционных правонарушений</w:t>
            </w:r>
            <w:proofErr w:type="gramEnd"/>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5.5.3.</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5.5.3.</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проверок деятельности подведомственных муниципальных учреждений, муниципальных унитарных </w:t>
            </w:r>
            <w:r w:rsidRPr="00923BAB">
              <w:rPr>
                <w:rFonts w:ascii="Times New Roman" w:eastAsiaTheme="minorEastAsia" w:hAnsi="Times New Roman" w:cs="Times New Roman"/>
                <w:sz w:val="20"/>
                <w:szCs w:val="20"/>
                <w:lang w:eastAsia="ru-RU"/>
              </w:rPr>
              <w:lastRenderedPageBreak/>
              <w:t xml:space="preserve">предприятий, организационно-методическое руководство, координацию и </w:t>
            </w: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в части целевого и эффективного использования 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Управление финансов МР «Печора», Контрольно-счетная комиссия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Предупреждение незаконного и неэффективного проведения финансовых и хозяйственных операций</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19"/>
                <w:szCs w:val="19"/>
                <w:lang w:eastAsia="ru-RU"/>
              </w:rPr>
            </w:pPr>
          </w:p>
        </w:tc>
      </w:tr>
      <w:tr w:rsidR="00A17050" w:rsidRPr="00923BAB" w:rsidTr="00932501">
        <w:trPr>
          <w:trHeight w:val="420"/>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A17050" w:rsidRPr="00C42AF9" w:rsidRDefault="00A17050" w:rsidP="000A548C">
            <w:pPr>
              <w:spacing w:after="0" w:line="240" w:lineRule="auto"/>
              <w:jc w:val="center"/>
              <w:rPr>
                <w:rFonts w:ascii="Times New Roman" w:eastAsia="Times New Roman" w:hAnsi="Times New Roman" w:cs="Times New Roman"/>
                <w:b/>
                <w:sz w:val="24"/>
                <w:szCs w:val="24"/>
                <w:lang w:eastAsia="ru-RU"/>
              </w:rPr>
            </w:pPr>
            <w:r w:rsidRPr="00C42AF9">
              <w:rPr>
                <w:rFonts w:ascii="Times New Roman" w:eastAsia="Times New Roman" w:hAnsi="Times New Roman" w:cs="Times New Roman"/>
                <w:b/>
                <w:sz w:val="24"/>
                <w:szCs w:val="24"/>
                <w:lang w:eastAsia="ru-RU"/>
              </w:rPr>
              <w:lastRenderedPageBreak/>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A17050" w:rsidRPr="00923BAB" w:rsidTr="00932501">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5.6.1.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(актуализация принятых)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профессионального уровня и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w:t>
            </w:r>
            <w:r w:rsidRPr="00923BAB">
              <w:rPr>
                <w:rFonts w:ascii="Times New Roman" w:eastAsiaTheme="minorEastAsia" w:hAnsi="Times New Roman" w:cs="Times New Roman"/>
                <w:sz w:val="20"/>
                <w:szCs w:val="20"/>
                <w:lang w:eastAsia="ru-RU"/>
              </w:rPr>
              <w:lastRenderedPageBreak/>
              <w:t>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A17050" w:rsidRPr="00923BAB" w:rsidTr="00932501">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5.6.2.</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и проведение семинаров с депутатами советов муниципальных образований сельских поселений, расположенных в границах МО МР «Печора», и муниципальными служащими муниципальных образований сельских поселений, расположенных в границах МО МР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правовой грамотности, профессионального уровня и знаний в сфере </w:t>
            </w:r>
            <w:proofErr w:type="gramStart"/>
            <w:r w:rsidRPr="00923BAB">
              <w:rPr>
                <w:rFonts w:ascii="Times New Roman" w:eastAsiaTheme="minorEastAsia" w:hAnsi="Times New Roman" w:cs="Times New Roman"/>
                <w:sz w:val="20"/>
                <w:szCs w:val="20"/>
                <w:lang w:eastAsia="ru-RU"/>
              </w:rPr>
              <w:t>противодействия коррупции депутатов советов муниципальных образований сельских</w:t>
            </w:r>
            <w:proofErr w:type="gramEnd"/>
            <w:r w:rsidRPr="00923BAB">
              <w:rPr>
                <w:rFonts w:ascii="Times New Roman" w:eastAsiaTheme="minorEastAsia" w:hAnsi="Times New Roman" w:cs="Times New Roman"/>
                <w:sz w:val="20"/>
                <w:szCs w:val="20"/>
                <w:lang w:eastAsia="ru-RU"/>
              </w:rPr>
              <w:t xml:space="preserve"> поселений, расположенных в границах МО МР «Печора» муниципальных служащих муниципальных образований сельских поселений, расположенных в границах МО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rPr>
                <w:rFonts w:ascii="Times New Roman" w:eastAsiaTheme="minorEastAsia" w:hAnsi="Times New Roman" w:cs="Times New Roman"/>
                <w:sz w:val="19"/>
                <w:szCs w:val="19"/>
                <w:lang w:eastAsia="ru-RU"/>
              </w:rPr>
            </w:pPr>
          </w:p>
        </w:tc>
      </w:tr>
      <w:tr w:rsidR="00A17050" w:rsidRPr="00923BAB" w:rsidTr="00932501">
        <w:trPr>
          <w:trHeight w:val="354"/>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imes New Roman" w:hAnsi="Times New Roman" w:cs="Times New Roman"/>
                <w:sz w:val="24"/>
                <w:szCs w:val="24"/>
                <w:lang w:eastAsia="ru-RU"/>
              </w:rPr>
            </w:pPr>
            <w:r w:rsidRPr="00C42AF9">
              <w:rPr>
                <w:rFonts w:ascii="Times New Roman" w:eastAsia="Times New Roman" w:hAnsi="Times New Roman" w:cs="Times New Roman"/>
                <w:b/>
                <w:sz w:val="24"/>
                <w:szCs w:val="24"/>
                <w:lang w:eastAsia="ru-RU"/>
              </w:rPr>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w:t>
            </w:r>
            <w:r w:rsidRPr="00923BAB">
              <w:rPr>
                <w:rFonts w:ascii="Times New Roman" w:eastAsia="Times New Roman" w:hAnsi="Times New Roman" w:cs="Times New Roman"/>
                <w:sz w:val="24"/>
                <w:szCs w:val="24"/>
                <w:lang w:eastAsia="ru-RU"/>
              </w:rPr>
              <w:t xml:space="preserve"> </w:t>
            </w:r>
            <w:r w:rsidRPr="00C42AF9">
              <w:rPr>
                <w:rFonts w:ascii="Times New Roman" w:eastAsia="Times New Roman" w:hAnsi="Times New Roman" w:cs="Times New Roman"/>
                <w:b/>
                <w:sz w:val="24"/>
                <w:szCs w:val="24"/>
                <w:lang w:eastAsia="ru-RU"/>
              </w:rPr>
              <w:t>созданию условий для проявления общественных антикоррупционных инициатив</w:t>
            </w:r>
          </w:p>
        </w:tc>
      </w:tr>
      <w:tr w:rsidR="00A17050" w:rsidRPr="00923BAB" w:rsidTr="00932501">
        <w:trPr>
          <w:trHeight w:val="1982"/>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5.6.3.</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5.6.3.</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Осуществление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соблюдением требований законодательства о противодействии коррупции в сельских поселениях,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образований сельских поселений, расположенных в границах МО МР «Печора» имеющих статус отдельного юридического лица, требований законодательства о противодействии коррупции. 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A17050" w:rsidRPr="00923BAB" w:rsidTr="00932501">
        <w:trPr>
          <w:trHeight w:val="1063"/>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5.7.4.</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5.7.4.</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Обеспечение рассмотрения общественными советами при органах местного самоуправления, в том числе при отраслевых (функциональных) органах администрации муниципального района «Печора», имеющих статус отдельного юридического лица, отчетов о реализации </w:t>
            </w:r>
            <w:r w:rsidRPr="00923BAB">
              <w:rPr>
                <w:rFonts w:ascii="Times New Roman" w:eastAsiaTheme="minorEastAsia" w:hAnsi="Times New Roman" w:cs="Times New Roman"/>
                <w:sz w:val="20"/>
                <w:szCs w:val="20"/>
                <w:lang w:eastAsia="ru-RU"/>
              </w:rPr>
              <w:lastRenderedPageBreak/>
              <w:t>подпрограммы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муниципальном районе «Печора», комиссий по соблюдению требований к служебному поведению муниципальных служащих и</w:t>
            </w:r>
            <w:proofErr w:type="gramEnd"/>
            <w:r w:rsidRPr="00923BAB">
              <w:rPr>
                <w:rFonts w:ascii="Times New Roman" w:eastAsiaTheme="minorEastAsia" w:hAnsi="Times New Roman" w:cs="Times New Roman"/>
                <w:sz w:val="20"/>
                <w:szCs w:val="20"/>
                <w:lang w:eastAsia="ru-RU"/>
              </w:rPr>
              <w:t xml:space="preserve">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A17050" w:rsidRPr="00923BAB" w:rsidTr="00932501">
        <w:trPr>
          <w:trHeight w:val="237"/>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5.7.5.</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5.7.5.</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и реализация молодежных социальных акций, направленных на развитие антикоррупционного мировоззрения</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A17050" w:rsidRPr="00923BAB" w:rsidTr="00932501">
        <w:trPr>
          <w:trHeight w:val="127"/>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5.7.6.</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5.7.6.</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Организация и проведение культурно-просветительских мероприятий антикоррупционной направленности (выставки, диспуты, тематические </w:t>
            </w:r>
            <w:r w:rsidRPr="00923BAB">
              <w:rPr>
                <w:rFonts w:ascii="Times New Roman" w:eastAsiaTheme="minorEastAsia" w:hAnsi="Times New Roman" w:cs="Times New Roman"/>
                <w:sz w:val="20"/>
                <w:szCs w:val="20"/>
                <w:lang w:eastAsia="ru-RU"/>
              </w:rPr>
              <w:lastRenderedPageBreak/>
              <w:t>семинары)</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w:t>
            </w:r>
            <w:r w:rsidRPr="00923BAB">
              <w:rPr>
                <w:rFonts w:ascii="Times New Roman" w:eastAsiaTheme="minorEastAsia" w:hAnsi="Times New Roman" w:cs="Times New Roman"/>
                <w:sz w:val="20"/>
                <w:szCs w:val="20"/>
                <w:lang w:eastAsia="ru-RU"/>
              </w:rPr>
              <w:lastRenderedPageBreak/>
              <w:t>проведения независимой антикоррупционной экспертизы (да/нет)</w:t>
            </w:r>
            <w:proofErr w:type="gramEnd"/>
          </w:p>
        </w:tc>
      </w:tr>
      <w:tr w:rsidR="00A17050" w:rsidRPr="00923BAB" w:rsidTr="00932501">
        <w:trPr>
          <w:trHeight w:val="52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A17050" w:rsidRPr="005C0C4E" w:rsidRDefault="00A17050" w:rsidP="000A548C">
            <w:pPr>
              <w:spacing w:after="0" w:line="240" w:lineRule="auto"/>
              <w:jc w:val="center"/>
              <w:rPr>
                <w:rFonts w:ascii="Times New Roman" w:eastAsia="Times New Roman" w:hAnsi="Times New Roman" w:cs="Times New Roman"/>
                <w:b/>
                <w:sz w:val="24"/>
                <w:szCs w:val="24"/>
                <w:lang w:eastAsia="ru-RU"/>
              </w:rPr>
            </w:pPr>
            <w:r w:rsidRPr="005C0C4E">
              <w:rPr>
                <w:rFonts w:ascii="Times New Roman" w:eastAsia="Times New Roman" w:hAnsi="Times New Roman" w:cs="Times New Roman"/>
                <w:b/>
                <w:sz w:val="24"/>
                <w:szCs w:val="24"/>
                <w:lang w:eastAsia="ru-RU"/>
              </w:rPr>
              <w:lastRenderedPageBreak/>
              <w:t>Задача 8. Развитие системы мониторинга эффективности антикоррупционной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A17050" w:rsidRPr="00923BAB" w:rsidTr="00932501">
        <w:trPr>
          <w:trHeight w:val="219"/>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5.8.1.</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5.8.1.</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качества предоставления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Низкое качество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A17050" w:rsidRPr="00923BAB" w:rsidTr="00932501">
        <w:trPr>
          <w:trHeight w:val="1355"/>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5.8.2</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5.8.2.</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эффективности осуществления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w:t>
            </w:r>
            <w:proofErr w:type="gramStart"/>
            <w:r w:rsidRPr="00923BAB">
              <w:rPr>
                <w:rFonts w:ascii="Times New Roman" w:eastAsiaTheme="minorEastAsia" w:hAnsi="Times New Roman" w:cs="Times New Roman"/>
                <w:sz w:val="20"/>
                <w:szCs w:val="20"/>
                <w:lang w:eastAsia="ru-RU"/>
              </w:rPr>
              <w:t>уровня качества реализации мер муниципального контроля</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w:t>
            </w:r>
            <w:proofErr w:type="gramStart"/>
            <w:r w:rsidRPr="00923BAB">
              <w:rPr>
                <w:rFonts w:ascii="Times New Roman" w:eastAsiaTheme="minorEastAsia" w:hAnsi="Times New Roman" w:cs="Times New Roman"/>
                <w:sz w:val="20"/>
                <w:szCs w:val="20"/>
                <w:lang w:eastAsia="ru-RU"/>
              </w:rPr>
              <w:t>уровня качества реализации мер муниципального контроля</w:t>
            </w:r>
            <w:proofErr w:type="gramEnd"/>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A17050" w:rsidRPr="00923BAB" w:rsidTr="00932501">
        <w:trPr>
          <w:trHeight w:val="169"/>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5.8.3.</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5.8.3.</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право применения нормативных правовых актов Республики Коми, муниципальных правовых актов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A17050" w:rsidRPr="00923BAB" w:rsidTr="00932501">
        <w:trPr>
          <w:trHeight w:val="201"/>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5.8.4</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5.8.4.</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Мониторинг принятых муниципальных правовых актов по вопросам </w:t>
            </w:r>
            <w:r w:rsidRPr="00923BAB">
              <w:rPr>
                <w:rFonts w:ascii="Times New Roman" w:eastAsiaTheme="minorEastAsia" w:hAnsi="Times New Roman" w:cs="Times New Roman"/>
                <w:sz w:val="20"/>
                <w:szCs w:val="20"/>
                <w:lang w:eastAsia="ru-RU"/>
              </w:rPr>
              <w:lastRenderedPageBreak/>
              <w:t>противодействия коррупции в целях установления их соответствия законодательству</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и муниципальной службе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Приведение правовых актов по вопросам противодействия коррупции в соответствие </w:t>
            </w:r>
            <w:r w:rsidRPr="00923BAB">
              <w:rPr>
                <w:rFonts w:ascii="Times New Roman" w:eastAsiaTheme="minorEastAsia" w:hAnsi="Times New Roman" w:cs="Times New Roman"/>
                <w:sz w:val="20"/>
                <w:szCs w:val="20"/>
                <w:lang w:eastAsia="ru-RU"/>
              </w:rPr>
              <w:lastRenderedPageBreak/>
              <w:t>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Несоответствие правовых актов по вопросам противодействия </w:t>
            </w:r>
            <w:r w:rsidRPr="00923BAB">
              <w:rPr>
                <w:rFonts w:ascii="Times New Roman" w:eastAsiaTheme="minorEastAsia" w:hAnsi="Times New Roman" w:cs="Times New Roman"/>
                <w:sz w:val="20"/>
                <w:szCs w:val="20"/>
                <w:lang w:eastAsia="ru-RU"/>
              </w:rPr>
              <w:lastRenderedPageBreak/>
              <w:t>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Проведение мониторинга правовых актов в сфере противодействия коррупции, принятых в муниципальных учреждениях, </w:t>
            </w:r>
            <w:r w:rsidRPr="00923BAB">
              <w:rPr>
                <w:rFonts w:ascii="Times New Roman" w:eastAsiaTheme="minorEastAsia" w:hAnsi="Times New Roman" w:cs="Times New Roman"/>
                <w:sz w:val="20"/>
                <w:szCs w:val="20"/>
                <w:lang w:eastAsia="ru-RU"/>
              </w:rPr>
              <w:lastRenderedPageBreak/>
              <w:t>муниципальных унитарных предприятиях (да/нет)</w:t>
            </w:r>
          </w:p>
        </w:tc>
      </w:tr>
      <w:tr w:rsidR="00A17050" w:rsidRPr="00923BAB" w:rsidTr="00932501">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5.8.5</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5.8.5.</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A17050" w:rsidRPr="00923BAB" w:rsidTr="00932501">
        <w:trPr>
          <w:trHeight w:val="2974"/>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5.8.6</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5.8.6.</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района «Печора», имеющих статус отдельного юридического лица, муниципальных учреждениях, муниципальных унитарных предприятиях, организация проверки таких фактов</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A17050" w:rsidRPr="00923BAB" w:rsidTr="00932501">
        <w:trPr>
          <w:trHeight w:val="60"/>
          <w:tblCellSpacing w:w="5" w:type="nil"/>
        </w:trPr>
        <w:tc>
          <w:tcPr>
            <w:tcW w:w="717"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5.8.7.</w:t>
            </w:r>
          </w:p>
        </w:tc>
        <w:tc>
          <w:tcPr>
            <w:tcW w:w="2911"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5.8.7.</w:t>
            </w:r>
          </w:p>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Мониторинг обеспечения прав </w:t>
            </w:r>
            <w:r w:rsidRPr="00923BAB">
              <w:rPr>
                <w:rFonts w:ascii="Times New Roman" w:eastAsiaTheme="minorEastAsia" w:hAnsi="Times New Roman" w:cs="Times New Roman"/>
                <w:sz w:val="20"/>
                <w:szCs w:val="20"/>
                <w:lang w:eastAsia="ru-RU"/>
              </w:rPr>
              <w:lastRenderedPageBreak/>
              <w:t>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и муниципальной </w:t>
            </w:r>
            <w:r w:rsidRPr="00923BAB">
              <w:rPr>
                <w:rFonts w:ascii="Times New Roman" w:eastAsiaTheme="minorEastAsia" w:hAnsi="Times New Roman" w:cs="Times New Roman"/>
                <w:sz w:val="20"/>
                <w:szCs w:val="20"/>
                <w:lang w:eastAsia="ru-RU"/>
              </w:rPr>
              <w:lastRenderedPageBreak/>
              <w:t>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Выработка предложений по устранению </w:t>
            </w:r>
            <w:r w:rsidRPr="00923BAB">
              <w:rPr>
                <w:rFonts w:ascii="Times New Roman" w:eastAsiaTheme="minorEastAsia" w:hAnsi="Times New Roman" w:cs="Times New Roman"/>
                <w:sz w:val="20"/>
                <w:szCs w:val="20"/>
                <w:lang w:eastAsia="ru-RU"/>
              </w:rPr>
              <w:lastRenderedPageBreak/>
              <w:t>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Отсутствие доступа доступ к информации </w:t>
            </w:r>
            <w:r w:rsidRPr="00923BAB">
              <w:rPr>
                <w:rFonts w:ascii="Times New Roman" w:eastAsiaTheme="minorEastAsia" w:hAnsi="Times New Roman" w:cs="Times New Roman"/>
                <w:sz w:val="20"/>
                <w:szCs w:val="20"/>
                <w:lang w:eastAsia="ru-RU"/>
              </w:rPr>
              <w:lastRenderedPageBreak/>
              <w:t>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A17050" w:rsidRPr="00923BAB" w:rsidRDefault="00A17050"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Проведение мониторинга правовых актов в сфере противодействия </w:t>
            </w:r>
            <w:r w:rsidRPr="00923BAB">
              <w:rPr>
                <w:rFonts w:ascii="Times New Roman" w:eastAsiaTheme="minorEastAsia" w:hAnsi="Times New Roman" w:cs="Times New Roman"/>
                <w:sz w:val="20"/>
                <w:szCs w:val="20"/>
                <w:lang w:eastAsia="ru-RU"/>
              </w:rPr>
              <w:lastRenderedPageBreak/>
              <w:t>коррупции, принятых в муниципальных учреждениях, муниципальных унитарных предприятиях (да/нет)</w:t>
            </w:r>
          </w:p>
        </w:tc>
      </w:tr>
    </w:tbl>
    <w:p w:rsidR="00E848E8" w:rsidRDefault="00E848E8" w:rsidP="001F15EE">
      <w:pPr>
        <w:autoSpaceDE w:val="0"/>
        <w:autoSpaceDN w:val="0"/>
        <w:adjustRightInd w:val="0"/>
        <w:spacing w:after="0" w:line="240" w:lineRule="auto"/>
        <w:jc w:val="right"/>
        <w:rPr>
          <w:rFonts w:ascii="Times New Roman" w:hAnsi="Times New Roman" w:cs="Times New Roman"/>
          <w:color w:val="000000"/>
        </w:rPr>
      </w:pPr>
    </w:p>
    <w:p w:rsidR="00923BAB" w:rsidRDefault="001F15EE" w:rsidP="001F15EE">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w:t>
      </w:r>
    </w:p>
    <w:p w:rsidR="001F15EE" w:rsidRPr="00923BAB" w:rsidRDefault="001F15EE" w:rsidP="001F15EE">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_________________________________________________________________</w:t>
      </w:r>
    </w:p>
    <w:sectPr w:rsidR="001F15EE" w:rsidRPr="00923BAB" w:rsidSect="00631AE8">
      <w:pgSz w:w="16838" w:h="11906" w:orient="landscape"/>
      <w:pgMar w:top="850" w:right="113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BAB"/>
    <w:rsid w:val="0001455E"/>
    <w:rsid w:val="00045CF9"/>
    <w:rsid w:val="000A548C"/>
    <w:rsid w:val="00194638"/>
    <w:rsid w:val="001B4201"/>
    <w:rsid w:val="001F15EE"/>
    <w:rsid w:val="00261C6B"/>
    <w:rsid w:val="00530C24"/>
    <w:rsid w:val="00570572"/>
    <w:rsid w:val="005C0C4E"/>
    <w:rsid w:val="00615688"/>
    <w:rsid w:val="00631AE8"/>
    <w:rsid w:val="00783231"/>
    <w:rsid w:val="0088086C"/>
    <w:rsid w:val="008A6D76"/>
    <w:rsid w:val="00923BAB"/>
    <w:rsid w:val="00932501"/>
    <w:rsid w:val="00A17050"/>
    <w:rsid w:val="00A416D9"/>
    <w:rsid w:val="00B7059C"/>
    <w:rsid w:val="00C42AF9"/>
    <w:rsid w:val="00D91B9D"/>
    <w:rsid w:val="00E3115E"/>
    <w:rsid w:val="00E848E8"/>
    <w:rsid w:val="00F503ED"/>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23BAB"/>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923BAB"/>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3BAB"/>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923BAB"/>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923BAB"/>
  </w:style>
  <w:style w:type="paragraph" w:styleId="a3">
    <w:name w:val="Title"/>
    <w:basedOn w:val="a"/>
    <w:next w:val="a"/>
    <w:link w:val="a4"/>
    <w:uiPriority w:val="10"/>
    <w:qFormat/>
    <w:rsid w:val="00923BAB"/>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923BAB"/>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923BAB"/>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923BAB"/>
    <w:rPr>
      <w:rFonts w:eastAsiaTheme="minorEastAsia"/>
      <w:color w:val="5A5A5A" w:themeColor="text1" w:themeTint="A5"/>
      <w:spacing w:val="15"/>
      <w:lang w:eastAsia="ru-RU"/>
    </w:rPr>
  </w:style>
  <w:style w:type="character" w:styleId="a7">
    <w:name w:val="Emphasis"/>
    <w:basedOn w:val="a0"/>
    <w:uiPriority w:val="20"/>
    <w:qFormat/>
    <w:rsid w:val="00923BAB"/>
    <w:rPr>
      <w:i/>
      <w:iCs/>
    </w:rPr>
  </w:style>
  <w:style w:type="paragraph" w:styleId="a8">
    <w:name w:val="No Spacing"/>
    <w:uiPriority w:val="1"/>
    <w:qFormat/>
    <w:rsid w:val="00923BAB"/>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923BAB"/>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923BAB"/>
    <w:rPr>
      <w:rFonts w:eastAsiaTheme="minorEastAsia"/>
      <w:lang w:eastAsia="ru-RU"/>
    </w:rPr>
  </w:style>
  <w:style w:type="character" w:styleId="ab">
    <w:name w:val="Subtle Emphasis"/>
    <w:basedOn w:val="a0"/>
    <w:uiPriority w:val="19"/>
    <w:qFormat/>
    <w:rsid w:val="00923BAB"/>
    <w:rPr>
      <w:i/>
      <w:iCs/>
      <w:color w:val="404040" w:themeColor="text1" w:themeTint="BF"/>
    </w:rPr>
  </w:style>
  <w:style w:type="paragraph" w:styleId="ac">
    <w:name w:val="footer"/>
    <w:basedOn w:val="a"/>
    <w:link w:val="a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923BAB"/>
    <w:rPr>
      <w:rFonts w:eastAsiaTheme="minorEastAsia"/>
      <w:lang w:eastAsia="ru-RU"/>
    </w:rPr>
  </w:style>
  <w:style w:type="table" w:styleId="ae">
    <w:name w:val="Table Grid"/>
    <w:basedOn w:val="a1"/>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923BAB"/>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923BAB"/>
    <w:rPr>
      <w:rFonts w:ascii="Tahoma" w:eastAsiaTheme="minorEastAsia" w:hAnsi="Tahoma" w:cs="Tahoma"/>
      <w:sz w:val="16"/>
      <w:szCs w:val="16"/>
      <w:lang w:eastAsia="ru-RU"/>
    </w:rPr>
  </w:style>
  <w:style w:type="character" w:customStyle="1" w:styleId="apple-style-span">
    <w:name w:val="apple-style-span"/>
    <w:basedOn w:val="a0"/>
    <w:rsid w:val="00923BAB"/>
  </w:style>
  <w:style w:type="paragraph" w:customStyle="1" w:styleId="ConsPlusCell">
    <w:name w:val="ConsPlusCell"/>
    <w:uiPriority w:val="99"/>
    <w:rsid w:val="00923BA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923BAB"/>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923BAB"/>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923BAB"/>
    <w:rPr>
      <w:rFonts w:ascii="Times New Roman" w:eastAsia="Times New Roman" w:hAnsi="Times New Roman" w:cs="Times New Roman"/>
      <w:sz w:val="24"/>
      <w:szCs w:val="24"/>
      <w:lang w:eastAsia="ru-RU"/>
    </w:rPr>
  </w:style>
  <w:style w:type="paragraph" w:customStyle="1" w:styleId="Point">
    <w:name w:val="Point"/>
    <w:basedOn w:val="a"/>
    <w:link w:val="PointChar"/>
    <w:rsid w:val="00923BAB"/>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923BAB"/>
    <w:rPr>
      <w:rFonts w:ascii="Times New Roman" w:eastAsia="Times New Roman" w:hAnsi="Times New Roman" w:cs="Times New Roman"/>
      <w:sz w:val="24"/>
      <w:szCs w:val="24"/>
      <w:lang w:eastAsia="ru-RU"/>
    </w:rPr>
  </w:style>
  <w:style w:type="paragraph" w:styleId="af1">
    <w:name w:val="footnote text"/>
    <w:basedOn w:val="a"/>
    <w:link w:val="af2"/>
    <w:unhideWhenUsed/>
    <w:rsid w:val="00923BAB"/>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923BAB"/>
    <w:rPr>
      <w:rFonts w:eastAsiaTheme="minorEastAsia"/>
      <w:sz w:val="20"/>
      <w:szCs w:val="20"/>
      <w:lang w:eastAsia="ru-RU"/>
    </w:rPr>
  </w:style>
  <w:style w:type="character" w:styleId="af3">
    <w:name w:val="footnote reference"/>
    <w:basedOn w:val="a0"/>
    <w:unhideWhenUsed/>
    <w:rsid w:val="00923BAB"/>
    <w:rPr>
      <w:vertAlign w:val="superscript"/>
    </w:rPr>
  </w:style>
  <w:style w:type="character" w:styleId="af4">
    <w:name w:val="annotation reference"/>
    <w:basedOn w:val="a0"/>
    <w:uiPriority w:val="99"/>
    <w:semiHidden/>
    <w:unhideWhenUsed/>
    <w:rsid w:val="00923BAB"/>
    <w:rPr>
      <w:sz w:val="16"/>
      <w:szCs w:val="16"/>
    </w:rPr>
  </w:style>
  <w:style w:type="paragraph" w:styleId="af5">
    <w:name w:val="annotation text"/>
    <w:basedOn w:val="a"/>
    <w:link w:val="af6"/>
    <w:uiPriority w:val="99"/>
    <w:semiHidden/>
    <w:unhideWhenUsed/>
    <w:rsid w:val="00923BAB"/>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923BAB"/>
    <w:rPr>
      <w:rFonts w:eastAsiaTheme="minorEastAsia"/>
      <w:sz w:val="20"/>
      <w:szCs w:val="20"/>
      <w:lang w:eastAsia="ru-RU"/>
    </w:rPr>
  </w:style>
  <w:style w:type="paragraph" w:styleId="af7">
    <w:name w:val="annotation subject"/>
    <w:basedOn w:val="af5"/>
    <w:next w:val="af5"/>
    <w:link w:val="af8"/>
    <w:uiPriority w:val="99"/>
    <w:semiHidden/>
    <w:unhideWhenUsed/>
    <w:rsid w:val="00923BAB"/>
    <w:rPr>
      <w:b/>
      <w:bCs/>
    </w:rPr>
  </w:style>
  <w:style w:type="character" w:customStyle="1" w:styleId="af8">
    <w:name w:val="Тема примечания Знак"/>
    <w:basedOn w:val="af6"/>
    <w:link w:val="af7"/>
    <w:uiPriority w:val="99"/>
    <w:semiHidden/>
    <w:rsid w:val="00923BAB"/>
    <w:rPr>
      <w:rFonts w:eastAsiaTheme="minorEastAsia"/>
      <w:b/>
      <w:bCs/>
      <w:sz w:val="20"/>
      <w:szCs w:val="20"/>
      <w:lang w:eastAsia="ru-RU"/>
    </w:rPr>
  </w:style>
  <w:style w:type="paragraph" w:customStyle="1" w:styleId="ConsPlusTitle">
    <w:name w:val="ConsPlusTitle"/>
    <w:uiPriority w:val="99"/>
    <w:rsid w:val="00923BA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923BA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23BAB"/>
  </w:style>
  <w:style w:type="character" w:styleId="af9">
    <w:name w:val="Hyperlink"/>
    <w:basedOn w:val="a0"/>
    <w:uiPriority w:val="99"/>
    <w:unhideWhenUsed/>
    <w:rsid w:val="00923BAB"/>
    <w:rPr>
      <w:color w:val="0000FF"/>
      <w:u w:val="single"/>
    </w:rPr>
  </w:style>
  <w:style w:type="paragraph" w:styleId="afa">
    <w:name w:val="Body Text"/>
    <w:basedOn w:val="a"/>
    <w:link w:val="afb"/>
    <w:semiHidden/>
    <w:unhideWhenUsed/>
    <w:rsid w:val="00923BAB"/>
    <w:pPr>
      <w:spacing w:after="120"/>
    </w:pPr>
    <w:rPr>
      <w:rFonts w:eastAsiaTheme="minorEastAsia"/>
      <w:lang w:eastAsia="ru-RU"/>
    </w:rPr>
  </w:style>
  <w:style w:type="character" w:customStyle="1" w:styleId="afb">
    <w:name w:val="Основной текст Знак"/>
    <w:basedOn w:val="a0"/>
    <w:link w:val="afa"/>
    <w:semiHidden/>
    <w:rsid w:val="00923BAB"/>
    <w:rPr>
      <w:rFonts w:eastAsiaTheme="minorEastAsia"/>
      <w:lang w:eastAsia="ru-RU"/>
    </w:rPr>
  </w:style>
  <w:style w:type="paragraph" w:styleId="23">
    <w:name w:val="Body Text 2"/>
    <w:basedOn w:val="a"/>
    <w:link w:val="24"/>
    <w:unhideWhenUsed/>
    <w:rsid w:val="00923BAB"/>
    <w:pPr>
      <w:spacing w:after="120" w:line="480" w:lineRule="auto"/>
    </w:pPr>
    <w:rPr>
      <w:rFonts w:eastAsiaTheme="minorEastAsia"/>
      <w:lang w:eastAsia="ru-RU"/>
    </w:rPr>
  </w:style>
  <w:style w:type="character" w:customStyle="1" w:styleId="24">
    <w:name w:val="Основной текст 2 Знак"/>
    <w:basedOn w:val="a0"/>
    <w:link w:val="23"/>
    <w:rsid w:val="00923BAB"/>
    <w:rPr>
      <w:rFonts w:eastAsiaTheme="minorEastAsia"/>
      <w:lang w:eastAsia="ru-RU"/>
    </w:rPr>
  </w:style>
  <w:style w:type="paragraph" w:styleId="afc">
    <w:name w:val="header"/>
    <w:basedOn w:val="a"/>
    <w:link w:val="af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923BAB"/>
    <w:rPr>
      <w:rFonts w:eastAsiaTheme="minorEastAsia"/>
      <w:lang w:eastAsia="ru-RU"/>
    </w:rPr>
  </w:style>
  <w:style w:type="character" w:customStyle="1" w:styleId="ConsPlusNormal0">
    <w:name w:val="ConsPlusNormal Знак"/>
    <w:basedOn w:val="a0"/>
    <w:link w:val="ConsPlusNormal"/>
    <w:locked/>
    <w:rsid w:val="00923BAB"/>
    <w:rPr>
      <w:rFonts w:ascii="Arial" w:eastAsiaTheme="minorEastAsia" w:hAnsi="Arial" w:cs="Arial"/>
      <w:sz w:val="20"/>
      <w:szCs w:val="20"/>
      <w:lang w:eastAsia="ru-RU"/>
    </w:rPr>
  </w:style>
  <w:style w:type="character" w:styleId="afe">
    <w:name w:val="endnote reference"/>
    <w:uiPriority w:val="99"/>
    <w:semiHidden/>
    <w:unhideWhenUsed/>
    <w:rsid w:val="00923BAB"/>
    <w:rPr>
      <w:vertAlign w:val="superscript"/>
    </w:rPr>
  </w:style>
  <w:style w:type="table" w:customStyle="1" w:styleId="12">
    <w:name w:val="Сетка таблицы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923BAB"/>
    <w:rPr>
      <w:color w:val="800080" w:themeColor="followedHyperlink"/>
      <w:u w:val="single"/>
    </w:rPr>
  </w:style>
  <w:style w:type="numbering" w:customStyle="1" w:styleId="110">
    <w:name w:val="Нет списка11"/>
    <w:next w:val="a2"/>
    <w:uiPriority w:val="99"/>
    <w:semiHidden/>
    <w:unhideWhenUsed/>
    <w:rsid w:val="00923BAB"/>
  </w:style>
  <w:style w:type="paragraph" w:customStyle="1" w:styleId="8">
    <w:name w:val="заголовок 8"/>
    <w:basedOn w:val="a"/>
    <w:next w:val="a"/>
    <w:rsid w:val="00923BAB"/>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923BAB"/>
  </w:style>
  <w:style w:type="table" w:customStyle="1" w:styleId="25">
    <w:name w:val="Сетка таблицы2"/>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923BAB"/>
  </w:style>
  <w:style w:type="paragraph" w:customStyle="1" w:styleId="xl65">
    <w:name w:val="xl65"/>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923BAB"/>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923BAB"/>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923BA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923BAB"/>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923BA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23BAB"/>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923BAB"/>
  </w:style>
  <w:style w:type="table" w:customStyle="1" w:styleId="3">
    <w:name w:val="Сетка таблицы3"/>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923BAB"/>
  </w:style>
  <w:style w:type="numbering" w:customStyle="1" w:styleId="120">
    <w:name w:val="Нет списка12"/>
    <w:next w:val="a2"/>
    <w:uiPriority w:val="99"/>
    <w:semiHidden/>
    <w:unhideWhenUsed/>
    <w:rsid w:val="00923BAB"/>
  </w:style>
  <w:style w:type="table" w:customStyle="1" w:styleId="4">
    <w:name w:val="Сетка таблицы4"/>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923BAB"/>
  </w:style>
  <w:style w:type="numbering" w:customStyle="1" w:styleId="40">
    <w:name w:val="Нет списка4"/>
    <w:next w:val="a2"/>
    <w:uiPriority w:val="99"/>
    <w:semiHidden/>
    <w:unhideWhenUsed/>
    <w:rsid w:val="00923BAB"/>
  </w:style>
  <w:style w:type="table" w:customStyle="1" w:styleId="5">
    <w:name w:val="Сетка таблицы5"/>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923BAB"/>
    <w:rPr>
      <w:rFonts w:ascii="Times New Roman" w:eastAsia="Times New Roman" w:hAnsi="Times New Roman"/>
    </w:rPr>
  </w:style>
  <w:style w:type="numbering" w:customStyle="1" w:styleId="50">
    <w:name w:val="Нет списка5"/>
    <w:next w:val="a2"/>
    <w:uiPriority w:val="99"/>
    <w:semiHidden/>
    <w:unhideWhenUsed/>
    <w:rsid w:val="00923BAB"/>
  </w:style>
  <w:style w:type="numbering" w:customStyle="1" w:styleId="130">
    <w:name w:val="Нет списка13"/>
    <w:next w:val="a2"/>
    <w:uiPriority w:val="99"/>
    <w:semiHidden/>
    <w:unhideWhenUsed/>
    <w:rsid w:val="00923BAB"/>
  </w:style>
  <w:style w:type="numbering" w:customStyle="1" w:styleId="113">
    <w:name w:val="Нет списка113"/>
    <w:next w:val="a2"/>
    <w:uiPriority w:val="99"/>
    <w:semiHidden/>
    <w:unhideWhenUsed/>
    <w:rsid w:val="00923BAB"/>
  </w:style>
  <w:style w:type="numbering" w:customStyle="1" w:styleId="11111">
    <w:name w:val="Нет списка11111"/>
    <w:next w:val="a2"/>
    <w:uiPriority w:val="99"/>
    <w:semiHidden/>
    <w:unhideWhenUsed/>
    <w:rsid w:val="00923BAB"/>
  </w:style>
  <w:style w:type="numbering" w:customStyle="1" w:styleId="111111">
    <w:name w:val="Нет списка111111"/>
    <w:next w:val="a2"/>
    <w:uiPriority w:val="99"/>
    <w:semiHidden/>
    <w:unhideWhenUsed/>
    <w:rsid w:val="00923BAB"/>
  </w:style>
  <w:style w:type="numbering" w:customStyle="1" w:styleId="210">
    <w:name w:val="Нет списка21"/>
    <w:next w:val="a2"/>
    <w:uiPriority w:val="99"/>
    <w:semiHidden/>
    <w:unhideWhenUsed/>
    <w:rsid w:val="00923BAB"/>
  </w:style>
  <w:style w:type="numbering" w:customStyle="1" w:styleId="31">
    <w:name w:val="Нет списка31"/>
    <w:next w:val="a2"/>
    <w:uiPriority w:val="99"/>
    <w:semiHidden/>
    <w:unhideWhenUsed/>
    <w:rsid w:val="00923BAB"/>
  </w:style>
  <w:style w:type="numbering" w:customStyle="1" w:styleId="121">
    <w:name w:val="Нет списка121"/>
    <w:next w:val="a2"/>
    <w:uiPriority w:val="99"/>
    <w:semiHidden/>
    <w:unhideWhenUsed/>
    <w:rsid w:val="00923BAB"/>
  </w:style>
  <w:style w:type="numbering" w:customStyle="1" w:styleId="1121">
    <w:name w:val="Нет списка1121"/>
    <w:next w:val="a2"/>
    <w:uiPriority w:val="99"/>
    <w:semiHidden/>
    <w:unhideWhenUsed/>
    <w:rsid w:val="00923BAB"/>
  </w:style>
  <w:style w:type="numbering" w:customStyle="1" w:styleId="41">
    <w:name w:val="Нет списка41"/>
    <w:next w:val="a2"/>
    <w:uiPriority w:val="99"/>
    <w:semiHidden/>
    <w:unhideWhenUsed/>
    <w:rsid w:val="00923BAB"/>
  </w:style>
  <w:style w:type="table" w:customStyle="1" w:styleId="114">
    <w:name w:val="Сетка таблицы1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923BAB"/>
  </w:style>
  <w:style w:type="numbering" w:customStyle="1" w:styleId="14">
    <w:name w:val="Нет списка14"/>
    <w:next w:val="a2"/>
    <w:uiPriority w:val="99"/>
    <w:semiHidden/>
    <w:unhideWhenUsed/>
    <w:rsid w:val="00923BAB"/>
  </w:style>
  <w:style w:type="table" w:customStyle="1" w:styleId="60">
    <w:name w:val="Сетка таблицы6"/>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923BAB"/>
  </w:style>
  <w:style w:type="numbering" w:customStyle="1" w:styleId="1112">
    <w:name w:val="Нет списка1112"/>
    <w:next w:val="a2"/>
    <w:uiPriority w:val="99"/>
    <w:semiHidden/>
    <w:unhideWhenUsed/>
    <w:rsid w:val="00923BAB"/>
  </w:style>
  <w:style w:type="table" w:customStyle="1" w:styleId="211">
    <w:name w:val="Сетка таблицы2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923BAB"/>
  </w:style>
  <w:style w:type="numbering" w:customStyle="1" w:styleId="220">
    <w:name w:val="Нет списка22"/>
    <w:next w:val="a2"/>
    <w:uiPriority w:val="99"/>
    <w:semiHidden/>
    <w:unhideWhenUsed/>
    <w:rsid w:val="00923BAB"/>
  </w:style>
  <w:style w:type="table" w:customStyle="1" w:styleId="310">
    <w:name w:val="Сетка таблицы3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923BAB"/>
  </w:style>
  <w:style w:type="numbering" w:customStyle="1" w:styleId="1220">
    <w:name w:val="Нет списка122"/>
    <w:next w:val="a2"/>
    <w:uiPriority w:val="99"/>
    <w:semiHidden/>
    <w:unhideWhenUsed/>
    <w:rsid w:val="00923BAB"/>
  </w:style>
  <w:style w:type="table" w:customStyle="1" w:styleId="410">
    <w:name w:val="Сетка таблицы4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923BAB"/>
  </w:style>
  <w:style w:type="numbering" w:customStyle="1" w:styleId="42">
    <w:name w:val="Нет списка42"/>
    <w:next w:val="a2"/>
    <w:uiPriority w:val="99"/>
    <w:semiHidden/>
    <w:unhideWhenUsed/>
    <w:rsid w:val="00923BAB"/>
  </w:style>
  <w:style w:type="table" w:customStyle="1" w:styleId="51">
    <w:name w:val="Сетка таблицы5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923BAB"/>
  </w:style>
  <w:style w:type="table" w:customStyle="1" w:styleId="70">
    <w:name w:val="Сетка таблицы7"/>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923BAB"/>
  </w:style>
  <w:style w:type="paragraph" w:customStyle="1" w:styleId="xl63">
    <w:name w:val="xl63"/>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923BAB"/>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923BA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23BA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923BA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923BAB"/>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23BAB"/>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923BAB"/>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3BAB"/>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923BAB"/>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923BAB"/>
  </w:style>
  <w:style w:type="paragraph" w:styleId="a3">
    <w:name w:val="Title"/>
    <w:basedOn w:val="a"/>
    <w:next w:val="a"/>
    <w:link w:val="a4"/>
    <w:uiPriority w:val="10"/>
    <w:qFormat/>
    <w:rsid w:val="00923BAB"/>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923BAB"/>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923BAB"/>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923BAB"/>
    <w:rPr>
      <w:rFonts w:eastAsiaTheme="minorEastAsia"/>
      <w:color w:val="5A5A5A" w:themeColor="text1" w:themeTint="A5"/>
      <w:spacing w:val="15"/>
      <w:lang w:eastAsia="ru-RU"/>
    </w:rPr>
  </w:style>
  <w:style w:type="character" w:styleId="a7">
    <w:name w:val="Emphasis"/>
    <w:basedOn w:val="a0"/>
    <w:uiPriority w:val="20"/>
    <w:qFormat/>
    <w:rsid w:val="00923BAB"/>
    <w:rPr>
      <w:i/>
      <w:iCs/>
    </w:rPr>
  </w:style>
  <w:style w:type="paragraph" w:styleId="a8">
    <w:name w:val="No Spacing"/>
    <w:uiPriority w:val="1"/>
    <w:qFormat/>
    <w:rsid w:val="00923BAB"/>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923BAB"/>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923BAB"/>
    <w:rPr>
      <w:rFonts w:eastAsiaTheme="minorEastAsia"/>
      <w:lang w:eastAsia="ru-RU"/>
    </w:rPr>
  </w:style>
  <w:style w:type="character" w:styleId="ab">
    <w:name w:val="Subtle Emphasis"/>
    <w:basedOn w:val="a0"/>
    <w:uiPriority w:val="19"/>
    <w:qFormat/>
    <w:rsid w:val="00923BAB"/>
    <w:rPr>
      <w:i/>
      <w:iCs/>
      <w:color w:val="404040" w:themeColor="text1" w:themeTint="BF"/>
    </w:rPr>
  </w:style>
  <w:style w:type="paragraph" w:styleId="ac">
    <w:name w:val="footer"/>
    <w:basedOn w:val="a"/>
    <w:link w:val="a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923BAB"/>
    <w:rPr>
      <w:rFonts w:eastAsiaTheme="minorEastAsia"/>
      <w:lang w:eastAsia="ru-RU"/>
    </w:rPr>
  </w:style>
  <w:style w:type="table" w:styleId="ae">
    <w:name w:val="Table Grid"/>
    <w:basedOn w:val="a1"/>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923BAB"/>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923BAB"/>
    <w:rPr>
      <w:rFonts w:ascii="Tahoma" w:eastAsiaTheme="minorEastAsia" w:hAnsi="Tahoma" w:cs="Tahoma"/>
      <w:sz w:val="16"/>
      <w:szCs w:val="16"/>
      <w:lang w:eastAsia="ru-RU"/>
    </w:rPr>
  </w:style>
  <w:style w:type="character" w:customStyle="1" w:styleId="apple-style-span">
    <w:name w:val="apple-style-span"/>
    <w:basedOn w:val="a0"/>
    <w:rsid w:val="00923BAB"/>
  </w:style>
  <w:style w:type="paragraph" w:customStyle="1" w:styleId="ConsPlusCell">
    <w:name w:val="ConsPlusCell"/>
    <w:uiPriority w:val="99"/>
    <w:rsid w:val="00923BA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923BAB"/>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923BAB"/>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923BAB"/>
    <w:rPr>
      <w:rFonts w:ascii="Times New Roman" w:eastAsia="Times New Roman" w:hAnsi="Times New Roman" w:cs="Times New Roman"/>
      <w:sz w:val="24"/>
      <w:szCs w:val="24"/>
      <w:lang w:eastAsia="ru-RU"/>
    </w:rPr>
  </w:style>
  <w:style w:type="paragraph" w:customStyle="1" w:styleId="Point">
    <w:name w:val="Point"/>
    <w:basedOn w:val="a"/>
    <w:link w:val="PointChar"/>
    <w:rsid w:val="00923BAB"/>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923BAB"/>
    <w:rPr>
      <w:rFonts w:ascii="Times New Roman" w:eastAsia="Times New Roman" w:hAnsi="Times New Roman" w:cs="Times New Roman"/>
      <w:sz w:val="24"/>
      <w:szCs w:val="24"/>
      <w:lang w:eastAsia="ru-RU"/>
    </w:rPr>
  </w:style>
  <w:style w:type="paragraph" w:styleId="af1">
    <w:name w:val="footnote text"/>
    <w:basedOn w:val="a"/>
    <w:link w:val="af2"/>
    <w:unhideWhenUsed/>
    <w:rsid w:val="00923BAB"/>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923BAB"/>
    <w:rPr>
      <w:rFonts w:eastAsiaTheme="minorEastAsia"/>
      <w:sz w:val="20"/>
      <w:szCs w:val="20"/>
      <w:lang w:eastAsia="ru-RU"/>
    </w:rPr>
  </w:style>
  <w:style w:type="character" w:styleId="af3">
    <w:name w:val="footnote reference"/>
    <w:basedOn w:val="a0"/>
    <w:unhideWhenUsed/>
    <w:rsid w:val="00923BAB"/>
    <w:rPr>
      <w:vertAlign w:val="superscript"/>
    </w:rPr>
  </w:style>
  <w:style w:type="character" w:styleId="af4">
    <w:name w:val="annotation reference"/>
    <w:basedOn w:val="a0"/>
    <w:uiPriority w:val="99"/>
    <w:semiHidden/>
    <w:unhideWhenUsed/>
    <w:rsid w:val="00923BAB"/>
    <w:rPr>
      <w:sz w:val="16"/>
      <w:szCs w:val="16"/>
    </w:rPr>
  </w:style>
  <w:style w:type="paragraph" w:styleId="af5">
    <w:name w:val="annotation text"/>
    <w:basedOn w:val="a"/>
    <w:link w:val="af6"/>
    <w:uiPriority w:val="99"/>
    <w:semiHidden/>
    <w:unhideWhenUsed/>
    <w:rsid w:val="00923BAB"/>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923BAB"/>
    <w:rPr>
      <w:rFonts w:eastAsiaTheme="minorEastAsia"/>
      <w:sz w:val="20"/>
      <w:szCs w:val="20"/>
      <w:lang w:eastAsia="ru-RU"/>
    </w:rPr>
  </w:style>
  <w:style w:type="paragraph" w:styleId="af7">
    <w:name w:val="annotation subject"/>
    <w:basedOn w:val="af5"/>
    <w:next w:val="af5"/>
    <w:link w:val="af8"/>
    <w:uiPriority w:val="99"/>
    <w:semiHidden/>
    <w:unhideWhenUsed/>
    <w:rsid w:val="00923BAB"/>
    <w:rPr>
      <w:b/>
      <w:bCs/>
    </w:rPr>
  </w:style>
  <w:style w:type="character" w:customStyle="1" w:styleId="af8">
    <w:name w:val="Тема примечания Знак"/>
    <w:basedOn w:val="af6"/>
    <w:link w:val="af7"/>
    <w:uiPriority w:val="99"/>
    <w:semiHidden/>
    <w:rsid w:val="00923BAB"/>
    <w:rPr>
      <w:rFonts w:eastAsiaTheme="minorEastAsia"/>
      <w:b/>
      <w:bCs/>
      <w:sz w:val="20"/>
      <w:szCs w:val="20"/>
      <w:lang w:eastAsia="ru-RU"/>
    </w:rPr>
  </w:style>
  <w:style w:type="paragraph" w:customStyle="1" w:styleId="ConsPlusTitle">
    <w:name w:val="ConsPlusTitle"/>
    <w:uiPriority w:val="99"/>
    <w:rsid w:val="00923BA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923BA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23BAB"/>
  </w:style>
  <w:style w:type="character" w:styleId="af9">
    <w:name w:val="Hyperlink"/>
    <w:basedOn w:val="a0"/>
    <w:uiPriority w:val="99"/>
    <w:unhideWhenUsed/>
    <w:rsid w:val="00923BAB"/>
    <w:rPr>
      <w:color w:val="0000FF"/>
      <w:u w:val="single"/>
    </w:rPr>
  </w:style>
  <w:style w:type="paragraph" w:styleId="afa">
    <w:name w:val="Body Text"/>
    <w:basedOn w:val="a"/>
    <w:link w:val="afb"/>
    <w:semiHidden/>
    <w:unhideWhenUsed/>
    <w:rsid w:val="00923BAB"/>
    <w:pPr>
      <w:spacing w:after="120"/>
    </w:pPr>
    <w:rPr>
      <w:rFonts w:eastAsiaTheme="minorEastAsia"/>
      <w:lang w:eastAsia="ru-RU"/>
    </w:rPr>
  </w:style>
  <w:style w:type="character" w:customStyle="1" w:styleId="afb">
    <w:name w:val="Основной текст Знак"/>
    <w:basedOn w:val="a0"/>
    <w:link w:val="afa"/>
    <w:semiHidden/>
    <w:rsid w:val="00923BAB"/>
    <w:rPr>
      <w:rFonts w:eastAsiaTheme="minorEastAsia"/>
      <w:lang w:eastAsia="ru-RU"/>
    </w:rPr>
  </w:style>
  <w:style w:type="paragraph" w:styleId="23">
    <w:name w:val="Body Text 2"/>
    <w:basedOn w:val="a"/>
    <w:link w:val="24"/>
    <w:unhideWhenUsed/>
    <w:rsid w:val="00923BAB"/>
    <w:pPr>
      <w:spacing w:after="120" w:line="480" w:lineRule="auto"/>
    </w:pPr>
    <w:rPr>
      <w:rFonts w:eastAsiaTheme="minorEastAsia"/>
      <w:lang w:eastAsia="ru-RU"/>
    </w:rPr>
  </w:style>
  <w:style w:type="character" w:customStyle="1" w:styleId="24">
    <w:name w:val="Основной текст 2 Знак"/>
    <w:basedOn w:val="a0"/>
    <w:link w:val="23"/>
    <w:rsid w:val="00923BAB"/>
    <w:rPr>
      <w:rFonts w:eastAsiaTheme="minorEastAsia"/>
      <w:lang w:eastAsia="ru-RU"/>
    </w:rPr>
  </w:style>
  <w:style w:type="paragraph" w:styleId="afc">
    <w:name w:val="header"/>
    <w:basedOn w:val="a"/>
    <w:link w:val="af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923BAB"/>
    <w:rPr>
      <w:rFonts w:eastAsiaTheme="minorEastAsia"/>
      <w:lang w:eastAsia="ru-RU"/>
    </w:rPr>
  </w:style>
  <w:style w:type="character" w:customStyle="1" w:styleId="ConsPlusNormal0">
    <w:name w:val="ConsPlusNormal Знак"/>
    <w:basedOn w:val="a0"/>
    <w:link w:val="ConsPlusNormal"/>
    <w:locked/>
    <w:rsid w:val="00923BAB"/>
    <w:rPr>
      <w:rFonts w:ascii="Arial" w:eastAsiaTheme="minorEastAsia" w:hAnsi="Arial" w:cs="Arial"/>
      <w:sz w:val="20"/>
      <w:szCs w:val="20"/>
      <w:lang w:eastAsia="ru-RU"/>
    </w:rPr>
  </w:style>
  <w:style w:type="character" w:styleId="afe">
    <w:name w:val="endnote reference"/>
    <w:uiPriority w:val="99"/>
    <w:semiHidden/>
    <w:unhideWhenUsed/>
    <w:rsid w:val="00923BAB"/>
    <w:rPr>
      <w:vertAlign w:val="superscript"/>
    </w:rPr>
  </w:style>
  <w:style w:type="table" w:customStyle="1" w:styleId="12">
    <w:name w:val="Сетка таблицы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923BAB"/>
    <w:rPr>
      <w:color w:val="800080" w:themeColor="followedHyperlink"/>
      <w:u w:val="single"/>
    </w:rPr>
  </w:style>
  <w:style w:type="numbering" w:customStyle="1" w:styleId="110">
    <w:name w:val="Нет списка11"/>
    <w:next w:val="a2"/>
    <w:uiPriority w:val="99"/>
    <w:semiHidden/>
    <w:unhideWhenUsed/>
    <w:rsid w:val="00923BAB"/>
  </w:style>
  <w:style w:type="paragraph" w:customStyle="1" w:styleId="8">
    <w:name w:val="заголовок 8"/>
    <w:basedOn w:val="a"/>
    <w:next w:val="a"/>
    <w:rsid w:val="00923BAB"/>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923BAB"/>
  </w:style>
  <w:style w:type="table" w:customStyle="1" w:styleId="25">
    <w:name w:val="Сетка таблицы2"/>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923BAB"/>
  </w:style>
  <w:style w:type="paragraph" w:customStyle="1" w:styleId="xl65">
    <w:name w:val="xl65"/>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923BAB"/>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923BAB"/>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923BA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923BAB"/>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923BA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23BAB"/>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923BAB"/>
  </w:style>
  <w:style w:type="table" w:customStyle="1" w:styleId="3">
    <w:name w:val="Сетка таблицы3"/>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923BAB"/>
  </w:style>
  <w:style w:type="numbering" w:customStyle="1" w:styleId="120">
    <w:name w:val="Нет списка12"/>
    <w:next w:val="a2"/>
    <w:uiPriority w:val="99"/>
    <w:semiHidden/>
    <w:unhideWhenUsed/>
    <w:rsid w:val="00923BAB"/>
  </w:style>
  <w:style w:type="table" w:customStyle="1" w:styleId="4">
    <w:name w:val="Сетка таблицы4"/>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923BAB"/>
  </w:style>
  <w:style w:type="numbering" w:customStyle="1" w:styleId="40">
    <w:name w:val="Нет списка4"/>
    <w:next w:val="a2"/>
    <w:uiPriority w:val="99"/>
    <w:semiHidden/>
    <w:unhideWhenUsed/>
    <w:rsid w:val="00923BAB"/>
  </w:style>
  <w:style w:type="table" w:customStyle="1" w:styleId="5">
    <w:name w:val="Сетка таблицы5"/>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923BAB"/>
    <w:rPr>
      <w:rFonts w:ascii="Times New Roman" w:eastAsia="Times New Roman" w:hAnsi="Times New Roman"/>
    </w:rPr>
  </w:style>
  <w:style w:type="numbering" w:customStyle="1" w:styleId="50">
    <w:name w:val="Нет списка5"/>
    <w:next w:val="a2"/>
    <w:uiPriority w:val="99"/>
    <w:semiHidden/>
    <w:unhideWhenUsed/>
    <w:rsid w:val="00923BAB"/>
  </w:style>
  <w:style w:type="numbering" w:customStyle="1" w:styleId="130">
    <w:name w:val="Нет списка13"/>
    <w:next w:val="a2"/>
    <w:uiPriority w:val="99"/>
    <w:semiHidden/>
    <w:unhideWhenUsed/>
    <w:rsid w:val="00923BAB"/>
  </w:style>
  <w:style w:type="numbering" w:customStyle="1" w:styleId="113">
    <w:name w:val="Нет списка113"/>
    <w:next w:val="a2"/>
    <w:uiPriority w:val="99"/>
    <w:semiHidden/>
    <w:unhideWhenUsed/>
    <w:rsid w:val="00923BAB"/>
  </w:style>
  <w:style w:type="numbering" w:customStyle="1" w:styleId="11111">
    <w:name w:val="Нет списка11111"/>
    <w:next w:val="a2"/>
    <w:uiPriority w:val="99"/>
    <w:semiHidden/>
    <w:unhideWhenUsed/>
    <w:rsid w:val="00923BAB"/>
  </w:style>
  <w:style w:type="numbering" w:customStyle="1" w:styleId="111111">
    <w:name w:val="Нет списка111111"/>
    <w:next w:val="a2"/>
    <w:uiPriority w:val="99"/>
    <w:semiHidden/>
    <w:unhideWhenUsed/>
    <w:rsid w:val="00923BAB"/>
  </w:style>
  <w:style w:type="numbering" w:customStyle="1" w:styleId="210">
    <w:name w:val="Нет списка21"/>
    <w:next w:val="a2"/>
    <w:uiPriority w:val="99"/>
    <w:semiHidden/>
    <w:unhideWhenUsed/>
    <w:rsid w:val="00923BAB"/>
  </w:style>
  <w:style w:type="numbering" w:customStyle="1" w:styleId="31">
    <w:name w:val="Нет списка31"/>
    <w:next w:val="a2"/>
    <w:uiPriority w:val="99"/>
    <w:semiHidden/>
    <w:unhideWhenUsed/>
    <w:rsid w:val="00923BAB"/>
  </w:style>
  <w:style w:type="numbering" w:customStyle="1" w:styleId="121">
    <w:name w:val="Нет списка121"/>
    <w:next w:val="a2"/>
    <w:uiPriority w:val="99"/>
    <w:semiHidden/>
    <w:unhideWhenUsed/>
    <w:rsid w:val="00923BAB"/>
  </w:style>
  <w:style w:type="numbering" w:customStyle="1" w:styleId="1121">
    <w:name w:val="Нет списка1121"/>
    <w:next w:val="a2"/>
    <w:uiPriority w:val="99"/>
    <w:semiHidden/>
    <w:unhideWhenUsed/>
    <w:rsid w:val="00923BAB"/>
  </w:style>
  <w:style w:type="numbering" w:customStyle="1" w:styleId="41">
    <w:name w:val="Нет списка41"/>
    <w:next w:val="a2"/>
    <w:uiPriority w:val="99"/>
    <w:semiHidden/>
    <w:unhideWhenUsed/>
    <w:rsid w:val="00923BAB"/>
  </w:style>
  <w:style w:type="table" w:customStyle="1" w:styleId="114">
    <w:name w:val="Сетка таблицы1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923BAB"/>
  </w:style>
  <w:style w:type="numbering" w:customStyle="1" w:styleId="14">
    <w:name w:val="Нет списка14"/>
    <w:next w:val="a2"/>
    <w:uiPriority w:val="99"/>
    <w:semiHidden/>
    <w:unhideWhenUsed/>
    <w:rsid w:val="00923BAB"/>
  </w:style>
  <w:style w:type="table" w:customStyle="1" w:styleId="60">
    <w:name w:val="Сетка таблицы6"/>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923BAB"/>
  </w:style>
  <w:style w:type="numbering" w:customStyle="1" w:styleId="1112">
    <w:name w:val="Нет списка1112"/>
    <w:next w:val="a2"/>
    <w:uiPriority w:val="99"/>
    <w:semiHidden/>
    <w:unhideWhenUsed/>
    <w:rsid w:val="00923BAB"/>
  </w:style>
  <w:style w:type="table" w:customStyle="1" w:styleId="211">
    <w:name w:val="Сетка таблицы2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923BAB"/>
  </w:style>
  <w:style w:type="numbering" w:customStyle="1" w:styleId="220">
    <w:name w:val="Нет списка22"/>
    <w:next w:val="a2"/>
    <w:uiPriority w:val="99"/>
    <w:semiHidden/>
    <w:unhideWhenUsed/>
    <w:rsid w:val="00923BAB"/>
  </w:style>
  <w:style w:type="table" w:customStyle="1" w:styleId="310">
    <w:name w:val="Сетка таблицы3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923BAB"/>
  </w:style>
  <w:style w:type="numbering" w:customStyle="1" w:styleId="1220">
    <w:name w:val="Нет списка122"/>
    <w:next w:val="a2"/>
    <w:uiPriority w:val="99"/>
    <w:semiHidden/>
    <w:unhideWhenUsed/>
    <w:rsid w:val="00923BAB"/>
  </w:style>
  <w:style w:type="table" w:customStyle="1" w:styleId="410">
    <w:name w:val="Сетка таблицы4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923BAB"/>
  </w:style>
  <w:style w:type="numbering" w:customStyle="1" w:styleId="42">
    <w:name w:val="Нет списка42"/>
    <w:next w:val="a2"/>
    <w:uiPriority w:val="99"/>
    <w:semiHidden/>
    <w:unhideWhenUsed/>
    <w:rsid w:val="00923BAB"/>
  </w:style>
  <w:style w:type="table" w:customStyle="1" w:styleId="51">
    <w:name w:val="Сетка таблицы5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923BAB"/>
  </w:style>
  <w:style w:type="table" w:customStyle="1" w:styleId="70">
    <w:name w:val="Сетка таблицы7"/>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923BAB"/>
  </w:style>
  <w:style w:type="paragraph" w:customStyle="1" w:styleId="xl63">
    <w:name w:val="xl63"/>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923BAB"/>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923BA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23BA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923BA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923BAB"/>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51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C4B8BAB9E70FC860436DE29E57D1F978BA7B1AD2FF0D91756BE112799E4Y0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1069</TotalTime>
  <Pages>45</Pages>
  <Words>12422</Words>
  <Characters>70809</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8</cp:lastModifiedBy>
  <cp:revision>20</cp:revision>
  <cp:lastPrinted>2025-06-27T09:43:00Z</cp:lastPrinted>
  <dcterms:created xsi:type="dcterms:W3CDTF">2023-10-17T08:00:00Z</dcterms:created>
  <dcterms:modified xsi:type="dcterms:W3CDTF">2025-06-27T09:46:00Z</dcterms:modified>
</cp:coreProperties>
</file>