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B8575D" w:rsidRPr="00B8575D" w:rsidTr="00F4135C">
        <w:tc>
          <w:tcPr>
            <w:tcW w:w="396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B8575D" w:rsidRPr="00B8575D" w:rsidRDefault="00B8575D" w:rsidP="00B857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6770" cy="1025525"/>
                  <wp:effectExtent l="0" t="0" r="0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9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B8575D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B8575D" w:rsidRPr="00B8575D" w:rsidTr="00F4135C">
        <w:tc>
          <w:tcPr>
            <w:tcW w:w="9639" w:type="dxa"/>
            <w:gridSpan w:val="3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B8575D" w:rsidRPr="00B8575D" w:rsidTr="00F4135C">
        <w:trPr>
          <w:trHeight w:val="565"/>
        </w:trPr>
        <w:tc>
          <w:tcPr>
            <w:tcW w:w="3960" w:type="dxa"/>
          </w:tcPr>
          <w:p w:rsidR="00B8575D" w:rsidRPr="00B8575D" w:rsidRDefault="00B8575D" w:rsidP="00B857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87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E51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0B4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3B46D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июня</w:t>
            </w:r>
            <w:r w:rsidR="00651F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</w:t>
            </w:r>
            <w:r w:rsidR="00651F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B857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B8575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B8575D" w:rsidRPr="00B8575D" w:rsidRDefault="003B46D1" w:rsidP="00F4135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B8575D" w:rsidRPr="00B857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F413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B874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C0B4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470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B8575D" w:rsidRPr="00B8575D" w:rsidRDefault="00B8575D" w:rsidP="00B8575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75D" w:rsidRPr="00B8575D" w:rsidRDefault="00B8575D" w:rsidP="00B8575D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857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7"/>
      </w:tblGrid>
      <w:tr w:rsidR="00B8575D" w:rsidRPr="00B8575D" w:rsidTr="00851806">
        <w:trPr>
          <w:trHeight w:val="393"/>
        </w:trPr>
        <w:tc>
          <w:tcPr>
            <w:tcW w:w="5067" w:type="dxa"/>
          </w:tcPr>
          <w:p w:rsidR="00B8575D" w:rsidRPr="00B8575D" w:rsidRDefault="00341E17" w:rsidP="00341E17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подготовке и проведении праздничных мероприятий,</w:t>
            </w:r>
            <w:r w:rsidR="00B8575D" w:rsidRPr="00B857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посвященных Дню России </w:t>
            </w:r>
          </w:p>
        </w:tc>
      </w:tr>
    </w:tbl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исполнение Указа Президента Российской Федерации от 2 июня 1994 года № 1113 «О государственном празднике Российской Федерации», в целях организации праздничных мероприятий и сохранения традиций, воспитания патриотизма</w:t>
      </w:r>
      <w:r w:rsidR="0063349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B857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любви к Родине</w:t>
      </w:r>
      <w:r w:rsidR="001827D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8575D" w:rsidRPr="00B8575D" w:rsidRDefault="00B8575D" w:rsidP="00B8575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659CF" w:rsidRPr="00A80802" w:rsidRDefault="00AB2F83" w:rsidP="0070260E">
      <w:pPr>
        <w:pStyle w:val="a5"/>
        <w:widowControl w:val="0"/>
        <w:numPr>
          <w:ilvl w:val="0"/>
          <w:numId w:val="1"/>
        </w:numPr>
        <w:tabs>
          <w:tab w:val="clear" w:pos="1220"/>
          <w:tab w:val="num" w:pos="142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0659CF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ровести 12 июня 2025 года </w:t>
      </w:r>
      <w:r w:rsidR="0070260E" w:rsidRPr="00A80802">
        <w:rPr>
          <w:rFonts w:ascii="Times New Roman" w:hAnsi="Times New Roman" w:cs="Times New Roman"/>
          <w:sz w:val="26"/>
          <w:szCs w:val="26"/>
        </w:rPr>
        <w:t>праздничную программу «Вместе - мы большая сила, вместе - мы страна Россия!»</w:t>
      </w:r>
      <w:r w:rsidR="0070260E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12.00 до 15.00 часов на площади Юбилейной</w:t>
      </w:r>
      <w:r w:rsidR="0070260E" w:rsidRPr="00A80802">
        <w:rPr>
          <w:rFonts w:ascii="Times New Roman" w:hAnsi="Times New Roman" w:cs="Times New Roman"/>
          <w:sz w:val="26"/>
          <w:szCs w:val="26"/>
        </w:rPr>
        <w:t xml:space="preserve"> </w:t>
      </w:r>
      <w:r w:rsidR="0070260E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мероприятие).</w:t>
      </w:r>
    </w:p>
    <w:p w:rsidR="00056B13" w:rsidRPr="00A80802" w:rsidRDefault="00E00E60" w:rsidP="0070260E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план-схему </w:t>
      </w:r>
      <w:r w:rsidR="005423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мероприятия на </w:t>
      </w: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площади </w:t>
      </w:r>
      <w:r w:rsidR="00DF3DFE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Юбилейной </w:t>
      </w:r>
      <w:r w:rsidR="00AB2F83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70260E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0260E" w:rsidRPr="00A80802" w:rsidRDefault="0070260E" w:rsidP="0070260E">
      <w:pPr>
        <w:widowControl w:val="0"/>
        <w:numPr>
          <w:ilvl w:val="0"/>
          <w:numId w:val="1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смету расходов</w:t>
      </w:r>
      <w:r w:rsidR="008F22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проведение мероприятия</w:t>
      </w: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2.</w:t>
      </w:r>
    </w:p>
    <w:p w:rsidR="000E4495" w:rsidRDefault="00345CDC" w:rsidP="0070260E">
      <w:pPr>
        <w:widowControl w:val="0"/>
        <w:numPr>
          <w:ilvl w:val="0"/>
          <w:numId w:val="1"/>
        </w:numPr>
        <w:tabs>
          <w:tab w:val="clear" w:pos="1220"/>
          <w:tab w:val="num" w:pos="709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культуры и туризма МР «Печора»</w:t>
      </w:r>
      <w:r w:rsidR="003B46D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45CDC" w:rsidRDefault="00345CDC" w:rsidP="000E4495">
      <w:pPr>
        <w:pStyle w:val="a5"/>
        <w:widowControl w:val="0"/>
        <w:numPr>
          <w:ilvl w:val="1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подготовить</w:t>
      </w:r>
      <w:r w:rsidR="0070260E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провести мероприятие</w:t>
      </w:r>
      <w:r w:rsid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E4495" w:rsidRPr="000E4495" w:rsidRDefault="000E4495" w:rsidP="000E4495">
      <w:pPr>
        <w:pStyle w:val="a5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заключить договор с ГБУЗ РК «</w:t>
      </w:r>
      <w:proofErr w:type="gramStart"/>
      <w:r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Печорская</w:t>
      </w:r>
      <w:proofErr w:type="gramEnd"/>
      <w:r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ЦРБ» на дежурство фельдшера в период проведения мероприяти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я.</w:t>
      </w:r>
    </w:p>
    <w:p w:rsidR="00DF3DFE" w:rsidRPr="00A80802" w:rsidRDefault="00DF3DFE" w:rsidP="0070260E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МКП «</w:t>
      </w:r>
      <w:proofErr w:type="spellStart"/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Печораавтогорхоз</w:t>
      </w:r>
      <w:proofErr w:type="spellEnd"/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» ГП «Печора»:</w:t>
      </w:r>
    </w:p>
    <w:p w:rsidR="006D43EE" w:rsidRPr="00A80802" w:rsidRDefault="00056B13" w:rsidP="0070260E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подготовить </w:t>
      </w:r>
      <w:r w:rsidR="0070260E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площадь Юбилейную</w:t>
      </w:r>
      <w:r w:rsidR="00DF3DFE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проведению </w:t>
      </w:r>
      <w:r w:rsidR="0070260E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мероприятия</w:t>
      </w: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(очистка от мусора), установить мусорные контейнеры;</w:t>
      </w:r>
    </w:p>
    <w:p w:rsidR="00056B13" w:rsidRPr="00A80802" w:rsidRDefault="00056B13" w:rsidP="0070260E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</w:t>
      </w:r>
      <w:r w:rsidR="00DF3DFE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подключение к электропитанию 12 июня 2025</w:t>
      </w: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DF3DFE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площади Юбилейной для проведения мероприятий</w:t>
      </w:r>
      <w:r w:rsidR="00493935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43EE" w:rsidRPr="00A80802">
        <w:rPr>
          <w:rFonts w:ascii="Times New Roman" w:hAnsi="Times New Roman" w:cs="Times New Roman"/>
          <w:sz w:val="26"/>
          <w:szCs w:val="26"/>
        </w:rPr>
        <w:t xml:space="preserve"> и его бесперебойную работу</w:t>
      </w:r>
      <w:r w:rsidR="008F22A1">
        <w:rPr>
          <w:rFonts w:ascii="Times New Roman" w:hAnsi="Times New Roman" w:cs="Times New Roman"/>
          <w:sz w:val="26"/>
          <w:szCs w:val="26"/>
        </w:rPr>
        <w:t xml:space="preserve"> во время проведения мероприятия</w:t>
      </w:r>
      <w:r w:rsidR="008C1277" w:rsidRPr="00A80802">
        <w:rPr>
          <w:rFonts w:ascii="Times New Roman" w:hAnsi="Times New Roman" w:cs="Times New Roman"/>
          <w:sz w:val="26"/>
          <w:szCs w:val="26"/>
        </w:rPr>
        <w:t>,</w:t>
      </w:r>
      <w:r w:rsidR="006D43EE" w:rsidRPr="00A80802">
        <w:rPr>
          <w:rFonts w:ascii="Times New Roman" w:hAnsi="Times New Roman" w:cs="Times New Roman"/>
          <w:sz w:val="26"/>
          <w:szCs w:val="26"/>
        </w:rPr>
        <w:t xml:space="preserve"> с дежурством технического специалиста (электрика) для </w:t>
      </w:r>
      <w:r w:rsidR="006D43EE" w:rsidRPr="00A80802">
        <w:rPr>
          <w:rFonts w:ascii="Times New Roman" w:eastAsia="Calibri" w:hAnsi="Times New Roman" w:cs="Times New Roman"/>
          <w:sz w:val="26"/>
          <w:szCs w:val="26"/>
        </w:rPr>
        <w:t>принятия срочных мер</w:t>
      </w:r>
      <w:r w:rsidR="00493362" w:rsidRPr="00A80802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56B13" w:rsidRDefault="00C331E3" w:rsidP="00C331E3">
      <w:pPr>
        <w:pStyle w:val="a5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12 июня 2025</w:t>
      </w:r>
      <w:r w:rsidR="00056B13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на площади Юбилейной оказать содействие в монтаже и демонтаже надувного сценического навеса, в </w:t>
      </w:r>
      <w:r w:rsidR="00493935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</w:t>
      </w:r>
      <w:r w:rsidR="00A872DD"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художественном </w:t>
      </w:r>
      <w:r w:rsidR="00D3630E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оформлении.</w:t>
      </w:r>
    </w:p>
    <w:p w:rsidR="00D3630E" w:rsidRPr="00D3630E" w:rsidRDefault="00D3630E" w:rsidP="00D3630E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Отделу благоустройства администрации МР «Печора» совместно с МКП «</w:t>
      </w:r>
      <w:proofErr w:type="spellStart"/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Печораавтогорхоз</w:t>
      </w:r>
      <w:proofErr w:type="spellEnd"/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» ГП «Печора»:</w:t>
      </w:r>
    </w:p>
    <w:p w:rsidR="00D3630E" w:rsidRPr="00D3630E" w:rsidRDefault="00493935" w:rsidP="00D3630E">
      <w:pPr>
        <w:pStyle w:val="a5"/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</w:t>
      </w:r>
      <w:proofErr w:type="spellStart"/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>леерные</w:t>
      </w:r>
      <w:proofErr w:type="spellEnd"/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ограждения у сценического навеса.</w:t>
      </w:r>
    </w:p>
    <w:p w:rsidR="00C331E3" w:rsidRPr="00A80802" w:rsidRDefault="00C331E3" w:rsidP="00C331E3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080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Сектору дорожного хозяйства и транспорта администрации МР «Печора»:</w:t>
      </w:r>
    </w:p>
    <w:p w:rsidR="00D93989" w:rsidRPr="00D93989" w:rsidRDefault="00D93989" w:rsidP="00D93989">
      <w:pPr>
        <w:pStyle w:val="a5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9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согласованию с ОМВД России «Печорский» совместно с отделом благоустройства администрации МР «Печора» </w:t>
      </w:r>
      <w:r w:rsidR="008F22A1">
        <w:rPr>
          <w:rFonts w:ascii="Times New Roman" w:eastAsia="SimSun" w:hAnsi="Times New Roman" w:cs="Times New Roman"/>
          <w:sz w:val="26"/>
          <w:szCs w:val="26"/>
        </w:rPr>
        <w:t>установить в месте проведения мероприятия</w:t>
      </w:r>
      <w:r w:rsidRPr="00D93989">
        <w:rPr>
          <w:rFonts w:ascii="Times New Roman" w:eastAsia="SimSun" w:hAnsi="Times New Roman" w:cs="Times New Roman"/>
          <w:sz w:val="26"/>
          <w:szCs w:val="26"/>
        </w:rPr>
        <w:t xml:space="preserve"> антитеррористические заграждения (бетонные блоки, грузовую технику), исключающих свободный проезд транспортных средств</w:t>
      </w:r>
      <w:r w:rsidR="00493362">
        <w:rPr>
          <w:rFonts w:ascii="Times New Roman" w:eastAsia="SimSun" w:hAnsi="Times New Roman" w:cs="Times New Roman"/>
          <w:sz w:val="26"/>
          <w:szCs w:val="26"/>
        </w:rPr>
        <w:t>.</w:t>
      </w:r>
    </w:p>
    <w:p w:rsidR="004F6C14" w:rsidRPr="00C331E3" w:rsidRDefault="004F6C14" w:rsidP="00C331E3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31E3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Управлению обра</w:t>
      </w:r>
      <w:r w:rsidR="00EF3234">
        <w:rPr>
          <w:rFonts w:ascii="Times New Roman" w:eastAsia="Times New Roman" w:hAnsi="Times New Roman" w:cs="Times New Roman"/>
          <w:sz w:val="26"/>
          <w:szCs w:val="26"/>
          <w:lang w:eastAsia="ru-RU"/>
        </w:rPr>
        <w:t>зования МР «Печора» 12 июня 2025</w:t>
      </w:r>
      <w:r w:rsidRPr="00C33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года:</w:t>
      </w:r>
    </w:p>
    <w:p w:rsidR="004F6C14" w:rsidRPr="00C331E3" w:rsidRDefault="003C1D15" w:rsidP="00C331E3">
      <w:pPr>
        <w:pStyle w:val="a5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F6C14" w:rsidRPr="00C33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обеспечить доступ в здание МАУ </w:t>
      </w:r>
      <w:proofErr w:type="gramStart"/>
      <w:r w:rsidR="004F6C14" w:rsidRPr="00C331E3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 w:rsidR="004F6C14" w:rsidRPr="00C33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gramStart"/>
      <w:r w:rsidR="004F6C14" w:rsidRPr="00C331E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Дом</w:t>
      </w:r>
      <w:proofErr w:type="gramEnd"/>
      <w:r w:rsidR="004F6C14" w:rsidRPr="00C331E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детского творчества города Печоры» для размещения творческих коллективов и реквизита;</w:t>
      </w:r>
    </w:p>
    <w:p w:rsidR="004F6C14" w:rsidRPr="00493362" w:rsidRDefault="003C1D15" w:rsidP="00493362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4F6C14" w:rsidRPr="00493362">
        <w:rPr>
          <w:rFonts w:ascii="Times New Roman" w:eastAsia="Times New Roman" w:hAnsi="Times New Roman" w:cs="Times New Roman"/>
          <w:sz w:val="26"/>
          <w:szCs w:val="26"/>
          <w:lang w:eastAsia="ru-RU"/>
        </w:rPr>
        <w:t>.2. обеспечить доступ к подключению электропитания.</w:t>
      </w:r>
    </w:p>
    <w:p w:rsidR="00717474" w:rsidRPr="00493362" w:rsidRDefault="00493362" w:rsidP="00493362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362">
        <w:rPr>
          <w:rFonts w:ascii="Times New Roman" w:eastAsia="SimSun" w:hAnsi="Times New Roman" w:cs="Times New Roman"/>
          <w:sz w:val="26"/>
          <w:szCs w:val="26"/>
        </w:rPr>
        <w:t>Отделу информационно-аналитической работы и информационных технологий администрации МР «Печора»</w:t>
      </w:r>
      <w:r w:rsidR="00717474" w:rsidRPr="00493362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80D9A" w:rsidRDefault="00380D9A" w:rsidP="00493362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933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довести до населения информацию </w:t>
      </w:r>
      <w:r w:rsidR="00E163C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перекрытии</w:t>
      </w:r>
      <w:r w:rsidR="00E163C9" w:rsidRP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 </w:t>
      </w:r>
      <w:r w:rsidR="00E163C9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через</w:t>
      </w:r>
      <w:r w:rsidRPr="004933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средства массовой информации и Интернет-ресурсы</w:t>
      </w:r>
      <w:r w:rsidR="0049336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17474" w:rsidRDefault="00717474" w:rsidP="00493362">
      <w:pPr>
        <w:pStyle w:val="a6"/>
        <w:numPr>
          <w:ilvl w:val="1"/>
          <w:numId w:val="6"/>
        </w:numPr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113D70">
        <w:rPr>
          <w:sz w:val="26"/>
          <w:szCs w:val="26"/>
        </w:rPr>
        <w:t>беспечить</w:t>
      </w:r>
      <w:r>
        <w:rPr>
          <w:sz w:val="26"/>
          <w:szCs w:val="26"/>
        </w:rPr>
        <w:t xml:space="preserve"> информационное сопровождение мероприяти</w:t>
      </w:r>
      <w:r w:rsidR="008F22A1">
        <w:rPr>
          <w:sz w:val="26"/>
          <w:szCs w:val="26"/>
        </w:rPr>
        <w:t>я</w:t>
      </w:r>
      <w:r w:rsidR="00493362">
        <w:rPr>
          <w:sz w:val="26"/>
          <w:szCs w:val="26"/>
        </w:rPr>
        <w:t xml:space="preserve"> в СМИ;</w:t>
      </w:r>
    </w:p>
    <w:p w:rsidR="00493362" w:rsidRPr="00775EBE" w:rsidRDefault="00493362" w:rsidP="00775EBE">
      <w:pPr>
        <w:pStyle w:val="a5"/>
        <w:numPr>
          <w:ilvl w:val="1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493362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публиковать через Интернет-ресурсы правила поведения зрителей при проведении массовых мероприятий.</w:t>
      </w:r>
    </w:p>
    <w:p w:rsidR="00590892" w:rsidRPr="00272AC0" w:rsidRDefault="00380D9A" w:rsidP="00272AC0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экономики и инвестиций </w:t>
      </w:r>
      <w:r w:rsidR="00272A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МР «Печора» </w:t>
      </w:r>
      <w:r w:rsidRPr="00380D9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</w:t>
      </w:r>
      <w:r w:rsidR="00272A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72A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праздничную торговлю, ярмарку изделий декоративно-прикладного </w:t>
      </w:r>
      <w:r w:rsidRPr="00493935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творчества</w:t>
      </w:r>
      <w:r w:rsidR="00590892" w:rsidRPr="004939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работу детских </w:t>
      </w:r>
      <w:r w:rsidR="00590892" w:rsidRPr="00D3630E">
        <w:rPr>
          <w:rFonts w:ascii="Times New Roman" w:eastAsia="Times New Roman" w:hAnsi="Times New Roman" w:cs="Times New Roman"/>
          <w:sz w:val="26"/>
          <w:szCs w:val="26"/>
          <w:lang w:eastAsia="ru-RU"/>
        </w:rPr>
        <w:t>аттракционов</w:t>
      </w:r>
      <w:r w:rsidR="00682EF5" w:rsidRPr="00D363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 наличии </w:t>
      </w:r>
      <w:r w:rsidR="00D3630E" w:rsidRPr="00D363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необходимых </w:t>
      </w:r>
      <w:r w:rsidR="00682EF5" w:rsidRPr="00D3630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документов)</w:t>
      </w:r>
      <w:r w:rsidR="00590892" w:rsidRPr="004939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12</w:t>
      </w:r>
      <w:r w:rsidR="00590892" w:rsidRPr="00272A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июня 2025</w:t>
      </w:r>
      <w:r w:rsidRPr="00272A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590892" w:rsidRPr="00272A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10.00 до 16.00 часов на площади Юбилейной</w:t>
      </w:r>
      <w:r w:rsidR="00590892" w:rsidRPr="00272AC0">
        <w:rPr>
          <w:szCs w:val="26"/>
        </w:rPr>
        <w:t>.</w:t>
      </w:r>
    </w:p>
    <w:p w:rsidR="00380D9A" w:rsidRPr="00272AC0" w:rsidRDefault="00380D9A" w:rsidP="008F22A1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272AC0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Рекомендовать</w:t>
      </w:r>
      <w:r w:rsidRPr="00272AC0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:</w:t>
      </w:r>
    </w:p>
    <w:p w:rsidR="004F6C14" w:rsidRPr="00272AC0" w:rsidRDefault="00272AC0" w:rsidP="008F22A1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2AC0">
        <w:rPr>
          <w:rFonts w:ascii="Times New Roman" w:eastAsia="Times New Roman" w:hAnsi="Times New Roman" w:cs="Times New Roman"/>
          <w:sz w:val="26"/>
          <w:szCs w:val="26"/>
          <w:lang w:eastAsia="ru-RU"/>
        </w:rPr>
        <w:t>ОМВД России «Печорский»</w:t>
      </w:r>
      <w:r w:rsidR="004F6C14" w:rsidRPr="00272AC0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92105" w:rsidRDefault="004F6C14" w:rsidP="008F22A1">
      <w:pPr>
        <w:pStyle w:val="a5"/>
        <w:widowControl w:val="0"/>
        <w:numPr>
          <w:ilvl w:val="2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</w:t>
      </w:r>
      <w:r w:rsidR="00407FDC" w:rsidRP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охрану общественного порядка 12 июня 2025</w:t>
      </w:r>
      <w:r w:rsidRP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407FDC" w:rsidRP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192105" w:rsidRP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площади Юбилейной с 12.00 до 15.0</w:t>
      </w:r>
      <w:r w:rsid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>0 часов;</w:t>
      </w:r>
    </w:p>
    <w:p w:rsidR="00A132A9" w:rsidRPr="000E4495" w:rsidRDefault="004F6C14" w:rsidP="008F22A1">
      <w:pPr>
        <w:pStyle w:val="a5"/>
        <w:widowControl w:val="0"/>
        <w:numPr>
          <w:ilvl w:val="2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обеспечить перекрытие автомобильных дорог </w:t>
      </w:r>
      <w:r w:rsidR="00575EB5" w:rsidRPr="001921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площади </w:t>
      </w:r>
      <w:r w:rsidR="00575EB5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Юбилейной </w:t>
      </w:r>
      <w:r w:rsidR="00407FDC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12 июня 2025</w:t>
      </w:r>
      <w:r w:rsidR="00946AEB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</w:t>
      </w:r>
      <w:r w:rsidR="00192105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с 10.00 до 16</w:t>
      </w:r>
      <w:r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192105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380D9A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905395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часов </w:t>
      </w:r>
      <w:r w:rsidR="00380D9A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ул.</w:t>
      </w:r>
      <w:r w:rsidR="00380D9A" w:rsidRPr="000E449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 </w:t>
      </w:r>
      <w:r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Булгаковой от ул. Гагарина до Печорского проспекта</w:t>
      </w:r>
      <w:r w:rsidR="00905395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05395" w:rsidRPr="000E4495">
        <w:rPr>
          <w:rFonts w:ascii="Times New Roman" w:hAnsi="Times New Roman" w:cs="Times New Roman"/>
          <w:sz w:val="26"/>
          <w:szCs w:val="26"/>
        </w:rPr>
        <w:t xml:space="preserve">перекрыть проезд возле </w:t>
      </w:r>
      <w:proofErr w:type="spellStart"/>
      <w:r w:rsidR="00905395" w:rsidRPr="000E4495">
        <w:rPr>
          <w:rFonts w:ascii="Times New Roman" w:hAnsi="Times New Roman" w:cs="Times New Roman"/>
          <w:sz w:val="26"/>
          <w:szCs w:val="26"/>
        </w:rPr>
        <w:t>ЗАГСа</w:t>
      </w:r>
      <w:proofErr w:type="spellEnd"/>
      <w:r w:rsidR="00905395" w:rsidRPr="000E4495">
        <w:rPr>
          <w:rFonts w:ascii="Times New Roman" w:hAnsi="Times New Roman" w:cs="Times New Roman"/>
          <w:sz w:val="26"/>
          <w:szCs w:val="26"/>
        </w:rPr>
        <w:t xml:space="preserve"> с 09.00 до 16.30 часов</w:t>
      </w:r>
      <w:r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0E4495" w:rsidRPr="000E4495" w:rsidRDefault="00CF4A8A" w:rsidP="000E4495">
      <w:pPr>
        <w:pStyle w:val="a5"/>
        <w:widowControl w:val="0"/>
        <w:numPr>
          <w:ilvl w:val="1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4495">
        <w:rPr>
          <w:rFonts w:ascii="Times New Roman" w:eastAsia="Times New Roman" w:hAnsi="Times New Roman" w:cs="Times New Roman"/>
          <w:sz w:val="26"/>
          <w:szCs w:val="26"/>
        </w:rPr>
        <w:t>ГБУЗ РК «</w:t>
      </w:r>
      <w:proofErr w:type="gramStart"/>
      <w:r w:rsidRPr="000E4495">
        <w:rPr>
          <w:rFonts w:ascii="Times New Roman" w:eastAsia="Times New Roman" w:hAnsi="Times New Roman" w:cs="Times New Roman"/>
          <w:sz w:val="26"/>
          <w:szCs w:val="26"/>
        </w:rPr>
        <w:t>Печорская</w:t>
      </w:r>
      <w:proofErr w:type="gramEnd"/>
      <w:r w:rsidRPr="000E4495">
        <w:rPr>
          <w:rFonts w:ascii="Times New Roman" w:eastAsia="Times New Roman" w:hAnsi="Times New Roman" w:cs="Times New Roman"/>
          <w:sz w:val="26"/>
          <w:szCs w:val="26"/>
        </w:rPr>
        <w:t xml:space="preserve"> ЦРБ»</w:t>
      </w:r>
      <w:r w:rsidR="000E4495" w:rsidRPr="000E4495">
        <w:rPr>
          <w:rFonts w:ascii="Times New Roman" w:hAnsi="Times New Roman" w:cs="Times New Roman"/>
          <w:sz w:val="26"/>
          <w:szCs w:val="26"/>
        </w:rPr>
        <w:t xml:space="preserve"> обеспечить дежурство фельдшера (по договору) и приоритет вызова скорой помощи в период проведения мероприятия</w:t>
      </w:r>
      <w:r w:rsidR="000E4495" w:rsidRPr="000E449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840A9" w:rsidRPr="002840A9" w:rsidRDefault="00407FDC" w:rsidP="002840A9">
      <w:pPr>
        <w:pStyle w:val="a5"/>
        <w:widowControl w:val="0"/>
        <w:numPr>
          <w:ilvl w:val="0"/>
          <w:numId w:val="6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4495">
        <w:rPr>
          <w:rFonts w:ascii="Times New Roman" w:hAnsi="Times New Roman" w:cs="Times New Roman"/>
          <w:sz w:val="26"/>
          <w:szCs w:val="26"/>
        </w:rPr>
        <w:t>Настоящее</w:t>
      </w:r>
      <w:r>
        <w:rPr>
          <w:rFonts w:ascii="Times New Roman" w:hAnsi="Times New Roman" w:cs="Times New Roman"/>
          <w:sz w:val="26"/>
          <w:szCs w:val="26"/>
        </w:rPr>
        <w:t xml:space="preserve"> распоряжение подлежит размещению</w:t>
      </w:r>
      <w:r w:rsidR="002840A9" w:rsidRPr="002840A9">
        <w:rPr>
          <w:rFonts w:ascii="Times New Roman" w:hAnsi="Times New Roman" w:cs="Times New Roman"/>
          <w:sz w:val="26"/>
          <w:szCs w:val="26"/>
        </w:rPr>
        <w:t xml:space="preserve"> на официальном сайте муниципального района «Печора».</w:t>
      </w:r>
    </w:p>
    <w:p w:rsidR="002840A9" w:rsidRPr="002840A9" w:rsidRDefault="002840A9" w:rsidP="00CF12A2">
      <w:pPr>
        <w:pStyle w:val="a5"/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40A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840A9">
        <w:rPr>
          <w:rFonts w:ascii="Times New Roman" w:hAnsi="Times New Roman" w:cs="Times New Roman"/>
          <w:sz w:val="26"/>
          <w:szCs w:val="26"/>
        </w:rPr>
        <w:t xml:space="preserve"> исполнением распоряжения </w:t>
      </w:r>
      <w:r w:rsidR="00493935">
        <w:rPr>
          <w:rFonts w:ascii="Times New Roman" w:hAnsi="Times New Roman" w:cs="Times New Roman"/>
          <w:sz w:val="26"/>
          <w:szCs w:val="26"/>
        </w:rPr>
        <w:t>оставляю за собой</w:t>
      </w:r>
      <w:r w:rsidRPr="002840A9">
        <w:rPr>
          <w:rFonts w:ascii="Times New Roman" w:hAnsi="Times New Roman" w:cs="Times New Roman"/>
          <w:sz w:val="26"/>
          <w:szCs w:val="26"/>
        </w:rPr>
        <w:t>.</w:t>
      </w:r>
    </w:p>
    <w:p w:rsidR="00B8575D" w:rsidRPr="00407FDC" w:rsidRDefault="00B8575D" w:rsidP="00CF12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575D" w:rsidRPr="00407FDC" w:rsidRDefault="00B8575D" w:rsidP="00CF12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12A2" w:rsidRPr="00407FDC" w:rsidRDefault="00CF12A2" w:rsidP="00CF12A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8575D" w:rsidRPr="00B8575D" w:rsidRDefault="003B46D1" w:rsidP="00CF12A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главы </w:t>
      </w:r>
      <w:r w:rsidR="00B8575D" w:rsidRPr="00B8575D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407FDC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B8575D" w:rsidRPr="00B8575D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B8575D" w:rsidRPr="00B8575D" w:rsidRDefault="00D67DB1" w:rsidP="00CF12A2">
      <w:pPr>
        <w:tabs>
          <w:tab w:val="left" w:pos="7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B8575D" w:rsidRPr="00B8575D">
        <w:rPr>
          <w:rFonts w:ascii="Times New Roman" w:hAnsi="Times New Roman" w:cs="Times New Roman"/>
          <w:sz w:val="26"/>
          <w:szCs w:val="26"/>
        </w:rPr>
        <w:t>уководител</w:t>
      </w:r>
      <w:r w:rsidR="003B46D1">
        <w:rPr>
          <w:rFonts w:ascii="Times New Roman" w:hAnsi="Times New Roman" w:cs="Times New Roman"/>
          <w:sz w:val="26"/>
          <w:szCs w:val="26"/>
        </w:rPr>
        <w:t>я</w:t>
      </w:r>
      <w:r w:rsidR="00B8575D" w:rsidRPr="00B8575D">
        <w:rPr>
          <w:rFonts w:ascii="Times New Roman" w:hAnsi="Times New Roman" w:cs="Times New Roman"/>
          <w:sz w:val="26"/>
          <w:szCs w:val="26"/>
        </w:rPr>
        <w:t xml:space="preserve"> администрации                                            </w:t>
      </w:r>
      <w:r w:rsidR="00B8575D" w:rsidRPr="00B8575D">
        <w:rPr>
          <w:rFonts w:ascii="Times New Roman" w:hAnsi="Times New Roman" w:cs="Times New Roman"/>
          <w:sz w:val="26"/>
          <w:szCs w:val="26"/>
        </w:rPr>
        <w:tab/>
      </w:r>
      <w:r w:rsidR="003B46D1">
        <w:rPr>
          <w:rFonts w:ascii="Times New Roman" w:hAnsi="Times New Roman" w:cs="Times New Roman"/>
          <w:sz w:val="26"/>
          <w:szCs w:val="26"/>
        </w:rPr>
        <w:t xml:space="preserve">   Г.С. Яковина</w:t>
      </w:r>
    </w:p>
    <w:sectPr w:rsidR="00B8575D" w:rsidRPr="00B8575D" w:rsidSect="003B46D1">
      <w:pgSz w:w="11906" w:h="16838"/>
      <w:pgMar w:top="1276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8100D"/>
    <w:multiLevelType w:val="multilevel"/>
    <w:tmpl w:val="E098E4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2E58287C"/>
    <w:multiLevelType w:val="multilevel"/>
    <w:tmpl w:val="94562734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320B7E15"/>
    <w:multiLevelType w:val="multilevel"/>
    <w:tmpl w:val="320B7E15"/>
    <w:lvl w:ilvl="0">
      <w:start w:val="1"/>
      <w:numFmt w:val="decimal"/>
      <w:lvlText w:val="%1."/>
      <w:lvlJc w:val="left"/>
      <w:pPr>
        <w:ind w:left="2324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3">
    <w:nsid w:val="3A4B1941"/>
    <w:multiLevelType w:val="multilevel"/>
    <w:tmpl w:val="02C8F5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C606272"/>
    <w:multiLevelType w:val="multilevel"/>
    <w:tmpl w:val="1C5EBAE0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6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7">
    <w:nsid w:val="56606237"/>
    <w:multiLevelType w:val="multilevel"/>
    <w:tmpl w:val="67BAA640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7A4614C8"/>
    <w:multiLevelType w:val="multilevel"/>
    <w:tmpl w:val="C0B6793C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  <w:num w:numId="10">
    <w:abstractNumId w:val="3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2C2C"/>
    <w:rsid w:val="000459C6"/>
    <w:rsid w:val="00053D9C"/>
    <w:rsid w:val="00056B13"/>
    <w:rsid w:val="000659CF"/>
    <w:rsid w:val="000C0B4F"/>
    <w:rsid w:val="000E4495"/>
    <w:rsid w:val="001827DB"/>
    <w:rsid w:val="00192105"/>
    <w:rsid w:val="001F034C"/>
    <w:rsid w:val="00272AC0"/>
    <w:rsid w:val="002840A9"/>
    <w:rsid w:val="002D3785"/>
    <w:rsid w:val="00341E17"/>
    <w:rsid w:val="00345CDC"/>
    <w:rsid w:val="00380D9A"/>
    <w:rsid w:val="003B46D1"/>
    <w:rsid w:val="003C1D15"/>
    <w:rsid w:val="003D7461"/>
    <w:rsid w:val="003E5140"/>
    <w:rsid w:val="003F64A1"/>
    <w:rsid w:val="00407FDC"/>
    <w:rsid w:val="004846F5"/>
    <w:rsid w:val="00493362"/>
    <w:rsid w:val="00493935"/>
    <w:rsid w:val="004A19C5"/>
    <w:rsid w:val="004F6C14"/>
    <w:rsid w:val="005423E5"/>
    <w:rsid w:val="00562C2C"/>
    <w:rsid w:val="00575EB5"/>
    <w:rsid w:val="00590892"/>
    <w:rsid w:val="0059221E"/>
    <w:rsid w:val="005D4420"/>
    <w:rsid w:val="00600F46"/>
    <w:rsid w:val="0063349B"/>
    <w:rsid w:val="00636B3F"/>
    <w:rsid w:val="00651F85"/>
    <w:rsid w:val="00657C99"/>
    <w:rsid w:val="00682EF5"/>
    <w:rsid w:val="006D43EE"/>
    <w:rsid w:val="006F4D75"/>
    <w:rsid w:val="006F651B"/>
    <w:rsid w:val="0070260E"/>
    <w:rsid w:val="00717474"/>
    <w:rsid w:val="00730EC3"/>
    <w:rsid w:val="0073236E"/>
    <w:rsid w:val="0074367E"/>
    <w:rsid w:val="00775EBE"/>
    <w:rsid w:val="00785495"/>
    <w:rsid w:val="007C6149"/>
    <w:rsid w:val="007D44A4"/>
    <w:rsid w:val="007E3D0C"/>
    <w:rsid w:val="00810052"/>
    <w:rsid w:val="00874D77"/>
    <w:rsid w:val="008A58E5"/>
    <w:rsid w:val="008C1277"/>
    <w:rsid w:val="008D0474"/>
    <w:rsid w:val="008F22A1"/>
    <w:rsid w:val="008F2463"/>
    <w:rsid w:val="00905395"/>
    <w:rsid w:val="00933955"/>
    <w:rsid w:val="00946AEB"/>
    <w:rsid w:val="00992687"/>
    <w:rsid w:val="009D0240"/>
    <w:rsid w:val="00A00705"/>
    <w:rsid w:val="00A132A9"/>
    <w:rsid w:val="00A77C75"/>
    <w:rsid w:val="00A80802"/>
    <w:rsid w:val="00A872DD"/>
    <w:rsid w:val="00AB2F83"/>
    <w:rsid w:val="00AB6EF1"/>
    <w:rsid w:val="00B15C67"/>
    <w:rsid w:val="00B2718D"/>
    <w:rsid w:val="00B42781"/>
    <w:rsid w:val="00B8575D"/>
    <w:rsid w:val="00B874A2"/>
    <w:rsid w:val="00BD1596"/>
    <w:rsid w:val="00C11DA6"/>
    <w:rsid w:val="00C12157"/>
    <w:rsid w:val="00C331E3"/>
    <w:rsid w:val="00C540A7"/>
    <w:rsid w:val="00CF12A2"/>
    <w:rsid w:val="00CF1C17"/>
    <w:rsid w:val="00CF4A8A"/>
    <w:rsid w:val="00D3630E"/>
    <w:rsid w:val="00D57A56"/>
    <w:rsid w:val="00D67DB1"/>
    <w:rsid w:val="00D739E2"/>
    <w:rsid w:val="00D81F8E"/>
    <w:rsid w:val="00D87349"/>
    <w:rsid w:val="00D9046A"/>
    <w:rsid w:val="00D93989"/>
    <w:rsid w:val="00DF3DFE"/>
    <w:rsid w:val="00E00E60"/>
    <w:rsid w:val="00E14837"/>
    <w:rsid w:val="00E163C9"/>
    <w:rsid w:val="00E25270"/>
    <w:rsid w:val="00E97FB9"/>
    <w:rsid w:val="00EB318E"/>
    <w:rsid w:val="00EB5917"/>
    <w:rsid w:val="00EF3234"/>
    <w:rsid w:val="00F4135C"/>
    <w:rsid w:val="00F56BFC"/>
    <w:rsid w:val="00F57EC1"/>
    <w:rsid w:val="00FE4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E60"/>
    <w:pPr>
      <w:ind w:left="720"/>
      <w:contextualSpacing/>
    </w:pPr>
  </w:style>
  <w:style w:type="paragraph" w:styleId="a6">
    <w:name w:val="No Spacing"/>
    <w:uiPriority w:val="1"/>
    <w:qFormat/>
    <w:rsid w:val="0071747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7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7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</cp:lastModifiedBy>
  <cp:revision>87</cp:revision>
  <cp:lastPrinted>2025-06-05T13:22:00Z</cp:lastPrinted>
  <dcterms:created xsi:type="dcterms:W3CDTF">2021-06-01T17:02:00Z</dcterms:created>
  <dcterms:modified xsi:type="dcterms:W3CDTF">2025-06-05T13:22:00Z</dcterms:modified>
</cp:coreProperties>
</file>