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6F2" w:rsidRDefault="006606F2" w:rsidP="006606F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0"/>
          <w:szCs w:val="20"/>
          <w:lang w:eastAsia="ru-RU"/>
        </w:rPr>
      </w:pPr>
      <w:r>
        <w:rPr>
          <w:rFonts w:ascii="Times New Roman" w:eastAsia="Batang" w:hAnsi="Times New Roman" w:cs="Times New Roman"/>
          <w:sz w:val="20"/>
          <w:szCs w:val="20"/>
          <w:lang w:eastAsia="ru-RU"/>
        </w:rPr>
        <w:t xml:space="preserve">Приложение </w:t>
      </w:r>
      <w:r w:rsidR="009D52B2">
        <w:rPr>
          <w:rFonts w:ascii="Times New Roman" w:eastAsia="Batang" w:hAnsi="Times New Roman" w:cs="Times New Roman"/>
          <w:sz w:val="20"/>
          <w:szCs w:val="20"/>
          <w:lang w:eastAsia="ru-RU"/>
        </w:rPr>
        <w:t>3</w:t>
      </w:r>
      <w:r>
        <w:rPr>
          <w:rFonts w:ascii="Times New Roman" w:eastAsia="Batang" w:hAnsi="Times New Roman" w:cs="Times New Roman"/>
          <w:sz w:val="20"/>
          <w:szCs w:val="20"/>
          <w:lang w:eastAsia="ru-RU"/>
        </w:rPr>
        <w:t xml:space="preserve"> </w:t>
      </w:r>
    </w:p>
    <w:p w:rsidR="006606F2" w:rsidRDefault="006606F2" w:rsidP="006606F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0"/>
          <w:szCs w:val="20"/>
          <w:lang w:eastAsia="ru-RU"/>
        </w:rPr>
      </w:pPr>
      <w:r>
        <w:rPr>
          <w:rFonts w:ascii="Times New Roman" w:eastAsia="Batang" w:hAnsi="Times New Roman" w:cs="Times New Roman"/>
          <w:sz w:val="20"/>
          <w:szCs w:val="20"/>
          <w:lang w:eastAsia="ru-RU"/>
        </w:rPr>
        <w:t>к изменениям, вносимым в постановление администрации МР «Печора»</w:t>
      </w:r>
    </w:p>
    <w:p w:rsidR="006606F2" w:rsidRDefault="006606F2" w:rsidP="006606F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0"/>
          <w:szCs w:val="20"/>
          <w:lang w:eastAsia="ru-RU"/>
        </w:rPr>
      </w:pPr>
      <w:r>
        <w:rPr>
          <w:rFonts w:ascii="Times New Roman" w:eastAsia="Batang" w:hAnsi="Times New Roman" w:cs="Times New Roman"/>
          <w:sz w:val="20"/>
          <w:szCs w:val="20"/>
          <w:lang w:eastAsia="ru-RU"/>
        </w:rPr>
        <w:t>от 31.12.2019 № 1670</w:t>
      </w:r>
    </w:p>
    <w:p w:rsidR="006606F2" w:rsidRDefault="006606F2" w:rsidP="006606F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0"/>
          <w:szCs w:val="20"/>
          <w:lang w:eastAsia="ru-RU"/>
        </w:rPr>
      </w:pPr>
    </w:p>
    <w:p w:rsidR="006606F2" w:rsidRPr="006606F2" w:rsidRDefault="006606F2" w:rsidP="006606F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0"/>
          <w:szCs w:val="20"/>
          <w:lang w:eastAsia="ru-RU"/>
        </w:rPr>
      </w:pPr>
      <w:r>
        <w:rPr>
          <w:rFonts w:ascii="Times New Roman" w:eastAsia="Batang" w:hAnsi="Times New Roman" w:cs="Times New Roman"/>
          <w:sz w:val="20"/>
          <w:szCs w:val="20"/>
          <w:lang w:eastAsia="ru-RU"/>
        </w:rPr>
        <w:t>«</w:t>
      </w:r>
      <w:r w:rsidRPr="006606F2">
        <w:rPr>
          <w:rFonts w:ascii="Times New Roman" w:eastAsia="Batang" w:hAnsi="Times New Roman" w:cs="Times New Roman"/>
          <w:sz w:val="20"/>
          <w:szCs w:val="20"/>
          <w:lang w:eastAsia="ru-RU"/>
        </w:rPr>
        <w:t>Приложение 3</w:t>
      </w:r>
    </w:p>
    <w:p w:rsidR="006606F2" w:rsidRPr="006606F2" w:rsidRDefault="006606F2" w:rsidP="006606F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0"/>
          <w:szCs w:val="20"/>
          <w:lang w:eastAsia="ru-RU"/>
        </w:rPr>
      </w:pPr>
      <w:r w:rsidRPr="006606F2">
        <w:rPr>
          <w:rFonts w:ascii="Times New Roman" w:eastAsia="Batang" w:hAnsi="Times New Roman" w:cs="Times New Roman"/>
          <w:sz w:val="20"/>
          <w:szCs w:val="20"/>
          <w:lang w:eastAsia="ru-RU"/>
        </w:rPr>
        <w:t xml:space="preserve">к муниципальной программе МО МР «Печора» </w:t>
      </w:r>
    </w:p>
    <w:p w:rsidR="006606F2" w:rsidRPr="006606F2" w:rsidRDefault="006606F2" w:rsidP="006606F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0"/>
          <w:szCs w:val="20"/>
          <w:lang w:eastAsia="ru-RU"/>
        </w:rPr>
      </w:pPr>
      <w:r w:rsidRPr="006606F2">
        <w:rPr>
          <w:rFonts w:ascii="Times New Roman" w:eastAsia="Batang" w:hAnsi="Times New Roman" w:cs="Times New Roman"/>
          <w:sz w:val="20"/>
          <w:szCs w:val="20"/>
          <w:lang w:eastAsia="ru-RU"/>
        </w:rPr>
        <w:t xml:space="preserve">«Жилье, жилищно-коммунальное </w:t>
      </w:r>
    </w:p>
    <w:p w:rsidR="006606F2" w:rsidRPr="006606F2" w:rsidRDefault="006606F2" w:rsidP="006606F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0"/>
          <w:szCs w:val="20"/>
          <w:lang w:eastAsia="ru-RU"/>
        </w:rPr>
      </w:pPr>
      <w:r w:rsidRPr="006606F2">
        <w:rPr>
          <w:rFonts w:ascii="Times New Roman" w:eastAsia="Batang" w:hAnsi="Times New Roman" w:cs="Times New Roman"/>
          <w:sz w:val="20"/>
          <w:szCs w:val="20"/>
          <w:lang w:eastAsia="ru-RU"/>
        </w:rPr>
        <w:t xml:space="preserve">хозяйство  и территориальное развитие» </w:t>
      </w:r>
    </w:p>
    <w:p w:rsidR="006606F2" w:rsidRPr="006606F2" w:rsidRDefault="006606F2" w:rsidP="006606F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sz w:val="20"/>
          <w:szCs w:val="20"/>
          <w:lang w:eastAsia="ru-RU"/>
        </w:rPr>
      </w:pPr>
    </w:p>
    <w:p w:rsidR="006606F2" w:rsidRPr="006606F2" w:rsidRDefault="006606F2" w:rsidP="006606F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sz w:val="20"/>
          <w:szCs w:val="20"/>
          <w:lang w:eastAsia="ru-RU"/>
        </w:rPr>
      </w:pPr>
      <w:r w:rsidRPr="006606F2">
        <w:rPr>
          <w:rFonts w:ascii="Times New Roman" w:eastAsia="Batang" w:hAnsi="Times New Roman" w:cs="Times New Roman"/>
          <w:b/>
          <w:sz w:val="20"/>
          <w:szCs w:val="20"/>
          <w:lang w:eastAsia="ru-RU"/>
        </w:rPr>
        <w:t>Перечень</w:t>
      </w:r>
    </w:p>
    <w:p w:rsidR="006606F2" w:rsidRPr="006606F2" w:rsidRDefault="006606F2" w:rsidP="006606F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sz w:val="20"/>
          <w:szCs w:val="20"/>
          <w:lang w:eastAsia="ru-RU"/>
        </w:rPr>
      </w:pPr>
      <w:r w:rsidRPr="006606F2">
        <w:rPr>
          <w:rFonts w:ascii="Times New Roman" w:eastAsia="Batang" w:hAnsi="Times New Roman" w:cs="Times New Roman"/>
          <w:b/>
          <w:sz w:val="20"/>
          <w:szCs w:val="20"/>
          <w:lang w:eastAsia="ru-RU"/>
        </w:rPr>
        <w:t>целевых показателей (индикаторов) муниципальной программы «Жилье, жилищно-коммунальное</w:t>
      </w:r>
    </w:p>
    <w:p w:rsidR="006606F2" w:rsidRPr="006606F2" w:rsidRDefault="006606F2" w:rsidP="006606F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sz w:val="20"/>
          <w:szCs w:val="20"/>
          <w:lang w:eastAsia="ru-RU"/>
        </w:rPr>
      </w:pPr>
      <w:r w:rsidRPr="006606F2">
        <w:rPr>
          <w:rFonts w:ascii="Times New Roman" w:eastAsia="Batang" w:hAnsi="Times New Roman" w:cs="Times New Roman"/>
          <w:b/>
          <w:sz w:val="20"/>
          <w:szCs w:val="20"/>
          <w:lang w:eastAsia="ru-RU"/>
        </w:rPr>
        <w:t>хозяйство  и территориальное развитие», подпрограмм муниципальной программы и их значения</w:t>
      </w:r>
    </w:p>
    <w:p w:rsidR="006606F2" w:rsidRPr="006606F2" w:rsidRDefault="006606F2" w:rsidP="006606F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sz w:val="20"/>
          <w:szCs w:val="20"/>
          <w:lang w:eastAsia="ru-RU"/>
        </w:rPr>
      </w:pPr>
    </w:p>
    <w:tbl>
      <w:tblPr>
        <w:tblW w:w="1510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72"/>
        <w:gridCol w:w="2556"/>
        <w:gridCol w:w="775"/>
        <w:gridCol w:w="7"/>
        <w:gridCol w:w="55"/>
        <w:gridCol w:w="701"/>
        <w:gridCol w:w="51"/>
        <w:gridCol w:w="603"/>
        <w:gridCol w:w="30"/>
        <w:gridCol w:w="54"/>
        <w:gridCol w:w="9"/>
        <w:gridCol w:w="616"/>
        <w:gridCol w:w="69"/>
        <w:gridCol w:w="43"/>
        <w:gridCol w:w="8"/>
        <w:gridCol w:w="50"/>
        <w:gridCol w:w="648"/>
        <w:gridCol w:w="31"/>
        <w:gridCol w:w="7"/>
        <w:gridCol w:w="27"/>
        <w:gridCol w:w="6"/>
        <w:gridCol w:w="677"/>
        <w:gridCol w:w="21"/>
        <w:gridCol w:w="7"/>
        <w:gridCol w:w="6"/>
        <w:gridCol w:w="715"/>
        <w:gridCol w:w="12"/>
        <w:gridCol w:w="6"/>
        <w:gridCol w:w="734"/>
        <w:gridCol w:w="6"/>
        <w:gridCol w:w="704"/>
        <w:gridCol w:w="41"/>
        <w:gridCol w:w="665"/>
        <w:gridCol w:w="53"/>
        <w:gridCol w:w="32"/>
        <w:gridCol w:w="603"/>
        <w:gridCol w:w="7"/>
        <w:gridCol w:w="67"/>
        <w:gridCol w:w="76"/>
        <w:gridCol w:w="572"/>
        <w:gridCol w:w="184"/>
        <w:gridCol w:w="18"/>
        <w:gridCol w:w="461"/>
        <w:gridCol w:w="248"/>
        <w:gridCol w:w="26"/>
        <w:gridCol w:w="630"/>
        <w:gridCol w:w="53"/>
        <w:gridCol w:w="65"/>
        <w:gridCol w:w="684"/>
        <w:gridCol w:w="65"/>
        <w:gridCol w:w="749"/>
      </w:tblGrid>
      <w:tr w:rsidR="00CA14B3" w:rsidRPr="006606F2" w:rsidTr="001E4DCA">
        <w:trPr>
          <w:trHeight w:val="187"/>
          <w:tblHeader/>
        </w:trPr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№ </w:t>
            </w: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br/>
            </w:r>
            <w:proofErr w:type="gramStart"/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п</w:t>
            </w:r>
            <w:proofErr w:type="gramEnd"/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Наименование </w:t>
            </w: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br/>
              <w:t xml:space="preserve"> показателя  </w:t>
            </w: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br/>
              <w:t xml:space="preserve"> (индикатора)</w:t>
            </w:r>
          </w:p>
        </w:tc>
        <w:tc>
          <w:tcPr>
            <w:tcW w:w="7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Направленность </w:t>
            </w:r>
          </w:p>
        </w:tc>
        <w:tc>
          <w:tcPr>
            <w:tcW w:w="80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Принадлежность   </w:t>
            </w:r>
          </w:p>
        </w:tc>
        <w:tc>
          <w:tcPr>
            <w:tcW w:w="69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Ед.   </w:t>
            </w: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br/>
              <w:t>измерения</w:t>
            </w:r>
          </w:p>
        </w:tc>
        <w:tc>
          <w:tcPr>
            <w:tcW w:w="9692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Значения показателей</w:t>
            </w:r>
          </w:p>
        </w:tc>
      </w:tr>
      <w:tr w:rsidR="00CA14B3" w:rsidRPr="006606F2" w:rsidTr="001E4DCA">
        <w:trPr>
          <w:trHeight w:val="540"/>
          <w:tblHeader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2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7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80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7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2019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3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2020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3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2021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2022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2023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2024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2025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2027 год</w:t>
            </w:r>
          </w:p>
        </w:tc>
        <w:tc>
          <w:tcPr>
            <w:tcW w:w="7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2028 год</w:t>
            </w:r>
          </w:p>
        </w:tc>
        <w:tc>
          <w:tcPr>
            <w:tcW w:w="7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2029 год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2030 год</w:t>
            </w:r>
          </w:p>
        </w:tc>
      </w:tr>
      <w:tr w:rsidR="006606F2" w:rsidRPr="006606F2" w:rsidTr="00CA14B3">
        <w:trPr>
          <w:trHeight w:val="295"/>
        </w:trPr>
        <w:tc>
          <w:tcPr>
            <w:tcW w:w="15105" w:type="dxa"/>
            <w:gridSpan w:val="5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Муниципальная программа «Жилье, жилищно-коммунальное хозяйство  и территориальное развитие»</w:t>
            </w:r>
          </w:p>
        </w:tc>
      </w:tr>
      <w:tr w:rsidR="00CA14B3" w:rsidRPr="006606F2" w:rsidTr="001E4DCA">
        <w:trPr>
          <w:trHeight w:val="269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Доля отремонтированных сетей коммунальной инфраструктуры от общей протяженности сетей, нуждающихся в замене</w:t>
            </w:r>
          </w:p>
        </w:tc>
        <w:tc>
          <w:tcPr>
            <w:tcW w:w="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ИЦ 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7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73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73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7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2,6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2,6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2,6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2,6</w:t>
            </w:r>
          </w:p>
        </w:tc>
        <w:tc>
          <w:tcPr>
            <w:tcW w:w="7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2,6</w:t>
            </w:r>
          </w:p>
        </w:tc>
        <w:tc>
          <w:tcPr>
            <w:tcW w:w="7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2,6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2,6</w:t>
            </w:r>
          </w:p>
        </w:tc>
      </w:tr>
      <w:tr w:rsidR="00CA14B3" w:rsidRPr="006606F2" w:rsidTr="001E4DCA"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Доля городских и сельских поселений, в которых утверждены генеральные планы, от общего количества городских и сельских поселений района</w:t>
            </w:r>
          </w:p>
        </w:tc>
        <w:tc>
          <w:tcPr>
            <w:tcW w:w="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│  </w:t>
            </w:r>
            <w:r w:rsidRPr="006606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ИЦ 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85,7</w:t>
            </w:r>
          </w:p>
        </w:tc>
        <w:tc>
          <w:tcPr>
            <w:tcW w:w="7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85,7</w:t>
            </w:r>
          </w:p>
        </w:tc>
        <w:tc>
          <w:tcPr>
            <w:tcW w:w="73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85,7</w:t>
            </w:r>
          </w:p>
        </w:tc>
        <w:tc>
          <w:tcPr>
            <w:tcW w:w="73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85,7</w:t>
            </w: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85,7</w:t>
            </w:r>
          </w:p>
        </w:tc>
        <w:tc>
          <w:tcPr>
            <w:tcW w:w="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85,7</w:t>
            </w:r>
          </w:p>
        </w:tc>
        <w:tc>
          <w:tcPr>
            <w:tcW w:w="7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85,7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85,7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85,7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85,7</w:t>
            </w:r>
          </w:p>
        </w:tc>
        <w:tc>
          <w:tcPr>
            <w:tcW w:w="7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85,7</w:t>
            </w:r>
          </w:p>
        </w:tc>
        <w:tc>
          <w:tcPr>
            <w:tcW w:w="7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85,7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85,7</w:t>
            </w:r>
          </w:p>
        </w:tc>
      </w:tr>
      <w:tr w:rsidR="00CA14B3" w:rsidRPr="006606F2" w:rsidTr="001E4DCA"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Доля городских и сельских поселений, в которых утверждены правила землепользования и застройки, от общего количества городских и сельских поселений района</w:t>
            </w:r>
          </w:p>
        </w:tc>
        <w:tc>
          <w:tcPr>
            <w:tcW w:w="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ИЦ 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3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3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</w:tr>
      <w:tr w:rsidR="00CA14B3" w:rsidRPr="006606F2" w:rsidTr="001E4DCA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Доля граждан, переселенных из аварийного жилого фонда от запланированного </w:t>
            </w: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lastRenderedPageBreak/>
              <w:t>количества</w:t>
            </w:r>
          </w:p>
        </w:tc>
        <w:tc>
          <w:tcPr>
            <w:tcW w:w="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/\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ИЦ 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72,3</w:t>
            </w:r>
          </w:p>
        </w:tc>
        <w:tc>
          <w:tcPr>
            <w:tcW w:w="7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</w:tr>
      <w:tr w:rsidR="00CA14B3" w:rsidRPr="006606F2" w:rsidTr="001E4DCA"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Доля многоквартирных домов, в которых выполнены работы по капитальному ремонту (ремонту), в общем количестве многоквартирных домов, подлежащих капитальному ремонту (ремонту)</w:t>
            </w:r>
          </w:p>
        </w:tc>
        <w:tc>
          <w:tcPr>
            <w:tcW w:w="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ИЦ 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3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3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</w:tr>
      <w:tr w:rsidR="00CA14B3" w:rsidRPr="006606F2" w:rsidTr="001E4DCA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Транспортная подвижность населения (в процентах к предыдущему году)</w:t>
            </w:r>
          </w:p>
        </w:tc>
        <w:tc>
          <w:tcPr>
            <w:tcW w:w="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ИЦ 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7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24,6</w:t>
            </w:r>
          </w:p>
        </w:tc>
        <w:tc>
          <w:tcPr>
            <w:tcW w:w="7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24,7</w:t>
            </w:r>
          </w:p>
        </w:tc>
        <w:tc>
          <w:tcPr>
            <w:tcW w:w="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24,7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24,8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24,8</w:t>
            </w:r>
          </w:p>
        </w:tc>
        <w:tc>
          <w:tcPr>
            <w:tcW w:w="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24,9</w:t>
            </w:r>
          </w:p>
        </w:tc>
        <w:tc>
          <w:tcPr>
            <w:tcW w:w="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24,9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24,9</w:t>
            </w:r>
          </w:p>
        </w:tc>
        <w:tc>
          <w:tcPr>
            <w:tcW w:w="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24,9</w:t>
            </w:r>
          </w:p>
        </w:tc>
        <w:tc>
          <w:tcPr>
            <w:tcW w:w="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24,9</w:t>
            </w:r>
          </w:p>
        </w:tc>
        <w:tc>
          <w:tcPr>
            <w:tcW w:w="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24,9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24,9</w:t>
            </w:r>
          </w:p>
        </w:tc>
      </w:tr>
      <w:tr w:rsidR="00CA14B3" w:rsidRPr="006606F2" w:rsidTr="001E4DCA"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Уровень фактических платежей  населения за ЖКУ</w:t>
            </w:r>
          </w:p>
        </w:tc>
        <w:tc>
          <w:tcPr>
            <w:tcW w:w="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ИЦ 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7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73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73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7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7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7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95</w:t>
            </w:r>
          </w:p>
        </w:tc>
      </w:tr>
      <w:tr w:rsidR="00CA14B3" w:rsidRPr="006606F2" w:rsidTr="001E4DCA">
        <w:trPr>
          <w:trHeight w:val="583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Уровень удовлетворенности населения жилищно-коммунальными услугами</w:t>
            </w:r>
          </w:p>
        </w:tc>
        <w:tc>
          <w:tcPr>
            <w:tcW w:w="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ИЦ 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ИС</w:t>
            </w:r>
          </w:p>
        </w:tc>
        <w:tc>
          <w:tcPr>
            <w:tcW w:w="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53,6</w:t>
            </w:r>
          </w:p>
        </w:tc>
        <w:tc>
          <w:tcPr>
            <w:tcW w:w="7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73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73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7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7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7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61</w:t>
            </w:r>
          </w:p>
        </w:tc>
      </w:tr>
      <w:tr w:rsidR="00CA14B3" w:rsidRPr="006606F2" w:rsidTr="001E4DCA"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Доля объема электрической энергии (далее – ЭЭ), расчеты за которую осуществляются с использованием приборов учета, в общем объеме ЭЭ, потребляемой на территории муниципального образования</w:t>
            </w:r>
          </w:p>
        </w:tc>
        <w:tc>
          <w:tcPr>
            <w:tcW w:w="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ИЦ 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</w:tr>
      <w:tr w:rsidR="00CA14B3" w:rsidRPr="006606F2" w:rsidTr="001E4DCA">
        <w:trPr>
          <w:trHeight w:val="987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Доля объема тепловой энергии (далее – ТЭ), расчеты за которую осуществляются с использованием приборов </w:t>
            </w: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lastRenderedPageBreak/>
              <w:t>учета</w:t>
            </w:r>
            <w:proofErr w:type="gramStart"/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 в общем объеме ТЭ, потребляемой (используемой) на территории МО</w:t>
            </w:r>
          </w:p>
        </w:tc>
        <w:tc>
          <w:tcPr>
            <w:tcW w:w="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/\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ИЦ 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28,8</w:t>
            </w:r>
          </w:p>
        </w:tc>
        <w:tc>
          <w:tcPr>
            <w:tcW w:w="7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</w:tr>
      <w:tr w:rsidR="00CA14B3" w:rsidRPr="006606F2" w:rsidTr="001E4DCA"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lastRenderedPageBreak/>
              <w:t>12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Доля объема холодной воды, расчеты за которую осуществляются с использованием приборов учета, в общем объеме воды, потребляемой (используемой)  на территории МО</w:t>
            </w:r>
          </w:p>
        </w:tc>
        <w:tc>
          <w:tcPr>
            <w:tcW w:w="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ИЦ 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75,8</w:t>
            </w:r>
          </w:p>
        </w:tc>
        <w:tc>
          <w:tcPr>
            <w:tcW w:w="7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3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3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</w:tr>
      <w:tr w:rsidR="00CA14B3" w:rsidRPr="006606F2" w:rsidTr="001E4DCA">
        <w:trPr>
          <w:trHeight w:val="97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Доля объема горячей воды, расчеты за которую осуществляются с использованием приборов учета, в общем объеме воды, потребляемой (используемой)  на территории МО</w:t>
            </w:r>
          </w:p>
        </w:tc>
        <w:tc>
          <w:tcPr>
            <w:tcW w:w="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ИЦ 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7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3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3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</w:tr>
      <w:tr w:rsidR="00CA14B3" w:rsidRPr="006606F2" w:rsidTr="001E4DCA"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proofErr w:type="gramStart"/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Доля объема природного газа, расчеты за который осуществляются с использованием приборов учета  в общем объеме природного газа, потребляемого (используемой)  на территории МО</w:t>
            </w:r>
            <w:proofErr w:type="gramEnd"/>
          </w:p>
        </w:tc>
        <w:tc>
          <w:tcPr>
            <w:tcW w:w="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ИЦ 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7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3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3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</w:tr>
      <w:tr w:rsidR="006606F2" w:rsidRPr="006606F2" w:rsidTr="00CA14B3">
        <w:trPr>
          <w:trHeight w:val="285"/>
        </w:trPr>
        <w:tc>
          <w:tcPr>
            <w:tcW w:w="15105" w:type="dxa"/>
            <w:gridSpan w:val="5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Подпрограмма 1 «Улучшение состояния жилищно-коммунального комплекса»</w:t>
            </w:r>
          </w:p>
        </w:tc>
      </w:tr>
      <w:tr w:rsidR="006606F2" w:rsidRPr="006606F2" w:rsidTr="00CA14B3">
        <w:trPr>
          <w:trHeight w:val="285"/>
        </w:trPr>
        <w:tc>
          <w:tcPr>
            <w:tcW w:w="15105" w:type="dxa"/>
            <w:gridSpan w:val="5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Задача 1. Обеспечение эффективной работы объектов жилищно-коммунальной сферы</w:t>
            </w:r>
          </w:p>
        </w:tc>
      </w:tr>
      <w:tr w:rsidR="00CA14B3" w:rsidRPr="006606F2" w:rsidTr="001E4DCA">
        <w:trPr>
          <w:trHeight w:val="28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Доля отремонтированных сетей холодного водоснабжения и водоотведения, от общей </w:t>
            </w: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lastRenderedPageBreak/>
              <w:t>протяженности сетей, нуждающихся в замене</w:t>
            </w:r>
          </w:p>
        </w:tc>
        <w:tc>
          <w:tcPr>
            <w:tcW w:w="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/\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</w:tc>
        <w:tc>
          <w:tcPr>
            <w:tcW w:w="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2,1</w:t>
            </w:r>
          </w:p>
        </w:tc>
        <w:tc>
          <w:tcPr>
            <w:tcW w:w="7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2,1</w:t>
            </w:r>
          </w:p>
        </w:tc>
        <w:tc>
          <w:tcPr>
            <w:tcW w:w="73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2,1</w:t>
            </w:r>
          </w:p>
        </w:tc>
        <w:tc>
          <w:tcPr>
            <w:tcW w:w="73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2,3</w:t>
            </w:r>
          </w:p>
        </w:tc>
        <w:tc>
          <w:tcPr>
            <w:tcW w:w="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2,3</w:t>
            </w:r>
          </w:p>
        </w:tc>
        <w:tc>
          <w:tcPr>
            <w:tcW w:w="7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7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7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2,4</w:t>
            </w:r>
          </w:p>
        </w:tc>
      </w:tr>
      <w:tr w:rsidR="00CA14B3" w:rsidRPr="006606F2" w:rsidTr="001E4DCA">
        <w:trPr>
          <w:trHeight w:val="459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lastRenderedPageBreak/>
              <w:t>16.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Доля отремонтированных сетей теплоснабжения, от общей протяженности сетей, нуждающихся в замене</w:t>
            </w:r>
          </w:p>
        </w:tc>
        <w:tc>
          <w:tcPr>
            <w:tcW w:w="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</w:tc>
        <w:tc>
          <w:tcPr>
            <w:tcW w:w="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7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73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73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7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2,9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2,9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2,9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2,9</w:t>
            </w:r>
          </w:p>
        </w:tc>
        <w:tc>
          <w:tcPr>
            <w:tcW w:w="7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2,9</w:t>
            </w:r>
          </w:p>
        </w:tc>
        <w:tc>
          <w:tcPr>
            <w:tcW w:w="7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2,9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2,9</w:t>
            </w:r>
          </w:p>
        </w:tc>
      </w:tr>
      <w:tr w:rsidR="00CA14B3" w:rsidRPr="006606F2" w:rsidTr="001E4DCA"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Количество многоквартирных домов, в которых выполнены работы по капитальному ремонту (ремонту), в общем количестве многоквартирных домов, подлежащих капитальному ремонту (ремонту)</w:t>
            </w:r>
          </w:p>
        </w:tc>
        <w:tc>
          <w:tcPr>
            <w:tcW w:w="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</w:tc>
        <w:tc>
          <w:tcPr>
            <w:tcW w:w="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7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3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73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7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7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7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25</w:t>
            </w:r>
          </w:p>
        </w:tc>
      </w:tr>
      <w:tr w:rsidR="006606F2" w:rsidRPr="006606F2" w:rsidTr="00CA14B3">
        <w:tc>
          <w:tcPr>
            <w:tcW w:w="15105" w:type="dxa"/>
            <w:gridSpan w:val="5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Задача 2. Повышение надежности поставки и доступности коммунальных ресурсов для потребителей</w:t>
            </w:r>
          </w:p>
        </w:tc>
      </w:tr>
      <w:tr w:rsidR="00CA14B3" w:rsidRPr="006606F2" w:rsidTr="001E4DCA">
        <w:trPr>
          <w:trHeight w:val="128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Количество реализованных народных проектов  по обустройству источников холодного водоснабжения, прошедших отбор  в рамках проекта «Народный бюджет»</w:t>
            </w:r>
          </w:p>
        </w:tc>
        <w:tc>
          <w:tcPr>
            <w:tcW w:w="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7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3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3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BD1C74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</w:tr>
      <w:tr w:rsidR="006606F2" w:rsidRPr="006606F2" w:rsidTr="00CA14B3">
        <w:trPr>
          <w:trHeight w:val="587"/>
        </w:trPr>
        <w:tc>
          <w:tcPr>
            <w:tcW w:w="15105" w:type="dxa"/>
            <w:gridSpan w:val="5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Задача 3. Развитие системы газоснабжения и повышение газификации потребителей</w:t>
            </w:r>
          </w:p>
        </w:tc>
      </w:tr>
      <w:tr w:rsidR="00CA14B3" w:rsidRPr="006606F2" w:rsidTr="001E4DCA">
        <w:trPr>
          <w:trHeight w:val="128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proofErr w:type="gramStart"/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Достигнут процент</w:t>
            </w:r>
            <w:proofErr w:type="gramEnd"/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 технической готовности </w:t>
            </w:r>
            <w:proofErr w:type="spellStart"/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внутрипоселкового</w:t>
            </w:r>
            <w:proofErr w:type="spellEnd"/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 газопровода, строительство которого осуществляется в соответствующем финансовом году</w:t>
            </w:r>
          </w:p>
        </w:tc>
        <w:tc>
          <w:tcPr>
            <w:tcW w:w="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</w:tc>
        <w:tc>
          <w:tcPr>
            <w:tcW w:w="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</w:t>
            </w:r>
          </w:p>
        </w:tc>
      </w:tr>
      <w:tr w:rsidR="006606F2" w:rsidRPr="006606F2" w:rsidTr="00CA14B3">
        <w:trPr>
          <w:trHeight w:val="633"/>
        </w:trPr>
        <w:tc>
          <w:tcPr>
            <w:tcW w:w="15105" w:type="dxa"/>
            <w:gridSpan w:val="5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lastRenderedPageBreak/>
              <w:t>Задача 4. Снижение задолженности по исполнительным документам по содержанию незаселенного (свободного от проживания) муниципального жилого фонда</w:t>
            </w:r>
          </w:p>
        </w:tc>
      </w:tr>
      <w:tr w:rsidR="00374A93" w:rsidRPr="006606F2" w:rsidTr="001E4DCA">
        <w:trPr>
          <w:trHeight w:val="85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Количество оплаченных исполнительных документов в сумме основного долга по взысканию задолженности за содержание незаселенного (свободного от проживания) муниципального жилого фонда</w:t>
            </w:r>
          </w:p>
        </w:tc>
        <w:tc>
          <w:tcPr>
            <w:tcW w:w="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ИМ</w:t>
            </w:r>
          </w:p>
        </w:tc>
        <w:tc>
          <w:tcPr>
            <w:tcW w:w="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7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3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3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6F2" w:rsidRPr="006606F2" w:rsidRDefault="00374A93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</w:tr>
      <w:tr w:rsidR="006606F2" w:rsidRPr="006606F2" w:rsidTr="00CA14B3">
        <w:trPr>
          <w:trHeight w:val="605"/>
        </w:trPr>
        <w:tc>
          <w:tcPr>
            <w:tcW w:w="15105" w:type="dxa"/>
            <w:gridSpan w:val="5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Подпрограмма 2 «Комплексное освоение и развитие территорий в целях жилищного строительства и создание условий для обеспечения доступным и комфортным жильем населения муниципального района «Печора»</w:t>
            </w:r>
          </w:p>
        </w:tc>
      </w:tr>
      <w:tr w:rsidR="006606F2" w:rsidRPr="006606F2" w:rsidTr="00CA14B3">
        <w:trPr>
          <w:trHeight w:val="411"/>
        </w:trPr>
        <w:tc>
          <w:tcPr>
            <w:tcW w:w="15105" w:type="dxa"/>
            <w:gridSpan w:val="5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Задача 1. Расселение аварийного жилищного фонда</w:t>
            </w:r>
          </w:p>
        </w:tc>
      </w:tr>
      <w:tr w:rsidR="00CA14B3" w:rsidRPr="006606F2" w:rsidTr="001E4DCA">
        <w:trPr>
          <w:trHeight w:val="229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21.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Количество граждан, переселенных из аварийного жилого фонда</w:t>
            </w: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81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</w:tc>
        <w:tc>
          <w:tcPr>
            <w:tcW w:w="6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7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73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7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126</w:t>
            </w:r>
          </w:p>
        </w:tc>
        <w:tc>
          <w:tcPr>
            <w:tcW w:w="7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5A4AFE" w:rsidRDefault="005A4AFE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5A4AFE">
              <w:rPr>
                <w:rFonts w:ascii="Times New Roman" w:eastAsia="Batang" w:hAnsi="Times New Roman" w:cs="Times New Roman"/>
                <w:sz w:val="20"/>
                <w:szCs w:val="20"/>
              </w:rPr>
              <w:t>453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</w:tr>
      <w:tr w:rsidR="00CA14B3" w:rsidRPr="006606F2" w:rsidTr="001E4DCA">
        <w:trPr>
          <w:trHeight w:val="229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22.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Количество квадратных метров расселенного аварийного жилищного фонда</w:t>
            </w: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81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</w:tc>
        <w:tc>
          <w:tcPr>
            <w:tcW w:w="6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proofErr w:type="spellStart"/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кв</w:t>
            </w:r>
            <w:proofErr w:type="gramStart"/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7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1181,3</w:t>
            </w:r>
          </w:p>
        </w:tc>
        <w:tc>
          <w:tcPr>
            <w:tcW w:w="73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1062,4</w:t>
            </w:r>
          </w:p>
        </w:tc>
        <w:tc>
          <w:tcPr>
            <w:tcW w:w="7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3008,0</w:t>
            </w:r>
          </w:p>
        </w:tc>
        <w:tc>
          <w:tcPr>
            <w:tcW w:w="7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1533,5</w:t>
            </w:r>
          </w:p>
        </w:tc>
        <w:tc>
          <w:tcPr>
            <w:tcW w:w="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37,9</w:t>
            </w:r>
          </w:p>
        </w:tc>
        <w:tc>
          <w:tcPr>
            <w:tcW w:w="7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5A4AFE" w:rsidRDefault="0005083A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5A4AFE">
              <w:rPr>
                <w:rFonts w:ascii="Times New Roman" w:eastAsia="Batang" w:hAnsi="Times New Roman" w:cs="Times New Roman"/>
                <w:sz w:val="20"/>
                <w:szCs w:val="20"/>
              </w:rPr>
              <w:t>7520,5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</w:tr>
      <w:tr w:rsidR="00CA14B3" w:rsidRPr="006606F2" w:rsidTr="001E4DCA">
        <w:trPr>
          <w:trHeight w:val="229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23.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снесенных многоквартирных домов, признанных аварийными до 01.01.2012 и подлежащих сносу в рамках Программы переселения</w:t>
            </w: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81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ИМБТ</w:t>
            </w:r>
          </w:p>
        </w:tc>
        <w:tc>
          <w:tcPr>
            <w:tcW w:w="6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7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3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</w:tr>
      <w:tr w:rsidR="00CA14B3" w:rsidRPr="006606F2" w:rsidTr="001E4DCA">
        <w:trPr>
          <w:trHeight w:val="229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24.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Сокращение непригодного для проживания жилищного фонда в сравнении </w:t>
            </w:r>
            <w:proofErr w:type="gramStart"/>
            <w:r w:rsidRPr="006606F2"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proofErr w:type="gramEnd"/>
            <w:r w:rsidRPr="006606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признаваемым</w:t>
            </w:r>
          </w:p>
          <w:p w:rsidR="0047257C" w:rsidRPr="006606F2" w:rsidRDefault="0047257C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81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ИМБТ</w:t>
            </w:r>
          </w:p>
        </w:tc>
        <w:tc>
          <w:tcPr>
            <w:tcW w:w="6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3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6,5</w:t>
            </w:r>
          </w:p>
        </w:tc>
        <w:tc>
          <w:tcPr>
            <w:tcW w:w="7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</w:tr>
      <w:tr w:rsidR="0047257C" w:rsidRPr="006606F2" w:rsidTr="001E4DCA">
        <w:trPr>
          <w:trHeight w:val="229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57C" w:rsidRPr="006606F2" w:rsidRDefault="0047257C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lastRenderedPageBreak/>
              <w:t>25.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57C" w:rsidRPr="00B2308F" w:rsidRDefault="00B2308F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</w:rPr>
            </w:pPr>
            <w:r w:rsidRPr="00B2308F">
              <w:rPr>
                <w:rFonts w:ascii="Times New Roman" w:eastAsia="Calibri" w:hAnsi="Times New Roman" w:cs="Times New Roman"/>
              </w:rPr>
              <w:t>Количество расселенных жилых помещений аварийного жилищного фонда</w:t>
            </w: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57C" w:rsidRPr="006606F2" w:rsidRDefault="0047257C" w:rsidP="0047257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47257C" w:rsidRPr="006606F2" w:rsidRDefault="0047257C" w:rsidP="0047257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</w:t>
            </w:r>
          </w:p>
        </w:tc>
        <w:tc>
          <w:tcPr>
            <w:tcW w:w="81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57C" w:rsidRDefault="00E37E1B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ИМ</w:t>
            </w:r>
          </w:p>
          <w:p w:rsidR="00E37E1B" w:rsidRPr="006606F2" w:rsidRDefault="00E37E1B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ИМБТ</w:t>
            </w:r>
          </w:p>
        </w:tc>
        <w:tc>
          <w:tcPr>
            <w:tcW w:w="6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57C" w:rsidRPr="006606F2" w:rsidRDefault="0047257C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7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57C" w:rsidRPr="006606F2" w:rsidRDefault="0047257C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57C" w:rsidRPr="006606F2" w:rsidRDefault="0047257C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3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57C" w:rsidRPr="006606F2" w:rsidRDefault="0047257C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57C" w:rsidRPr="006606F2" w:rsidRDefault="0047257C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57C" w:rsidRPr="006606F2" w:rsidRDefault="0047257C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57C" w:rsidRPr="006606F2" w:rsidRDefault="0047257C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57C" w:rsidRPr="006606F2" w:rsidRDefault="0047257C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5A4AFE">
              <w:rPr>
                <w:rFonts w:ascii="Times New Roman" w:eastAsia="Batang" w:hAnsi="Times New Roman" w:cs="Times New Roman"/>
                <w:sz w:val="20"/>
                <w:szCs w:val="20"/>
              </w:rPr>
              <w:t>306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57C" w:rsidRPr="006606F2" w:rsidRDefault="0047257C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57C" w:rsidRPr="006606F2" w:rsidRDefault="0047257C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57C" w:rsidRPr="006606F2" w:rsidRDefault="0047257C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57C" w:rsidRPr="006606F2" w:rsidRDefault="0047257C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57C" w:rsidRPr="006606F2" w:rsidRDefault="0047257C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57C" w:rsidRPr="006606F2" w:rsidRDefault="0047257C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</w:tr>
      <w:tr w:rsidR="006606F2" w:rsidRPr="006606F2" w:rsidTr="00CA14B3">
        <w:trPr>
          <w:trHeight w:val="229"/>
        </w:trPr>
        <w:tc>
          <w:tcPr>
            <w:tcW w:w="15105" w:type="dxa"/>
            <w:gridSpan w:val="5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Задача 2. Обеспечение градостроительной деятельности</w:t>
            </w:r>
          </w:p>
        </w:tc>
      </w:tr>
      <w:tr w:rsidR="00CA14B3" w:rsidRPr="006606F2" w:rsidTr="001E4DCA">
        <w:trPr>
          <w:trHeight w:val="229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47257C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</w:t>
            </w:r>
            <w:r w:rsidR="0047257C">
              <w:rPr>
                <w:rFonts w:ascii="Times New Roman" w:eastAsia="Batang" w:hAnsi="Times New Roman" w:cs="Times New Roman"/>
                <w:sz w:val="20"/>
                <w:szCs w:val="20"/>
              </w:rPr>
              <w:t>6</w:t>
            </w: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Количество земельных участков, в отношении которых проведен кадастровый учет</w:t>
            </w:r>
          </w:p>
        </w:tc>
        <w:tc>
          <w:tcPr>
            <w:tcW w:w="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</w:tc>
        <w:tc>
          <w:tcPr>
            <w:tcW w:w="6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7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3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A8655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</w:tr>
      <w:tr w:rsidR="00FC22D9" w:rsidRPr="006606F2" w:rsidTr="00D94298">
        <w:trPr>
          <w:trHeight w:val="229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2D9" w:rsidRPr="006606F2" w:rsidRDefault="00FC22D9" w:rsidP="0047257C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27.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2D9" w:rsidRPr="00FC22D9" w:rsidRDefault="009D3487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  <w:highlight w:val="yellow"/>
              </w:rPr>
            </w:pPr>
            <w:r w:rsidRPr="004A3D83">
              <w:rPr>
                <w:rFonts w:ascii="Times New Roman" w:eastAsia="Batang" w:hAnsi="Times New Roman" w:cs="Times New Roman"/>
                <w:sz w:val="20"/>
                <w:szCs w:val="20"/>
              </w:rPr>
              <w:t>Количество подготовленных проектов межевания территории для выполнения комплексных кадастровых работ</w:t>
            </w:r>
          </w:p>
        </w:tc>
        <w:tc>
          <w:tcPr>
            <w:tcW w:w="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2D9" w:rsidRPr="006606F2" w:rsidRDefault="00FC22D9" w:rsidP="004542B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FC22D9" w:rsidRPr="006606F2" w:rsidRDefault="00FC22D9" w:rsidP="004542B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2D9" w:rsidRPr="006606F2" w:rsidRDefault="00FC22D9" w:rsidP="004542B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FC22D9" w:rsidRPr="006606F2" w:rsidRDefault="00FC22D9" w:rsidP="004542B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</w:tc>
        <w:tc>
          <w:tcPr>
            <w:tcW w:w="6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2D9" w:rsidRPr="006606F2" w:rsidRDefault="00FC22D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7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2D9" w:rsidRPr="006606F2" w:rsidRDefault="00FC22D9" w:rsidP="004542B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2D9" w:rsidRPr="006606F2" w:rsidRDefault="00FC22D9" w:rsidP="004542B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3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2D9" w:rsidRDefault="00FC22D9" w:rsidP="00FC22D9">
            <w:pPr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  <w:p w:rsidR="00FC22D9" w:rsidRDefault="00FC22D9" w:rsidP="00FC22D9">
            <w:pPr>
              <w:jc w:val="center"/>
            </w:pPr>
            <w:r w:rsidRPr="004F6EBA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2D9" w:rsidRDefault="00FC22D9" w:rsidP="00FC22D9">
            <w:pPr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  <w:p w:rsidR="00FC22D9" w:rsidRDefault="00FC22D9" w:rsidP="00FC22D9">
            <w:pPr>
              <w:jc w:val="center"/>
            </w:pPr>
            <w:r w:rsidRPr="004F6EBA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2D9" w:rsidRDefault="00FC22D9" w:rsidP="00FC22D9">
            <w:pPr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  <w:p w:rsidR="00FC22D9" w:rsidRDefault="00FC22D9" w:rsidP="00FC22D9">
            <w:pPr>
              <w:jc w:val="center"/>
            </w:pPr>
            <w:r w:rsidRPr="004F6EBA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2D9" w:rsidRPr="006606F2" w:rsidRDefault="00FC22D9" w:rsidP="004542B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2D9" w:rsidRPr="006606F2" w:rsidRDefault="00FC22D9" w:rsidP="004542B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2D9" w:rsidRPr="006606F2" w:rsidRDefault="00FC22D9" w:rsidP="004542B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2D9" w:rsidRPr="006606F2" w:rsidRDefault="00FC22D9" w:rsidP="004542B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2D9" w:rsidRPr="006606F2" w:rsidRDefault="00FC22D9" w:rsidP="004542B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2D9" w:rsidRPr="006606F2" w:rsidRDefault="00FC22D9" w:rsidP="004542B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2D9" w:rsidRPr="006606F2" w:rsidRDefault="00FC22D9" w:rsidP="004542B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2D9" w:rsidRPr="006606F2" w:rsidRDefault="00FC22D9" w:rsidP="004542B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</w:tr>
      <w:tr w:rsidR="00CA14B3" w:rsidRPr="006606F2" w:rsidTr="001E4DCA">
        <w:trPr>
          <w:trHeight w:val="229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47257C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</w:t>
            </w:r>
            <w:r w:rsidR="00FC22D9">
              <w:rPr>
                <w:rFonts w:ascii="Times New Roman" w:eastAsia="Batang" w:hAnsi="Times New Roman" w:cs="Times New Roman"/>
                <w:sz w:val="20"/>
                <w:szCs w:val="20"/>
              </w:rPr>
              <w:t>8</w:t>
            </w: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Количество утвержденных документов территориального планирования 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</w:tc>
        <w:tc>
          <w:tcPr>
            <w:tcW w:w="6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7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3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1F46C9" w:rsidRDefault="00BD1C74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1F46C9">
              <w:rPr>
                <w:rFonts w:ascii="Times New Roman" w:eastAsia="Batang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</w:tr>
      <w:tr w:rsidR="00CA14B3" w:rsidRPr="006606F2" w:rsidTr="001E4DCA">
        <w:trPr>
          <w:trHeight w:val="229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47257C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</w:t>
            </w:r>
            <w:r w:rsidR="00FC22D9">
              <w:rPr>
                <w:rFonts w:ascii="Times New Roman" w:eastAsia="Batang" w:hAnsi="Times New Roman" w:cs="Times New Roman"/>
                <w:sz w:val="20"/>
                <w:szCs w:val="20"/>
              </w:rPr>
              <w:t>9</w:t>
            </w: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Количество населенных пунктов, поставленных на учет в ЕГРН</w:t>
            </w:r>
          </w:p>
        </w:tc>
        <w:tc>
          <w:tcPr>
            <w:tcW w:w="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</w:tc>
        <w:tc>
          <w:tcPr>
            <w:tcW w:w="6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7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3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1F46C9" w:rsidRDefault="00BD1C74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1F46C9">
              <w:rPr>
                <w:rFonts w:ascii="Times New Roman" w:eastAsia="Batang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</w:tr>
      <w:tr w:rsidR="00CA14B3" w:rsidRPr="006606F2" w:rsidTr="001E4DCA">
        <w:trPr>
          <w:trHeight w:val="229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FC22D9" w:rsidP="00FC22D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30</w:t>
            </w:r>
            <w:r w:rsidR="006606F2"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Ввод в действие жилых домов</w:t>
            </w:r>
          </w:p>
        </w:tc>
        <w:tc>
          <w:tcPr>
            <w:tcW w:w="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6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proofErr w:type="spellStart"/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кв</w:t>
            </w:r>
            <w:proofErr w:type="gramStart"/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7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7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73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7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7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7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7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7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1800</w:t>
            </w:r>
          </w:p>
        </w:tc>
      </w:tr>
      <w:tr w:rsidR="006606F2" w:rsidRPr="006606F2" w:rsidTr="00CA14B3">
        <w:trPr>
          <w:trHeight w:val="229"/>
        </w:trPr>
        <w:tc>
          <w:tcPr>
            <w:tcW w:w="15105" w:type="dxa"/>
            <w:gridSpan w:val="5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Задача 3. Обеспечение жильем граждан, проживающих в многоквартирных жилых домах и переселяемых из малозаселенных, неперспективных населенных пунктов МР «Печора»</w:t>
            </w:r>
          </w:p>
        </w:tc>
      </w:tr>
      <w:tr w:rsidR="00CA14B3" w:rsidRPr="006606F2" w:rsidTr="001E4DCA">
        <w:trPr>
          <w:trHeight w:val="229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47257C" w:rsidP="00FC22D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3</w:t>
            </w:r>
            <w:r w:rsidR="00FC22D9">
              <w:rPr>
                <w:rFonts w:ascii="Times New Roman" w:eastAsia="Batang" w:hAnsi="Times New Roman" w:cs="Times New Roman"/>
                <w:sz w:val="20"/>
                <w:szCs w:val="20"/>
              </w:rPr>
              <w:t>1</w:t>
            </w:r>
            <w:r w:rsidR="006606F2"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 приобретенных жилых помещений для последующего предоставления их гражданам, в соответствии с законодательством Российской Федерации и Республики Коми</w:t>
            </w:r>
          </w:p>
        </w:tc>
        <w:tc>
          <w:tcPr>
            <w:tcW w:w="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ИРП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ИМБТ</w:t>
            </w:r>
          </w:p>
        </w:tc>
        <w:tc>
          <w:tcPr>
            <w:tcW w:w="6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74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74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7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7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1F46C9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1F46C9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</w:tr>
      <w:tr w:rsidR="00CA14B3" w:rsidRPr="006606F2" w:rsidTr="001E4DCA">
        <w:trPr>
          <w:trHeight w:val="229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FC22D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lastRenderedPageBreak/>
              <w:t>3</w:t>
            </w:r>
            <w:r w:rsidR="00FC22D9">
              <w:rPr>
                <w:rFonts w:ascii="Times New Roman" w:eastAsia="Batang" w:hAnsi="Times New Roman" w:cs="Times New Roman"/>
                <w:sz w:val="20"/>
                <w:szCs w:val="20"/>
              </w:rPr>
              <w:t>2</w:t>
            </w: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 выкупленных жилых помещений, принадлежащих гражданам на праве собственности</w:t>
            </w:r>
          </w:p>
        </w:tc>
        <w:tc>
          <w:tcPr>
            <w:tcW w:w="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ИРП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ИМБТ</w:t>
            </w:r>
          </w:p>
        </w:tc>
        <w:tc>
          <w:tcPr>
            <w:tcW w:w="6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74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4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7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1F46C9" w:rsidRDefault="0005083A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1F46C9">
              <w:rPr>
                <w:rFonts w:ascii="Times New Roman" w:eastAsia="Batang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</w:tr>
      <w:tr w:rsidR="006606F2" w:rsidRPr="006606F2" w:rsidTr="00CA14B3">
        <w:trPr>
          <w:trHeight w:val="229"/>
        </w:trPr>
        <w:tc>
          <w:tcPr>
            <w:tcW w:w="15105" w:type="dxa"/>
            <w:gridSpan w:val="5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Calibri" w:hAnsi="Times New Roman" w:cs="Times New Roman"/>
                <w:sz w:val="20"/>
                <w:szCs w:val="20"/>
              </w:rPr>
              <w:t>Подпрограмма 3  «Дорожное хозяйство и транспорт»</w:t>
            </w:r>
          </w:p>
        </w:tc>
      </w:tr>
      <w:tr w:rsidR="006606F2" w:rsidRPr="006606F2" w:rsidTr="00CA14B3">
        <w:trPr>
          <w:trHeight w:val="305"/>
        </w:trPr>
        <w:tc>
          <w:tcPr>
            <w:tcW w:w="15105" w:type="dxa"/>
            <w:gridSpan w:val="5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F2" w:rsidRPr="006606F2" w:rsidRDefault="006606F2" w:rsidP="006606F2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color w:val="000000"/>
                <w:sz w:val="20"/>
                <w:szCs w:val="20"/>
              </w:rPr>
            </w:pPr>
          </w:p>
          <w:p w:rsidR="006606F2" w:rsidRPr="006606F2" w:rsidRDefault="006606F2" w:rsidP="006606F2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color w:val="000000"/>
                <w:sz w:val="20"/>
                <w:szCs w:val="20"/>
              </w:rPr>
              <w:t>Задача 1. Содействие развитию надежной транспортной инфраструктуры</w:t>
            </w:r>
          </w:p>
        </w:tc>
      </w:tr>
      <w:tr w:rsidR="00CA14B3" w:rsidRPr="006606F2" w:rsidTr="001E4DCA">
        <w:trPr>
          <w:trHeight w:val="229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FC22D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</w:t>
            </w:r>
            <w:r w:rsidR="00FC22D9">
              <w:rPr>
                <w:rFonts w:ascii="Times New Roman" w:eastAsia="Batang" w:hAnsi="Times New Roman" w:cs="Times New Roman"/>
                <w:sz w:val="20"/>
                <w:szCs w:val="20"/>
              </w:rPr>
              <w:t>3</w:t>
            </w: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</w:tc>
        <w:tc>
          <w:tcPr>
            <w:tcW w:w="6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4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70,2</w:t>
            </w:r>
          </w:p>
        </w:tc>
        <w:tc>
          <w:tcPr>
            <w:tcW w:w="74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74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74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7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7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76,8</w:t>
            </w:r>
          </w:p>
        </w:tc>
        <w:tc>
          <w:tcPr>
            <w:tcW w:w="7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7B445C" w:rsidRDefault="005A4AFE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76,02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7B445C" w:rsidRDefault="006606F2" w:rsidP="005A4AFE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7B44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76,</w:t>
            </w:r>
            <w:r w:rsidR="005A4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5A4AFE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76,</w:t>
            </w:r>
            <w:r w:rsidR="005A4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5A4AFE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76,</w:t>
            </w:r>
            <w:r w:rsidR="005A4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7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5A4AFE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76,</w:t>
            </w:r>
            <w:r w:rsidR="005A4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7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5A4AFE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76,</w:t>
            </w:r>
            <w:r w:rsidR="005A4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5A4AFE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76,</w:t>
            </w:r>
            <w:r w:rsidR="005A4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</w:tr>
      <w:tr w:rsidR="00CA14B3" w:rsidRPr="006606F2" w:rsidTr="001E4DCA">
        <w:trPr>
          <w:trHeight w:val="229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FC22D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</w:t>
            </w:r>
            <w:r w:rsidR="00FC22D9">
              <w:rPr>
                <w:rFonts w:ascii="Times New Roman" w:eastAsia="Batang" w:hAnsi="Times New Roman" w:cs="Times New Roman"/>
                <w:sz w:val="20"/>
                <w:szCs w:val="20"/>
              </w:rPr>
              <w:t>4</w:t>
            </w: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Calibri" w:hAnsi="Times New Roman" w:cs="Times New Roman"/>
                <w:sz w:val="20"/>
                <w:szCs w:val="20"/>
              </w:rPr>
              <w:t>Обустроены ледовые переправы и (или) обеспечено содержание зимних автомобильных дорог местного значения</w:t>
            </w:r>
          </w:p>
        </w:tc>
        <w:tc>
          <w:tcPr>
            <w:tcW w:w="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ИМБТ</w:t>
            </w:r>
          </w:p>
        </w:tc>
        <w:tc>
          <w:tcPr>
            <w:tcW w:w="6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километр</w:t>
            </w:r>
          </w:p>
        </w:tc>
        <w:tc>
          <w:tcPr>
            <w:tcW w:w="74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74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7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7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7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5A4AFE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5A4AFE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</w:tr>
      <w:tr w:rsidR="00CA14B3" w:rsidRPr="006606F2" w:rsidTr="001E4DCA">
        <w:trPr>
          <w:trHeight w:val="229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FC22D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</w:t>
            </w:r>
            <w:r w:rsidR="00FC22D9">
              <w:rPr>
                <w:rFonts w:ascii="Times New Roman" w:eastAsia="Batang" w:hAnsi="Times New Roman" w:cs="Times New Roman"/>
                <w:sz w:val="20"/>
                <w:szCs w:val="20"/>
              </w:rPr>
              <w:t>5</w:t>
            </w: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Calibri" w:hAnsi="Times New Roman" w:cs="Times New Roman"/>
                <w:sz w:val="20"/>
                <w:szCs w:val="20"/>
              </w:rPr>
              <w:t>Обеспечено круглогодичное функционирование сети автомобильных дорог общего пользования местного значения</w:t>
            </w:r>
          </w:p>
        </w:tc>
        <w:tc>
          <w:tcPr>
            <w:tcW w:w="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ИМБТ</w:t>
            </w:r>
          </w:p>
        </w:tc>
        <w:tc>
          <w:tcPr>
            <w:tcW w:w="6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километр</w:t>
            </w:r>
          </w:p>
        </w:tc>
        <w:tc>
          <w:tcPr>
            <w:tcW w:w="74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82,72</w:t>
            </w:r>
          </w:p>
        </w:tc>
        <w:tc>
          <w:tcPr>
            <w:tcW w:w="74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82,72</w:t>
            </w:r>
          </w:p>
        </w:tc>
        <w:tc>
          <w:tcPr>
            <w:tcW w:w="7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76,02</w:t>
            </w:r>
          </w:p>
        </w:tc>
        <w:tc>
          <w:tcPr>
            <w:tcW w:w="7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6,7</w:t>
            </w:r>
          </w:p>
        </w:tc>
        <w:tc>
          <w:tcPr>
            <w:tcW w:w="7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6,7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5A4AFE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6,7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5A4AFE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6,7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</w:tr>
      <w:tr w:rsidR="00CA14B3" w:rsidRPr="006606F2" w:rsidTr="001E4DCA">
        <w:trPr>
          <w:trHeight w:val="229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FC22D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</w:t>
            </w:r>
            <w:r w:rsidR="00FC22D9">
              <w:rPr>
                <w:rFonts w:ascii="Times New Roman" w:eastAsia="Batang" w:hAnsi="Times New Roman" w:cs="Times New Roman"/>
                <w:sz w:val="20"/>
                <w:szCs w:val="20"/>
              </w:rPr>
              <w:t>6</w:t>
            </w: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Количество пассажирских рейсов в соответствии с транспортной схемой </w:t>
            </w:r>
            <w:proofErr w:type="spellStart"/>
            <w:r w:rsidRPr="006606F2">
              <w:rPr>
                <w:rFonts w:ascii="Times New Roman" w:eastAsia="Calibri" w:hAnsi="Times New Roman" w:cs="Times New Roman"/>
                <w:sz w:val="20"/>
                <w:szCs w:val="20"/>
              </w:rPr>
              <w:t>внутримуниципальных</w:t>
            </w:r>
            <w:proofErr w:type="spellEnd"/>
            <w:r w:rsidRPr="006606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пассажирских перевозок воздушным транспортом в труднодоступные </w:t>
            </w:r>
            <w:r w:rsidRPr="006606F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населенные пункты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Calibri" w:hAnsi="Times New Roman" w:cs="Times New Roman"/>
                <w:sz w:val="20"/>
                <w:szCs w:val="20"/>
              </w:rPr>
              <w:t>МО МР «Печора»</w:t>
            </w:r>
          </w:p>
        </w:tc>
        <w:tc>
          <w:tcPr>
            <w:tcW w:w="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/\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ИМБТ</w:t>
            </w:r>
          </w:p>
        </w:tc>
        <w:tc>
          <w:tcPr>
            <w:tcW w:w="6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штук</w:t>
            </w:r>
          </w:p>
        </w:tc>
        <w:tc>
          <w:tcPr>
            <w:tcW w:w="74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74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1F46C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1F46C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1F46C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</w:tr>
      <w:tr w:rsidR="00CA14B3" w:rsidRPr="006606F2" w:rsidTr="001E4DCA">
        <w:trPr>
          <w:trHeight w:val="229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FC22D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lastRenderedPageBreak/>
              <w:t>3</w:t>
            </w:r>
            <w:r w:rsidR="00FC22D9">
              <w:rPr>
                <w:rFonts w:ascii="Times New Roman" w:eastAsia="Batang" w:hAnsi="Times New Roman" w:cs="Times New Roman"/>
                <w:sz w:val="20"/>
                <w:szCs w:val="20"/>
              </w:rPr>
              <w:t>7</w:t>
            </w: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Обеспечено приведение в нормативное состояние автомобильных дорог общего пользования местного значения, задействованных в маршрутах движения школьных автобусов, в результате завершения капитального ремонта, ремонта на них</w:t>
            </w:r>
          </w:p>
        </w:tc>
        <w:tc>
          <w:tcPr>
            <w:tcW w:w="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ИМ</w:t>
            </w:r>
          </w:p>
        </w:tc>
        <w:tc>
          <w:tcPr>
            <w:tcW w:w="6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километр</w:t>
            </w:r>
          </w:p>
        </w:tc>
        <w:tc>
          <w:tcPr>
            <w:tcW w:w="74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8,4</w:t>
            </w:r>
          </w:p>
        </w:tc>
        <w:tc>
          <w:tcPr>
            <w:tcW w:w="7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</w:tr>
      <w:tr w:rsidR="004A3D83" w:rsidRPr="006606F2" w:rsidTr="001E4DCA">
        <w:trPr>
          <w:trHeight w:val="229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D83" w:rsidRPr="006606F2" w:rsidRDefault="004A3D83" w:rsidP="00FC22D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38.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D83" w:rsidRPr="006606F2" w:rsidRDefault="004A3D83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4A3D83">
              <w:rPr>
                <w:rFonts w:ascii="Times New Roman" w:eastAsia="Batang" w:hAnsi="Times New Roman" w:cs="Times New Roman"/>
                <w:sz w:val="20"/>
                <w:szCs w:val="20"/>
              </w:rPr>
              <w:t>Доля выполненных рейсов от установленных контрактами рейсов по муниципальным маршрутам регулярных перевозок пассажиров и багажа автомобильным транспортом по регулируемым тарифам, подтвержденных данными Единой региональной системы по управлению пассажирскими автомобильным транспортом Республики Коми.</w:t>
            </w:r>
          </w:p>
        </w:tc>
        <w:tc>
          <w:tcPr>
            <w:tcW w:w="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D83" w:rsidRPr="006606F2" w:rsidRDefault="004A3D83" w:rsidP="00F90A0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4A3D83" w:rsidRPr="006606F2" w:rsidRDefault="004A3D83" w:rsidP="00F90A0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21" w:rsidRPr="006606F2" w:rsidRDefault="002A4821" w:rsidP="002A48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2A4821" w:rsidRPr="006606F2" w:rsidRDefault="002A4821" w:rsidP="002A482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  <w:p w:rsidR="004A3D83" w:rsidRPr="006606F2" w:rsidRDefault="002A4821" w:rsidP="002A48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ИМБТ</w:t>
            </w:r>
          </w:p>
        </w:tc>
        <w:tc>
          <w:tcPr>
            <w:tcW w:w="6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D83" w:rsidRPr="006606F2" w:rsidRDefault="004A3D83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4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D83" w:rsidRPr="006606F2" w:rsidRDefault="004A3D83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D83" w:rsidRPr="006606F2" w:rsidRDefault="004A3D83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D83" w:rsidRPr="006606F2" w:rsidRDefault="004A3D83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D83" w:rsidRPr="006606F2" w:rsidRDefault="004A3D83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D83" w:rsidRPr="006606F2" w:rsidRDefault="004A3D83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D83" w:rsidRPr="006606F2" w:rsidRDefault="004A3D83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D83" w:rsidRPr="006606F2" w:rsidRDefault="004A3D83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D83" w:rsidRPr="006606F2" w:rsidRDefault="004A3D83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D83" w:rsidRPr="006606F2" w:rsidRDefault="004A3D83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D83" w:rsidRPr="006606F2" w:rsidRDefault="004A3D83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7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D83" w:rsidRPr="006606F2" w:rsidRDefault="004A3D83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D83" w:rsidRPr="006606F2" w:rsidRDefault="004A3D83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D83" w:rsidRPr="006606F2" w:rsidRDefault="004A3D83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</w:tr>
      <w:tr w:rsidR="004A3D83" w:rsidRPr="006606F2" w:rsidTr="001E4DCA">
        <w:trPr>
          <w:trHeight w:val="229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D83" w:rsidRPr="006606F2" w:rsidRDefault="004A3D83" w:rsidP="00FC22D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39.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D83" w:rsidRPr="006606F2" w:rsidRDefault="004A3D83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4A3D83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Доля транспортных средств, на которых осуществляется прием платы за проезд и провоз багажа с использованием бесконтактных </w:t>
            </w:r>
            <w:r w:rsidRPr="004A3D83">
              <w:rPr>
                <w:rFonts w:ascii="Times New Roman" w:eastAsia="Batang" w:hAnsi="Times New Roman" w:cs="Times New Roman"/>
                <w:sz w:val="20"/>
                <w:szCs w:val="20"/>
              </w:rPr>
              <w:lastRenderedPageBreak/>
              <w:t>материальных носителей, совместимых с платежными системами безналичной оплаты от общего количества транспортных средств, осуществляющих перевозку пассажиров и багажа по муниципальным маршрутам регулярных перевозок по регулируемым тарифам.</w:t>
            </w:r>
          </w:p>
        </w:tc>
        <w:tc>
          <w:tcPr>
            <w:tcW w:w="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D83" w:rsidRPr="006606F2" w:rsidRDefault="004A3D83" w:rsidP="00F90A0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/\</w:t>
            </w:r>
          </w:p>
          <w:p w:rsidR="004A3D83" w:rsidRPr="006606F2" w:rsidRDefault="004A3D83" w:rsidP="00F90A0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21" w:rsidRPr="006606F2" w:rsidRDefault="002A4821" w:rsidP="002A48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2A4821" w:rsidRPr="006606F2" w:rsidRDefault="002A4821" w:rsidP="002A482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  <w:p w:rsidR="004A3D83" w:rsidRPr="006606F2" w:rsidRDefault="002A4821" w:rsidP="002A48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ИМБТ</w:t>
            </w:r>
          </w:p>
        </w:tc>
        <w:tc>
          <w:tcPr>
            <w:tcW w:w="6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D83" w:rsidRPr="006606F2" w:rsidRDefault="004A3D83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4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D83" w:rsidRPr="006606F2" w:rsidRDefault="004A3D83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D83" w:rsidRPr="006606F2" w:rsidRDefault="004A3D83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D83" w:rsidRPr="006606F2" w:rsidRDefault="004A3D83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D83" w:rsidRPr="006606F2" w:rsidRDefault="004A3D83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D83" w:rsidRPr="006606F2" w:rsidRDefault="004A3D83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D83" w:rsidRPr="006606F2" w:rsidRDefault="004A3D83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D83" w:rsidRPr="006606F2" w:rsidRDefault="004A3D83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D83" w:rsidRPr="006606F2" w:rsidRDefault="004A3D83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D83" w:rsidRPr="006606F2" w:rsidRDefault="004A3D83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D83" w:rsidRPr="006606F2" w:rsidRDefault="004A3D83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7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D83" w:rsidRPr="006606F2" w:rsidRDefault="004A3D83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D83" w:rsidRPr="006606F2" w:rsidRDefault="004A3D83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D83" w:rsidRPr="006606F2" w:rsidRDefault="004A3D83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</w:tr>
      <w:tr w:rsidR="004A3D83" w:rsidRPr="006606F2" w:rsidTr="001E4DCA">
        <w:trPr>
          <w:trHeight w:val="229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D83" w:rsidRPr="006606F2" w:rsidRDefault="004A3D83" w:rsidP="00FC22D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lastRenderedPageBreak/>
              <w:t>40.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D83" w:rsidRPr="006606F2" w:rsidRDefault="004A3D83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4A3D83">
              <w:rPr>
                <w:rFonts w:ascii="Times New Roman" w:eastAsia="Batang" w:hAnsi="Times New Roman" w:cs="Times New Roman"/>
                <w:sz w:val="20"/>
                <w:szCs w:val="20"/>
              </w:rPr>
              <w:t>Доля муниципальных маршрутов регулярных перевозок пассажиров и багажа автомобильным транспортом по регулируемым тарифам в городском и пригородном сообщении в муниципальных образованиях от общего числа муниципальных маршрутов регулярных перевозок пассажиров и багажа автомобильным транспортом в городском и пригородном сообщении в муниципальных образованиях.</w:t>
            </w:r>
          </w:p>
        </w:tc>
        <w:tc>
          <w:tcPr>
            <w:tcW w:w="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D83" w:rsidRPr="006606F2" w:rsidRDefault="004A3D83" w:rsidP="00F90A0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4A3D83" w:rsidRPr="006606F2" w:rsidRDefault="004A3D83" w:rsidP="00F90A0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21" w:rsidRPr="006606F2" w:rsidRDefault="002A4821" w:rsidP="002A48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2A4821" w:rsidRPr="006606F2" w:rsidRDefault="002A4821" w:rsidP="002A482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  <w:p w:rsidR="004A3D83" w:rsidRPr="006606F2" w:rsidRDefault="002A4821" w:rsidP="002A48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ИМБТ</w:t>
            </w:r>
            <w:bookmarkStart w:id="0" w:name="_GoBack"/>
            <w:bookmarkEnd w:id="0"/>
          </w:p>
        </w:tc>
        <w:tc>
          <w:tcPr>
            <w:tcW w:w="6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D83" w:rsidRPr="006606F2" w:rsidRDefault="004A3D83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4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D83" w:rsidRPr="006606F2" w:rsidRDefault="004A3D83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D83" w:rsidRPr="006606F2" w:rsidRDefault="004A3D83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D83" w:rsidRPr="006606F2" w:rsidRDefault="004A3D83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D83" w:rsidRPr="006606F2" w:rsidRDefault="004A3D83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D83" w:rsidRPr="006606F2" w:rsidRDefault="004A3D83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D83" w:rsidRPr="006606F2" w:rsidRDefault="004A3D83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D83" w:rsidRPr="006606F2" w:rsidRDefault="004A3D83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D83" w:rsidRPr="006606F2" w:rsidRDefault="004A3D83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D83" w:rsidRPr="006606F2" w:rsidRDefault="004A3D83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D83" w:rsidRPr="006606F2" w:rsidRDefault="004A3D83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7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D83" w:rsidRPr="006606F2" w:rsidRDefault="004A3D83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D83" w:rsidRPr="006606F2" w:rsidRDefault="004A3D83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D83" w:rsidRPr="006606F2" w:rsidRDefault="004A3D83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</w:tr>
      <w:tr w:rsidR="006606F2" w:rsidRPr="006606F2" w:rsidTr="00CA14B3">
        <w:trPr>
          <w:trHeight w:val="229"/>
        </w:trPr>
        <w:tc>
          <w:tcPr>
            <w:tcW w:w="15105" w:type="dxa"/>
            <w:gridSpan w:val="5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color w:val="000000"/>
                <w:sz w:val="20"/>
                <w:szCs w:val="20"/>
              </w:rPr>
              <w:t>Задача 2. Повышение уровня доступности транспортных услуг</w:t>
            </w:r>
          </w:p>
        </w:tc>
      </w:tr>
      <w:tr w:rsidR="00CA14B3" w:rsidRPr="006606F2" w:rsidTr="001E4DCA">
        <w:trPr>
          <w:trHeight w:val="229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4A3D83" w:rsidP="00FC22D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41</w:t>
            </w:r>
            <w:r w:rsidR="006606F2"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Количество реализованных инвестиционных проектов строительства транспортной </w:t>
            </w: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lastRenderedPageBreak/>
              <w:t>инфраструктуры</w:t>
            </w:r>
          </w:p>
        </w:tc>
        <w:tc>
          <w:tcPr>
            <w:tcW w:w="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/\</w:t>
            </w:r>
          </w:p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ИМ</w:t>
            </w:r>
          </w:p>
        </w:tc>
        <w:tc>
          <w:tcPr>
            <w:tcW w:w="6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74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3C3F67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</w:tr>
      <w:tr w:rsidR="006606F2" w:rsidRPr="006606F2" w:rsidTr="00CA14B3">
        <w:trPr>
          <w:trHeight w:val="229"/>
        </w:trPr>
        <w:tc>
          <w:tcPr>
            <w:tcW w:w="15105" w:type="dxa"/>
            <w:gridSpan w:val="5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Задача 3. Повышение уровня доступности транспортных услуг</w:t>
            </w:r>
          </w:p>
        </w:tc>
      </w:tr>
      <w:tr w:rsidR="00CA14B3" w:rsidRPr="006606F2" w:rsidTr="001E4DCA">
        <w:trPr>
          <w:trHeight w:val="229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4A3D83" w:rsidP="00FC22D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42</w:t>
            </w:r>
            <w:r w:rsidR="006606F2"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Количество пассажирских рейсов, выполненных в соответствии с транспортной схемой грузопассажирских перевозок на паромных переправах муниципального образования муниципального района «Печора»</w:t>
            </w:r>
          </w:p>
        </w:tc>
        <w:tc>
          <w:tcPr>
            <w:tcW w:w="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ИМБТ</w:t>
            </w:r>
          </w:p>
        </w:tc>
        <w:tc>
          <w:tcPr>
            <w:tcW w:w="6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4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5 850</w:t>
            </w:r>
          </w:p>
        </w:tc>
        <w:tc>
          <w:tcPr>
            <w:tcW w:w="7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</w:tr>
      <w:tr w:rsidR="00235756" w:rsidRPr="006606F2" w:rsidTr="00D5419B">
        <w:trPr>
          <w:trHeight w:val="229"/>
        </w:trPr>
        <w:tc>
          <w:tcPr>
            <w:tcW w:w="15105" w:type="dxa"/>
            <w:gridSpan w:val="5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756" w:rsidRPr="00235756" w:rsidRDefault="00235756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5756">
              <w:rPr>
                <w:rFonts w:ascii="Times New Roman" w:hAnsi="Times New Roman" w:cs="Times New Roman"/>
                <w:sz w:val="20"/>
                <w:szCs w:val="20"/>
              </w:rPr>
              <w:t>Задача 4. Приобретение и обновление транспортных средств</w:t>
            </w:r>
          </w:p>
        </w:tc>
      </w:tr>
      <w:tr w:rsidR="004C1CC1" w:rsidRPr="006606F2" w:rsidTr="004C1CC1">
        <w:trPr>
          <w:trHeight w:val="229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CC1" w:rsidRPr="006606F2" w:rsidRDefault="00FC22D9" w:rsidP="004A3D83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4</w:t>
            </w:r>
            <w:r w:rsidR="004A3D83">
              <w:rPr>
                <w:rFonts w:ascii="Times New Roman" w:eastAsia="Batang" w:hAnsi="Times New Roman" w:cs="Times New Roman"/>
                <w:sz w:val="20"/>
                <w:szCs w:val="20"/>
              </w:rPr>
              <w:t>3</w:t>
            </w:r>
            <w:r w:rsidR="004C1CC1">
              <w:rPr>
                <w:rFonts w:ascii="Times New Roman" w:eastAsia="Batang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CC1" w:rsidRPr="00D5419B" w:rsidRDefault="004C1CC1" w:rsidP="006606F2">
            <w:pPr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D5419B">
              <w:rPr>
                <w:rFonts w:ascii="Times New Roman" w:hAnsi="Times New Roman" w:cs="Times New Roman"/>
                <w:sz w:val="20"/>
                <w:szCs w:val="20"/>
              </w:rPr>
              <w:t>Приобретен подвижной состав в целях использования его по маршрутам регулярных перевозок пассажиров и багажа автомобильным транспортом</w:t>
            </w:r>
          </w:p>
        </w:tc>
        <w:tc>
          <w:tcPr>
            <w:tcW w:w="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CC1" w:rsidRPr="006606F2" w:rsidRDefault="004C1CC1" w:rsidP="00D541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4C1CC1" w:rsidRPr="006606F2" w:rsidRDefault="004C1CC1" w:rsidP="00D5419B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CC1" w:rsidRPr="006606F2" w:rsidRDefault="004C1CC1" w:rsidP="00D541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4C1CC1" w:rsidRPr="006606F2" w:rsidRDefault="004C1CC1" w:rsidP="00D5419B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  <w:p w:rsidR="004C1CC1" w:rsidRPr="006606F2" w:rsidRDefault="004C1CC1" w:rsidP="00D5419B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ИМБТ</w:t>
            </w:r>
          </w:p>
        </w:tc>
        <w:tc>
          <w:tcPr>
            <w:tcW w:w="6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CC1" w:rsidRPr="006606F2" w:rsidRDefault="004C1CC1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74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CC1" w:rsidRPr="006606F2" w:rsidRDefault="004C1CC1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CC1" w:rsidRPr="006606F2" w:rsidRDefault="004C1CC1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CC1" w:rsidRPr="006606F2" w:rsidRDefault="004C1CC1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CC1" w:rsidRPr="006606F2" w:rsidRDefault="004C1CC1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CC1" w:rsidRPr="006606F2" w:rsidRDefault="004C1CC1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CC1" w:rsidRPr="006606F2" w:rsidRDefault="004C1CC1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CC1" w:rsidRPr="006606F2" w:rsidRDefault="004C1CC1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CC1" w:rsidRPr="006606F2" w:rsidRDefault="004C1CC1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CC1" w:rsidRPr="006606F2" w:rsidRDefault="004C1CC1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CC1" w:rsidRDefault="004C1CC1" w:rsidP="004C1CC1">
            <w:pPr>
              <w:jc w:val="center"/>
            </w:pPr>
            <w:r>
              <w:t>--</w:t>
            </w:r>
          </w:p>
        </w:tc>
        <w:tc>
          <w:tcPr>
            <w:tcW w:w="7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CC1" w:rsidRDefault="004C1CC1" w:rsidP="004C1CC1">
            <w:pPr>
              <w:jc w:val="center"/>
            </w:pPr>
            <w:r>
              <w:t>--</w:t>
            </w:r>
          </w:p>
        </w:tc>
        <w:tc>
          <w:tcPr>
            <w:tcW w:w="7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CC1" w:rsidRDefault="004C1CC1" w:rsidP="004C1CC1">
            <w:pPr>
              <w:jc w:val="center"/>
            </w:pPr>
            <w:r>
              <w:t>--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CC1" w:rsidRDefault="004C1CC1" w:rsidP="004C1CC1">
            <w:pPr>
              <w:jc w:val="center"/>
            </w:pPr>
            <w:r>
              <w:t>--</w:t>
            </w:r>
          </w:p>
        </w:tc>
      </w:tr>
      <w:tr w:rsidR="006606F2" w:rsidRPr="006606F2" w:rsidTr="00CA14B3">
        <w:trPr>
          <w:trHeight w:val="229"/>
        </w:trPr>
        <w:tc>
          <w:tcPr>
            <w:tcW w:w="15105" w:type="dxa"/>
            <w:gridSpan w:val="5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4 «Повышение собираемости сре</w:t>
            </w:r>
            <w:proofErr w:type="gramStart"/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дств с п</w:t>
            </w:r>
            <w:proofErr w:type="gramEnd"/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отребителей (население) за жилищно-коммунальные услуги»</w:t>
            </w:r>
          </w:p>
        </w:tc>
      </w:tr>
      <w:tr w:rsidR="006606F2" w:rsidRPr="006606F2" w:rsidTr="00CA14B3">
        <w:trPr>
          <w:trHeight w:val="229"/>
        </w:trPr>
        <w:tc>
          <w:tcPr>
            <w:tcW w:w="15105" w:type="dxa"/>
            <w:gridSpan w:val="5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Задача 1. </w:t>
            </w:r>
            <w:r w:rsidRPr="006606F2">
              <w:rPr>
                <w:rFonts w:ascii="Times New Roman" w:eastAsia="Batang" w:hAnsi="Times New Roman" w:cs="Times New Roman"/>
                <w:color w:val="000000"/>
                <w:sz w:val="20"/>
                <w:szCs w:val="20"/>
              </w:rPr>
              <w:t>Обеспечение снижения задолженности потребителей за жилищно-коммунальные услуги</w:t>
            </w:r>
          </w:p>
        </w:tc>
      </w:tr>
      <w:tr w:rsidR="00CA14B3" w:rsidRPr="006606F2" w:rsidTr="001E4DCA">
        <w:trPr>
          <w:trHeight w:val="22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D5419B" w:rsidP="00FC22D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4</w:t>
            </w:r>
            <w:r w:rsidR="004A3D83">
              <w:rPr>
                <w:rFonts w:ascii="Times New Roman" w:eastAsia="Batang" w:hAnsi="Times New Roman" w:cs="Times New Roman"/>
                <w:sz w:val="20"/>
                <w:szCs w:val="20"/>
              </w:rPr>
              <w:t>4</w:t>
            </w:r>
            <w:r w:rsidR="006606F2"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Объем задолженности населения за ЖКУ</w:t>
            </w:r>
          </w:p>
        </w:tc>
        <w:tc>
          <w:tcPr>
            <w:tcW w:w="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│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color w:val="000000"/>
                <w:sz w:val="20"/>
                <w:szCs w:val="20"/>
              </w:rPr>
              <w:t>\/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</w:tc>
        <w:tc>
          <w:tcPr>
            <w:tcW w:w="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млн. руб.</w:t>
            </w:r>
          </w:p>
        </w:tc>
        <w:tc>
          <w:tcPr>
            <w:tcW w:w="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352,6</w:t>
            </w:r>
          </w:p>
        </w:tc>
        <w:tc>
          <w:tcPr>
            <w:tcW w:w="7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351,8</w:t>
            </w:r>
          </w:p>
        </w:tc>
        <w:tc>
          <w:tcPr>
            <w:tcW w:w="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7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350,0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348,0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347,0</w:t>
            </w:r>
          </w:p>
        </w:tc>
        <w:tc>
          <w:tcPr>
            <w:tcW w:w="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346,0</w:t>
            </w:r>
          </w:p>
        </w:tc>
        <w:tc>
          <w:tcPr>
            <w:tcW w:w="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345,0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345,0</w:t>
            </w:r>
          </w:p>
        </w:tc>
        <w:tc>
          <w:tcPr>
            <w:tcW w:w="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345,0</w:t>
            </w:r>
          </w:p>
        </w:tc>
        <w:tc>
          <w:tcPr>
            <w:tcW w:w="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345,0</w:t>
            </w:r>
          </w:p>
        </w:tc>
        <w:tc>
          <w:tcPr>
            <w:tcW w:w="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345,0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345,0</w:t>
            </w:r>
          </w:p>
        </w:tc>
      </w:tr>
      <w:tr w:rsidR="006606F2" w:rsidRPr="006606F2" w:rsidTr="00CA14B3">
        <w:trPr>
          <w:trHeight w:val="229"/>
        </w:trPr>
        <w:tc>
          <w:tcPr>
            <w:tcW w:w="15105" w:type="dxa"/>
            <w:gridSpan w:val="5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5 «Энергосбережение и повышение энергетической эффективности»</w:t>
            </w:r>
          </w:p>
        </w:tc>
      </w:tr>
      <w:tr w:rsidR="006606F2" w:rsidRPr="006606F2" w:rsidTr="00CA14B3">
        <w:trPr>
          <w:trHeight w:val="229"/>
        </w:trPr>
        <w:tc>
          <w:tcPr>
            <w:tcW w:w="15105" w:type="dxa"/>
            <w:gridSpan w:val="5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Задача 1. Реализация мероприятий, исполнение которых приведет к повышению эффективности использования топливно-энергетических ресурсов, сокращению финансовых затрат на обеспечение энергоснабжения</w:t>
            </w:r>
          </w:p>
        </w:tc>
      </w:tr>
      <w:tr w:rsidR="00CA14B3" w:rsidRPr="006606F2" w:rsidTr="001E4DCA">
        <w:trPr>
          <w:trHeight w:val="22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47257C" w:rsidP="00FC22D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4</w:t>
            </w:r>
            <w:r w:rsidR="004A3D83">
              <w:rPr>
                <w:rFonts w:ascii="Times New Roman" w:eastAsia="Batang" w:hAnsi="Times New Roman" w:cs="Times New Roman"/>
                <w:sz w:val="20"/>
                <w:szCs w:val="20"/>
              </w:rPr>
              <w:t>5</w:t>
            </w:r>
            <w:r w:rsidR="006606F2"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Удельный расход ЭЭ на снабжение органов местного самоуправления и муниципальных учреждений  (в расчете на 1 кв. метр общей площади)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│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color w:val="000000"/>
                <w:sz w:val="20"/>
                <w:szCs w:val="20"/>
              </w:rPr>
              <w:t>\/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</w:tc>
        <w:tc>
          <w:tcPr>
            <w:tcW w:w="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proofErr w:type="spellStart"/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квт</w:t>
            </w:r>
            <w:proofErr w:type="gramStart"/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.ч</w:t>
            </w:r>
            <w:proofErr w:type="spellEnd"/>
            <w:proofErr w:type="gramEnd"/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/м2</w:t>
            </w:r>
          </w:p>
        </w:tc>
        <w:tc>
          <w:tcPr>
            <w:tcW w:w="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30,8</w:t>
            </w:r>
          </w:p>
        </w:tc>
        <w:tc>
          <w:tcPr>
            <w:tcW w:w="7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30,1</w:t>
            </w:r>
          </w:p>
        </w:tc>
        <w:tc>
          <w:tcPr>
            <w:tcW w:w="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30,1</w:t>
            </w:r>
          </w:p>
        </w:tc>
        <w:tc>
          <w:tcPr>
            <w:tcW w:w="7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30,3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30,4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30,4</w:t>
            </w:r>
          </w:p>
        </w:tc>
        <w:tc>
          <w:tcPr>
            <w:tcW w:w="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30,4</w:t>
            </w:r>
          </w:p>
        </w:tc>
        <w:tc>
          <w:tcPr>
            <w:tcW w:w="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30,5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30,5</w:t>
            </w:r>
          </w:p>
        </w:tc>
        <w:tc>
          <w:tcPr>
            <w:tcW w:w="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30,5</w:t>
            </w:r>
          </w:p>
        </w:tc>
        <w:tc>
          <w:tcPr>
            <w:tcW w:w="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30,5</w:t>
            </w:r>
          </w:p>
        </w:tc>
        <w:tc>
          <w:tcPr>
            <w:tcW w:w="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30,5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30,5</w:t>
            </w:r>
          </w:p>
        </w:tc>
      </w:tr>
      <w:tr w:rsidR="00CA14B3" w:rsidRPr="006606F2" w:rsidTr="00FC22D9">
        <w:trPr>
          <w:trHeight w:val="22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4A3D83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lastRenderedPageBreak/>
              <w:t>4</w:t>
            </w:r>
            <w:r w:rsidR="004A3D83">
              <w:rPr>
                <w:rFonts w:ascii="Times New Roman" w:eastAsia="Batang" w:hAnsi="Times New Roman" w:cs="Times New Roman"/>
                <w:sz w:val="20"/>
                <w:szCs w:val="20"/>
              </w:rPr>
              <w:t>6</w:t>
            </w: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Удельный расход ТЭ на снабжение органов местного самоуправления и муниципальных учреждений (в расчете на 1 кв. метр общей площади);</w:t>
            </w:r>
          </w:p>
        </w:tc>
        <w:tc>
          <w:tcPr>
            <w:tcW w:w="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│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color w:val="000000"/>
                <w:sz w:val="20"/>
                <w:szCs w:val="20"/>
              </w:rPr>
              <w:t>\/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</w:tc>
        <w:tc>
          <w:tcPr>
            <w:tcW w:w="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Гкал/м</w:t>
            </w:r>
            <w:proofErr w:type="gramStart"/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8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7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7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0,1</w:t>
            </w:r>
          </w:p>
        </w:tc>
      </w:tr>
      <w:tr w:rsidR="00CA14B3" w:rsidRPr="006606F2" w:rsidTr="00FC22D9">
        <w:trPr>
          <w:trHeight w:val="22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4A3D83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</w:t>
            </w:r>
            <w:r w:rsidR="004A3D83">
              <w:rPr>
                <w:rFonts w:ascii="Times New Roman" w:eastAsia="Batang" w:hAnsi="Times New Roman" w:cs="Times New Roman"/>
                <w:sz w:val="20"/>
                <w:szCs w:val="20"/>
              </w:rPr>
              <w:t>7</w:t>
            </w: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Удельный расход холодной воды на снабжение органов местного самоуправления и муниципальных учреждений (в расчете на 1человека);</w:t>
            </w:r>
          </w:p>
        </w:tc>
        <w:tc>
          <w:tcPr>
            <w:tcW w:w="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│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color w:val="000000"/>
                <w:sz w:val="20"/>
                <w:szCs w:val="20"/>
              </w:rPr>
              <w:t>\/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</w:tc>
        <w:tc>
          <w:tcPr>
            <w:tcW w:w="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м3/чел</w:t>
            </w:r>
          </w:p>
        </w:tc>
        <w:tc>
          <w:tcPr>
            <w:tcW w:w="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42,3</w:t>
            </w:r>
          </w:p>
        </w:tc>
        <w:tc>
          <w:tcPr>
            <w:tcW w:w="8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42,5</w:t>
            </w:r>
          </w:p>
        </w:tc>
        <w:tc>
          <w:tcPr>
            <w:tcW w:w="7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42,5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42,5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42,5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42,5</w:t>
            </w:r>
          </w:p>
        </w:tc>
        <w:tc>
          <w:tcPr>
            <w:tcW w:w="7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42,5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42,5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42,5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42,5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42,5</w:t>
            </w:r>
          </w:p>
        </w:tc>
        <w:tc>
          <w:tcPr>
            <w:tcW w:w="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42,5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42,5</w:t>
            </w:r>
          </w:p>
        </w:tc>
      </w:tr>
      <w:tr w:rsidR="00CA14B3" w:rsidRPr="006606F2" w:rsidTr="00FC22D9">
        <w:trPr>
          <w:trHeight w:val="22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4A3D83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</w:t>
            </w:r>
            <w:r w:rsidR="004A3D83">
              <w:rPr>
                <w:rFonts w:ascii="Times New Roman" w:eastAsia="Batang" w:hAnsi="Times New Roman" w:cs="Times New Roman"/>
                <w:sz w:val="20"/>
                <w:szCs w:val="20"/>
              </w:rPr>
              <w:t>8</w:t>
            </w: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Удельный расход ТЭ в многоквартирных домах (в расчете на 1 кв. метр общей площади);</w:t>
            </w:r>
          </w:p>
        </w:tc>
        <w:tc>
          <w:tcPr>
            <w:tcW w:w="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│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color w:val="000000"/>
                <w:sz w:val="20"/>
                <w:szCs w:val="20"/>
              </w:rPr>
              <w:t>\/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Гкал/м</w:t>
            </w:r>
            <w:proofErr w:type="gramStart"/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0,187</w:t>
            </w:r>
          </w:p>
        </w:tc>
        <w:tc>
          <w:tcPr>
            <w:tcW w:w="8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0,239</w:t>
            </w:r>
          </w:p>
        </w:tc>
        <w:tc>
          <w:tcPr>
            <w:tcW w:w="7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0,240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0,220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0,220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0,220</w:t>
            </w:r>
          </w:p>
        </w:tc>
        <w:tc>
          <w:tcPr>
            <w:tcW w:w="7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0,220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0,220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0,220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0,220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0,220</w:t>
            </w:r>
          </w:p>
        </w:tc>
        <w:tc>
          <w:tcPr>
            <w:tcW w:w="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0,220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0,220</w:t>
            </w:r>
          </w:p>
        </w:tc>
      </w:tr>
      <w:tr w:rsidR="00CA14B3" w:rsidRPr="006606F2" w:rsidTr="00FC22D9">
        <w:trPr>
          <w:trHeight w:val="22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4A3D83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</w:t>
            </w:r>
            <w:r w:rsidR="004A3D83">
              <w:rPr>
                <w:rFonts w:ascii="Times New Roman" w:eastAsia="Batang" w:hAnsi="Times New Roman" w:cs="Times New Roman"/>
                <w:sz w:val="20"/>
                <w:szCs w:val="20"/>
              </w:rPr>
              <w:t>9</w:t>
            </w: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Удельный расход холодной воды в многоквартирных домах (в расчете на 1 жителя);</w:t>
            </w:r>
          </w:p>
        </w:tc>
        <w:tc>
          <w:tcPr>
            <w:tcW w:w="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│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color w:val="000000"/>
                <w:sz w:val="20"/>
                <w:szCs w:val="20"/>
              </w:rPr>
              <w:t>\/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м3/чел</w:t>
            </w:r>
          </w:p>
        </w:tc>
        <w:tc>
          <w:tcPr>
            <w:tcW w:w="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38,89</w:t>
            </w:r>
          </w:p>
        </w:tc>
        <w:tc>
          <w:tcPr>
            <w:tcW w:w="8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37,4</w:t>
            </w:r>
          </w:p>
        </w:tc>
        <w:tc>
          <w:tcPr>
            <w:tcW w:w="7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37,4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37,4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37,3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37,3</w:t>
            </w:r>
          </w:p>
        </w:tc>
        <w:tc>
          <w:tcPr>
            <w:tcW w:w="7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37,2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37,2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37,2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37,2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37,2</w:t>
            </w:r>
          </w:p>
        </w:tc>
        <w:tc>
          <w:tcPr>
            <w:tcW w:w="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37,2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37,2</w:t>
            </w:r>
          </w:p>
        </w:tc>
      </w:tr>
      <w:tr w:rsidR="00CA14B3" w:rsidRPr="006606F2" w:rsidTr="00FC22D9">
        <w:trPr>
          <w:trHeight w:val="22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4A3D83" w:rsidP="004A3D83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50</w:t>
            </w:r>
            <w:r w:rsidR="006606F2"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Удельный расход горячей воды в многоквартирных домах (в расчете на 1 жителя);</w:t>
            </w:r>
          </w:p>
        </w:tc>
        <w:tc>
          <w:tcPr>
            <w:tcW w:w="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│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color w:val="000000"/>
                <w:sz w:val="20"/>
                <w:szCs w:val="20"/>
              </w:rPr>
              <w:t>\/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м3/чел</w:t>
            </w:r>
          </w:p>
        </w:tc>
        <w:tc>
          <w:tcPr>
            <w:tcW w:w="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44,73</w:t>
            </w:r>
          </w:p>
        </w:tc>
        <w:tc>
          <w:tcPr>
            <w:tcW w:w="8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7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46,0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46,0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45,9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45,8</w:t>
            </w:r>
          </w:p>
        </w:tc>
        <w:tc>
          <w:tcPr>
            <w:tcW w:w="7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45,6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45,6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45,6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45,6</w:t>
            </w:r>
          </w:p>
        </w:tc>
        <w:tc>
          <w:tcPr>
            <w:tcW w:w="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45,6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45,6</w:t>
            </w:r>
          </w:p>
        </w:tc>
      </w:tr>
      <w:tr w:rsidR="00CA14B3" w:rsidRPr="006606F2" w:rsidTr="00FC22D9">
        <w:trPr>
          <w:trHeight w:val="22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4A3D83" w:rsidP="004A3D83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51</w:t>
            </w:r>
            <w:r w:rsidR="006606F2"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Удельный расход ЭЭ в многоквартирных домах (в расчете на 1 кв. метр общей площади);</w:t>
            </w:r>
          </w:p>
        </w:tc>
        <w:tc>
          <w:tcPr>
            <w:tcW w:w="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│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color w:val="000000"/>
                <w:sz w:val="20"/>
                <w:szCs w:val="20"/>
              </w:rPr>
              <w:t>\/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proofErr w:type="spellStart"/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квт</w:t>
            </w:r>
            <w:proofErr w:type="gramStart"/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.ч</w:t>
            </w:r>
            <w:proofErr w:type="spellEnd"/>
            <w:proofErr w:type="gramEnd"/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/м2</w:t>
            </w:r>
          </w:p>
        </w:tc>
        <w:tc>
          <w:tcPr>
            <w:tcW w:w="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78,4</w:t>
            </w:r>
          </w:p>
        </w:tc>
        <w:tc>
          <w:tcPr>
            <w:tcW w:w="8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80,3</w:t>
            </w:r>
          </w:p>
        </w:tc>
        <w:tc>
          <w:tcPr>
            <w:tcW w:w="7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80,3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80,2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80,1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7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78,0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78,0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78,0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78,0</w:t>
            </w:r>
          </w:p>
        </w:tc>
        <w:tc>
          <w:tcPr>
            <w:tcW w:w="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78,0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78,0</w:t>
            </w:r>
          </w:p>
        </w:tc>
      </w:tr>
      <w:tr w:rsidR="00CA14B3" w:rsidRPr="006606F2" w:rsidTr="00FC22D9">
        <w:trPr>
          <w:trHeight w:val="22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4A3D83" w:rsidP="004A3D83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52</w:t>
            </w:r>
            <w:r w:rsidR="006606F2"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Удельный расход природного газа в многоквартирных домах с индивидуальными системами газового отопления (в расчете на 1 кв. метр общей площади);</w:t>
            </w:r>
          </w:p>
        </w:tc>
        <w:tc>
          <w:tcPr>
            <w:tcW w:w="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│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color w:val="000000"/>
                <w:sz w:val="20"/>
                <w:szCs w:val="20"/>
              </w:rPr>
              <w:t>\/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Тыс. м3/м</w:t>
            </w:r>
            <w:proofErr w:type="gramStart"/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0,08</w:t>
            </w:r>
          </w:p>
        </w:tc>
        <w:tc>
          <w:tcPr>
            <w:tcW w:w="8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7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7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0,1</w:t>
            </w:r>
          </w:p>
        </w:tc>
      </w:tr>
      <w:tr w:rsidR="00CA14B3" w:rsidRPr="006606F2" w:rsidTr="00FC22D9">
        <w:trPr>
          <w:trHeight w:val="22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FC22D9" w:rsidP="004A3D83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lastRenderedPageBreak/>
              <w:t>5</w:t>
            </w:r>
            <w:r w:rsidR="004A3D83">
              <w:rPr>
                <w:rFonts w:ascii="Times New Roman" w:eastAsia="Batang" w:hAnsi="Times New Roman" w:cs="Times New Roman"/>
                <w:sz w:val="20"/>
                <w:szCs w:val="20"/>
              </w:rPr>
              <w:t>3</w:t>
            </w:r>
            <w:r w:rsidR="006606F2"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Удельный расход природного газа в многоквартирных домах с иными системами теплоснабжения (в расчете на 1 кв. метр общей площади);</w:t>
            </w:r>
          </w:p>
        </w:tc>
        <w:tc>
          <w:tcPr>
            <w:tcW w:w="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│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color w:val="000000"/>
                <w:sz w:val="20"/>
                <w:szCs w:val="20"/>
              </w:rPr>
              <w:t>\/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Тыс. м3/м</w:t>
            </w:r>
            <w:proofErr w:type="gramStart"/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3,01</w:t>
            </w:r>
          </w:p>
        </w:tc>
        <w:tc>
          <w:tcPr>
            <w:tcW w:w="8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2,9</w:t>
            </w:r>
          </w:p>
        </w:tc>
        <w:tc>
          <w:tcPr>
            <w:tcW w:w="7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2,9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2,9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7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2,8</w:t>
            </w:r>
          </w:p>
        </w:tc>
      </w:tr>
      <w:tr w:rsidR="00CA14B3" w:rsidRPr="006606F2" w:rsidTr="00FC22D9">
        <w:trPr>
          <w:trHeight w:val="22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496980" w:rsidP="004A3D83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5</w:t>
            </w:r>
            <w:r w:rsidR="004A3D83">
              <w:rPr>
                <w:rFonts w:ascii="Times New Roman" w:eastAsia="Batang" w:hAnsi="Times New Roman" w:cs="Times New Roman"/>
                <w:sz w:val="20"/>
                <w:szCs w:val="20"/>
              </w:rPr>
              <w:t>4</w:t>
            </w:r>
            <w:r w:rsidR="006606F2"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Удельный суммарный расход энергетических ресурсов в многоквартирных домах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│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color w:val="000000"/>
                <w:sz w:val="20"/>
                <w:szCs w:val="20"/>
              </w:rPr>
              <w:t>\/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</w:t>
            </w:r>
          </w:p>
        </w:tc>
      </w:tr>
      <w:tr w:rsidR="00CA14B3" w:rsidRPr="006606F2" w:rsidTr="00FC22D9">
        <w:trPr>
          <w:trHeight w:val="378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47257C" w:rsidP="004A3D83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5</w:t>
            </w:r>
            <w:r w:rsidR="004A3D83">
              <w:rPr>
                <w:rFonts w:ascii="Times New Roman" w:eastAsia="Batang" w:hAnsi="Times New Roman" w:cs="Times New Roman"/>
                <w:sz w:val="20"/>
                <w:szCs w:val="20"/>
              </w:rPr>
              <w:t>5</w:t>
            </w:r>
            <w:r w:rsidR="006606F2"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Доля потерь ТЭ при ее передаче в общем объеме переданной ТЭ</w:t>
            </w:r>
          </w:p>
        </w:tc>
        <w:tc>
          <w:tcPr>
            <w:tcW w:w="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│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color w:val="000000"/>
                <w:sz w:val="20"/>
                <w:szCs w:val="20"/>
              </w:rPr>
              <w:t>\/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0,11</w:t>
            </w:r>
          </w:p>
        </w:tc>
        <w:tc>
          <w:tcPr>
            <w:tcW w:w="8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12,5</w:t>
            </w:r>
          </w:p>
        </w:tc>
        <w:tc>
          <w:tcPr>
            <w:tcW w:w="7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12,4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12,3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12,1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7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</w:t>
            </w:r>
          </w:p>
        </w:tc>
      </w:tr>
      <w:tr w:rsidR="00CA14B3" w:rsidRPr="006606F2" w:rsidTr="00FC22D9">
        <w:trPr>
          <w:trHeight w:val="22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4A3D83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5</w:t>
            </w:r>
            <w:r w:rsidR="004A3D83">
              <w:rPr>
                <w:rFonts w:ascii="Times New Roman" w:eastAsia="Batang" w:hAnsi="Times New Roman" w:cs="Times New Roman"/>
                <w:sz w:val="20"/>
                <w:szCs w:val="20"/>
              </w:rPr>
              <w:t>6</w:t>
            </w: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Удельный расход ЭЭ в системах уличного освещения (на 1 кв. метр освещаемой площади с уровнем освещенности, соответствующим установленным нормативам).</w:t>
            </w:r>
          </w:p>
        </w:tc>
        <w:tc>
          <w:tcPr>
            <w:tcW w:w="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│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color w:val="000000"/>
                <w:sz w:val="20"/>
                <w:szCs w:val="20"/>
              </w:rPr>
              <w:t>\/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proofErr w:type="spellStart"/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квт</w:t>
            </w:r>
            <w:proofErr w:type="gramStart"/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.ч</w:t>
            </w:r>
            <w:proofErr w:type="spellEnd"/>
            <w:proofErr w:type="gramEnd"/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/м2</w:t>
            </w:r>
          </w:p>
        </w:tc>
        <w:tc>
          <w:tcPr>
            <w:tcW w:w="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1,53</w:t>
            </w:r>
          </w:p>
        </w:tc>
        <w:tc>
          <w:tcPr>
            <w:tcW w:w="8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7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2,3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2,3</w:t>
            </w:r>
          </w:p>
        </w:tc>
        <w:tc>
          <w:tcPr>
            <w:tcW w:w="7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2,2</w:t>
            </w:r>
          </w:p>
        </w:tc>
      </w:tr>
      <w:tr w:rsidR="006606F2" w:rsidRPr="006606F2" w:rsidTr="00CA14B3">
        <w:trPr>
          <w:trHeight w:val="229"/>
        </w:trPr>
        <w:tc>
          <w:tcPr>
            <w:tcW w:w="15105" w:type="dxa"/>
            <w:gridSpan w:val="5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Подпрограмма 6  «Улучшение состояния территорий муниципального района «Печора»</w:t>
            </w:r>
          </w:p>
        </w:tc>
      </w:tr>
      <w:tr w:rsidR="006606F2" w:rsidRPr="006606F2" w:rsidTr="00CA14B3">
        <w:trPr>
          <w:trHeight w:val="229"/>
        </w:trPr>
        <w:tc>
          <w:tcPr>
            <w:tcW w:w="15105" w:type="dxa"/>
            <w:gridSpan w:val="5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F2" w:rsidRPr="006606F2" w:rsidRDefault="006606F2" w:rsidP="00FC22D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Calibri" w:hAnsi="Times New Roman" w:cs="Times New Roman"/>
                <w:sz w:val="20"/>
                <w:szCs w:val="20"/>
              </w:rPr>
              <w:t>Задача 1. Предотвращение возникновения и ликвидация очагов особо опасных болезней животных</w:t>
            </w:r>
          </w:p>
        </w:tc>
      </w:tr>
      <w:tr w:rsidR="00CA14B3" w:rsidRPr="006606F2" w:rsidTr="001E4DCA">
        <w:trPr>
          <w:trHeight w:val="75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4A3D83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5</w:t>
            </w:r>
            <w:r w:rsidR="004A3D83">
              <w:rPr>
                <w:rFonts w:ascii="Times New Roman" w:eastAsia="Batang" w:hAnsi="Times New Roman" w:cs="Times New Roman"/>
                <w:sz w:val="20"/>
                <w:szCs w:val="20"/>
              </w:rPr>
              <w:t>7</w:t>
            </w: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отловленных безнадзорных животных</w:t>
            </w:r>
          </w:p>
        </w:tc>
        <w:tc>
          <w:tcPr>
            <w:tcW w:w="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</w:tc>
        <w:tc>
          <w:tcPr>
            <w:tcW w:w="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152</w:t>
            </w:r>
          </w:p>
        </w:tc>
        <w:tc>
          <w:tcPr>
            <w:tcW w:w="7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195</w:t>
            </w:r>
          </w:p>
        </w:tc>
        <w:tc>
          <w:tcPr>
            <w:tcW w:w="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195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195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D1012C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D1012C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7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D1012C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D1012C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D1012C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D1012C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D1012C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74</w:t>
            </w:r>
          </w:p>
        </w:tc>
      </w:tr>
      <w:tr w:rsidR="006606F2" w:rsidRPr="006606F2" w:rsidTr="00CA14B3">
        <w:trPr>
          <w:trHeight w:val="405"/>
        </w:trPr>
        <w:tc>
          <w:tcPr>
            <w:tcW w:w="15105" w:type="dxa"/>
            <w:gridSpan w:val="5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Задача 2. Обеспечение комфортного состояния общественных территорий МО МР «Печора»</w:t>
            </w:r>
          </w:p>
        </w:tc>
      </w:tr>
      <w:tr w:rsidR="00CA14B3" w:rsidRPr="006606F2" w:rsidTr="001E4DCA">
        <w:trPr>
          <w:trHeight w:val="22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4A3D83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5</w:t>
            </w:r>
            <w:r w:rsidR="004A3D83">
              <w:rPr>
                <w:rFonts w:ascii="Times New Roman" w:eastAsia="Batang" w:hAnsi="Times New Roman" w:cs="Times New Roman"/>
                <w:sz w:val="20"/>
                <w:szCs w:val="20"/>
              </w:rPr>
              <w:t>8</w:t>
            </w: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Количество снесенных объектов капитального строительства</w:t>
            </w:r>
          </w:p>
        </w:tc>
        <w:tc>
          <w:tcPr>
            <w:tcW w:w="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</w:tc>
        <w:tc>
          <w:tcPr>
            <w:tcW w:w="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</w:tr>
      <w:tr w:rsidR="006606F2" w:rsidRPr="006606F2" w:rsidTr="00CA14B3">
        <w:trPr>
          <w:trHeight w:val="229"/>
        </w:trPr>
        <w:tc>
          <w:tcPr>
            <w:tcW w:w="15105" w:type="dxa"/>
            <w:gridSpan w:val="5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Задача 3. Улучшение санитарного состояния территорий МО МР «Печора»</w:t>
            </w:r>
          </w:p>
        </w:tc>
      </w:tr>
    </w:tbl>
    <w:p w:rsidR="006606F2" w:rsidRPr="006606F2" w:rsidRDefault="006606F2" w:rsidP="006606F2">
      <w:pPr>
        <w:spacing w:after="0" w:line="240" w:lineRule="auto"/>
        <w:rPr>
          <w:rFonts w:ascii="Times New Roman" w:eastAsia="Calibri" w:hAnsi="Times New Roman" w:cs="Times New Roman"/>
          <w:vanish/>
          <w:sz w:val="20"/>
          <w:szCs w:val="20"/>
          <w:lang w:eastAsia="ru-RU"/>
        </w:rPr>
      </w:pPr>
    </w:p>
    <w:tbl>
      <w:tblPr>
        <w:tblW w:w="15243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90"/>
        <w:gridCol w:w="2602"/>
        <w:gridCol w:w="855"/>
        <w:gridCol w:w="709"/>
        <w:gridCol w:w="696"/>
        <w:gridCol w:w="13"/>
        <w:gridCol w:w="841"/>
        <w:gridCol w:w="9"/>
        <w:gridCol w:w="715"/>
        <w:gridCol w:w="9"/>
        <w:gridCol w:w="707"/>
        <w:gridCol w:w="9"/>
        <w:gridCol w:w="706"/>
        <w:gridCol w:w="718"/>
        <w:gridCol w:w="8"/>
        <w:gridCol w:w="700"/>
        <w:gridCol w:w="8"/>
        <w:gridCol w:w="701"/>
        <w:gridCol w:w="8"/>
        <w:gridCol w:w="681"/>
        <w:gridCol w:w="8"/>
        <w:gridCol w:w="698"/>
        <w:gridCol w:w="8"/>
        <w:gridCol w:w="654"/>
        <w:gridCol w:w="8"/>
        <w:gridCol w:w="892"/>
        <w:gridCol w:w="8"/>
        <w:gridCol w:w="797"/>
        <w:gridCol w:w="8"/>
        <w:gridCol w:w="877"/>
      </w:tblGrid>
      <w:tr w:rsidR="006606F2" w:rsidRPr="006606F2" w:rsidTr="006606F2">
        <w:trPr>
          <w:trHeight w:val="229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4A3D83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5</w:t>
            </w:r>
            <w:r w:rsidR="004A3D83">
              <w:rPr>
                <w:rFonts w:ascii="Times New Roman" w:eastAsia="Batang" w:hAnsi="Times New Roman" w:cs="Times New Roman"/>
                <w:sz w:val="20"/>
                <w:szCs w:val="20"/>
              </w:rPr>
              <w:t>9</w:t>
            </w: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Проведение дезинфекции </w:t>
            </w:r>
            <w:r w:rsidRPr="006606F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открытых территорий (объектов) в населенных пунктах в целях недопущения распространения новой </w:t>
            </w:r>
            <w:proofErr w:type="spellStart"/>
            <w:r w:rsidRPr="006606F2">
              <w:rPr>
                <w:rFonts w:ascii="Times New Roman" w:eastAsia="Calibri" w:hAnsi="Times New Roman" w:cs="Times New Roman"/>
                <w:sz w:val="20"/>
                <w:szCs w:val="20"/>
              </w:rPr>
              <w:t>коронавирусной</w:t>
            </w:r>
            <w:proofErr w:type="spellEnd"/>
            <w:r w:rsidRPr="006606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инфекции (С</w:t>
            </w:r>
            <w:r w:rsidRPr="006606F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OVID</w:t>
            </w:r>
            <w:r w:rsidRPr="006606F2">
              <w:rPr>
                <w:rFonts w:ascii="Times New Roman" w:eastAsia="Calibri" w:hAnsi="Times New Roman" w:cs="Times New Roman"/>
                <w:sz w:val="20"/>
                <w:szCs w:val="20"/>
              </w:rPr>
              <w:t>-19)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/\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lastRenderedPageBreak/>
              <w:t xml:space="preserve">│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lastRenderedPageBreak/>
              <w:t>ИМ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ИМБТ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lastRenderedPageBreak/>
              <w:t>едини</w:t>
            </w: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lastRenderedPageBreak/>
              <w:t>ц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lastRenderedPageBreak/>
              <w:t>--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144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</w:tr>
      <w:tr w:rsidR="006606F2" w:rsidRPr="006606F2" w:rsidTr="006606F2">
        <w:trPr>
          <w:trHeight w:val="229"/>
        </w:trPr>
        <w:tc>
          <w:tcPr>
            <w:tcW w:w="15243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lastRenderedPageBreak/>
              <w:t>Задача 4. Реализация мероприятий по благоустройству территорий МО МР «Печора»</w:t>
            </w:r>
          </w:p>
        </w:tc>
      </w:tr>
      <w:tr w:rsidR="006606F2" w:rsidRPr="006606F2" w:rsidTr="006606F2">
        <w:trPr>
          <w:trHeight w:val="229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4A3D83" w:rsidP="004A3D83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60</w:t>
            </w:r>
            <w:r w:rsidR="006606F2"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 реализованных проектов в сфере благоустройства, прошедших отбор в рамках проекта «Народный бюджет»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ind w:right="-217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</w:tr>
      <w:tr w:rsidR="006606F2" w:rsidRPr="006606F2" w:rsidTr="006606F2">
        <w:trPr>
          <w:trHeight w:val="229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4A3D83" w:rsidP="004A3D83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61</w:t>
            </w:r>
            <w:r w:rsidR="006606F2"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Осуществление содержания мест захоронения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</w:tr>
    </w:tbl>
    <w:p w:rsidR="00685154" w:rsidRPr="006606F2" w:rsidRDefault="006606F2" w:rsidP="006606F2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</w:t>
      </w:r>
    </w:p>
    <w:sectPr w:rsidR="00685154" w:rsidRPr="006606F2" w:rsidSect="006606F2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6F2"/>
    <w:rsid w:val="0005083A"/>
    <w:rsid w:val="000558C3"/>
    <w:rsid w:val="00105030"/>
    <w:rsid w:val="001E4DCA"/>
    <w:rsid w:val="001E65EB"/>
    <w:rsid w:val="001F46C9"/>
    <w:rsid w:val="00235756"/>
    <w:rsid w:val="002A4821"/>
    <w:rsid w:val="00374A93"/>
    <w:rsid w:val="003C3F67"/>
    <w:rsid w:val="004617EC"/>
    <w:rsid w:val="0047257C"/>
    <w:rsid w:val="00496980"/>
    <w:rsid w:val="004A3D83"/>
    <w:rsid w:val="004C1CC1"/>
    <w:rsid w:val="005A4AFE"/>
    <w:rsid w:val="006606F2"/>
    <w:rsid w:val="00685154"/>
    <w:rsid w:val="007B445C"/>
    <w:rsid w:val="009D3487"/>
    <w:rsid w:val="009D52B2"/>
    <w:rsid w:val="00A11018"/>
    <w:rsid w:val="00A529AB"/>
    <w:rsid w:val="00A86552"/>
    <w:rsid w:val="00B2308F"/>
    <w:rsid w:val="00BD1C74"/>
    <w:rsid w:val="00C15409"/>
    <w:rsid w:val="00CA14B3"/>
    <w:rsid w:val="00CC2FB1"/>
    <w:rsid w:val="00D1012C"/>
    <w:rsid w:val="00D5419B"/>
    <w:rsid w:val="00E37E1B"/>
    <w:rsid w:val="00EA1AC0"/>
    <w:rsid w:val="00FC2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606F2"/>
    <w:pPr>
      <w:keepNext/>
      <w:keepLines/>
      <w:spacing w:before="240" w:after="0"/>
      <w:outlineLvl w:val="0"/>
    </w:pPr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paragraph" w:styleId="2">
    <w:name w:val="heading 2"/>
    <w:basedOn w:val="a"/>
    <w:link w:val="20"/>
    <w:uiPriority w:val="9"/>
    <w:semiHidden/>
    <w:unhideWhenUsed/>
    <w:qFormat/>
    <w:rsid w:val="006606F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606F2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606F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6606F2"/>
  </w:style>
  <w:style w:type="character" w:styleId="a3">
    <w:name w:val="Hyperlink"/>
    <w:basedOn w:val="a0"/>
    <w:uiPriority w:val="99"/>
    <w:semiHidden/>
    <w:unhideWhenUsed/>
    <w:rsid w:val="006606F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606F2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6606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606F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Normal (Web)"/>
    <w:basedOn w:val="a"/>
    <w:uiPriority w:val="99"/>
    <w:semiHidden/>
    <w:unhideWhenUsed/>
    <w:rsid w:val="006606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6606F2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6606F2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6606F2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6606F2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a">
    <w:name w:val="Title"/>
    <w:basedOn w:val="a"/>
    <w:next w:val="a"/>
    <w:link w:val="ab"/>
    <w:uiPriority w:val="10"/>
    <w:qFormat/>
    <w:rsid w:val="006606F2"/>
    <w:pPr>
      <w:spacing w:after="0" w:line="240" w:lineRule="auto"/>
      <w:contextualSpacing/>
    </w:pPr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character" w:customStyle="1" w:styleId="ab">
    <w:name w:val="Название Знак"/>
    <w:basedOn w:val="a0"/>
    <w:link w:val="aa"/>
    <w:uiPriority w:val="10"/>
    <w:rsid w:val="006606F2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c">
    <w:name w:val="Subtitle"/>
    <w:basedOn w:val="a"/>
    <w:next w:val="a"/>
    <w:link w:val="ad"/>
    <w:uiPriority w:val="11"/>
    <w:qFormat/>
    <w:rsid w:val="006606F2"/>
    <w:pPr>
      <w:spacing w:after="160"/>
    </w:pPr>
    <w:rPr>
      <w:rFonts w:ascii="Calibri" w:eastAsia="Times New Roman" w:hAnsi="Calibri" w:cs="Times New Roman"/>
      <w:color w:val="5A5A5A"/>
      <w:spacing w:val="15"/>
      <w:lang w:eastAsia="ru-RU"/>
    </w:rPr>
  </w:style>
  <w:style w:type="character" w:customStyle="1" w:styleId="ad">
    <w:name w:val="Подзаголовок Знак"/>
    <w:basedOn w:val="a0"/>
    <w:link w:val="ac"/>
    <w:uiPriority w:val="11"/>
    <w:rsid w:val="006606F2"/>
    <w:rPr>
      <w:rFonts w:ascii="Calibri" w:eastAsia="Times New Roman" w:hAnsi="Calibri" w:cs="Times New Roman"/>
      <w:color w:val="5A5A5A"/>
      <w:spacing w:val="15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6606F2"/>
    <w:pPr>
      <w:overflowPunct w:val="0"/>
      <w:autoSpaceDE w:val="0"/>
      <w:autoSpaceDN w:val="0"/>
      <w:adjustRightInd w:val="0"/>
      <w:spacing w:after="0" w:line="240" w:lineRule="auto"/>
    </w:pPr>
    <w:rPr>
      <w:rFonts w:ascii="Tahoma" w:eastAsia="Batang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sid w:val="006606F2"/>
    <w:rPr>
      <w:rFonts w:ascii="Tahoma" w:eastAsia="Batang" w:hAnsi="Tahoma" w:cs="Tahoma"/>
      <w:sz w:val="16"/>
      <w:szCs w:val="16"/>
      <w:lang w:eastAsia="ru-RU"/>
    </w:rPr>
  </w:style>
  <w:style w:type="character" w:customStyle="1" w:styleId="af0">
    <w:name w:val="Без интервала Знак"/>
    <w:basedOn w:val="a0"/>
    <w:link w:val="af1"/>
    <w:uiPriority w:val="1"/>
    <w:locked/>
    <w:rsid w:val="006606F2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f1">
    <w:name w:val="No Spacing"/>
    <w:link w:val="af0"/>
    <w:uiPriority w:val="1"/>
    <w:qFormat/>
    <w:rsid w:val="006606F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f2">
    <w:name w:val="Абзац списка Знак"/>
    <w:aliases w:val="Варианты ответов Знак"/>
    <w:link w:val="af3"/>
    <w:uiPriority w:val="34"/>
    <w:locked/>
    <w:rsid w:val="006606F2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f3">
    <w:name w:val="List Paragraph"/>
    <w:aliases w:val="Варианты ответов"/>
    <w:basedOn w:val="a"/>
    <w:link w:val="af2"/>
    <w:uiPriority w:val="34"/>
    <w:qFormat/>
    <w:rsid w:val="006606F2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Cell">
    <w:name w:val="ConsPlusCell"/>
    <w:uiPriority w:val="99"/>
    <w:rsid w:val="006606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Nonformat">
    <w:name w:val="ConsPlusNonformat"/>
    <w:uiPriority w:val="99"/>
    <w:rsid w:val="006606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6606F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uiPriority w:val="99"/>
    <w:rsid w:val="006606F2"/>
    <w:pPr>
      <w:spacing w:after="120" w:line="240" w:lineRule="auto"/>
      <w:ind w:right="240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ConsNonformat">
    <w:name w:val="ConsNonformat"/>
    <w:uiPriority w:val="99"/>
    <w:rsid w:val="006606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ont5">
    <w:name w:val="font5"/>
    <w:basedOn w:val="a"/>
    <w:uiPriority w:val="99"/>
    <w:rsid w:val="006606F2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font6">
    <w:name w:val="font6"/>
    <w:basedOn w:val="a"/>
    <w:uiPriority w:val="99"/>
    <w:rsid w:val="006606F2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ru-RU"/>
    </w:rPr>
  </w:style>
  <w:style w:type="paragraph" w:customStyle="1" w:styleId="xl65">
    <w:name w:val="xl65"/>
    <w:basedOn w:val="a"/>
    <w:uiPriority w:val="99"/>
    <w:rsid w:val="006606F2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uiPriority w:val="99"/>
    <w:rsid w:val="006606F2"/>
    <w:pPr>
      <w:shd w:val="clear" w:color="auto" w:fill="F2DCD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7">
    <w:name w:val="xl67"/>
    <w:basedOn w:val="a"/>
    <w:uiPriority w:val="99"/>
    <w:rsid w:val="006606F2"/>
    <w:pPr>
      <w:shd w:val="clear" w:color="auto" w:fill="F2DCD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uiPriority w:val="99"/>
    <w:rsid w:val="006606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uiPriority w:val="99"/>
    <w:rsid w:val="006606F2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0">
    <w:name w:val="xl70"/>
    <w:basedOn w:val="a"/>
    <w:uiPriority w:val="99"/>
    <w:rsid w:val="006606F2"/>
    <w:pPr>
      <w:shd w:val="clear" w:color="auto" w:fill="DCE6F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6606F2"/>
    <w:pPr>
      <w:shd w:val="clear" w:color="auto" w:fill="8DB4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6606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6606F2"/>
    <w:pPr>
      <w:shd w:val="clear" w:color="auto" w:fill="538DD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6606F2"/>
    <w:pPr>
      <w:shd w:val="clear" w:color="auto" w:fill="DCE6F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6606F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6606F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6606F2"/>
    <w:pP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6606F2"/>
    <w:pP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uiPriority w:val="99"/>
    <w:rsid w:val="006606F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uiPriority w:val="99"/>
    <w:rsid w:val="006606F2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uiPriority w:val="99"/>
    <w:rsid w:val="006606F2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uiPriority w:val="99"/>
    <w:rsid w:val="006606F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uiPriority w:val="99"/>
    <w:rsid w:val="006606F2"/>
    <w:pPr>
      <w:pBdr>
        <w:lef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uiPriority w:val="99"/>
    <w:rsid w:val="006606F2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uiPriority w:val="99"/>
    <w:rsid w:val="006606F2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uiPriority w:val="99"/>
    <w:rsid w:val="006606F2"/>
    <w:pPr>
      <w:pBdr>
        <w:bottom w:val="single" w:sz="4" w:space="0" w:color="auto"/>
      </w:pBdr>
      <w:shd w:val="clear" w:color="auto" w:fill="DCE6F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7">
    <w:name w:val="xl117"/>
    <w:basedOn w:val="a"/>
    <w:uiPriority w:val="99"/>
    <w:rsid w:val="006606F2"/>
    <w:pPr>
      <w:shd w:val="clear" w:color="auto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8">
    <w:name w:val="xl118"/>
    <w:basedOn w:val="a"/>
    <w:uiPriority w:val="99"/>
    <w:rsid w:val="006606F2"/>
    <w:pPr>
      <w:shd w:val="clear" w:color="auto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uiPriority w:val="99"/>
    <w:rsid w:val="006606F2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uiPriority w:val="99"/>
    <w:rsid w:val="006606F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uiPriority w:val="99"/>
    <w:rsid w:val="006606F2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1">
    <w:name w:val="xl131"/>
    <w:basedOn w:val="a"/>
    <w:uiPriority w:val="99"/>
    <w:rsid w:val="006606F2"/>
    <w:pP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uiPriority w:val="99"/>
    <w:rsid w:val="006606F2"/>
    <w:pPr>
      <w:shd w:val="clear" w:color="auto" w:fill="F2DCD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3">
    <w:name w:val="xl133"/>
    <w:basedOn w:val="a"/>
    <w:uiPriority w:val="99"/>
    <w:rsid w:val="006606F2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uiPriority w:val="99"/>
    <w:rsid w:val="006606F2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uiPriority w:val="99"/>
    <w:rsid w:val="006606F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uiPriority w:val="99"/>
    <w:rsid w:val="006606F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9">
    <w:name w:val="xl139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40">
    <w:name w:val="xl140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41">
    <w:name w:val="xl141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42">
    <w:name w:val="xl142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3">
    <w:name w:val="xl143"/>
    <w:basedOn w:val="a"/>
    <w:uiPriority w:val="99"/>
    <w:rsid w:val="006606F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4">
    <w:name w:val="xl144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5">
    <w:name w:val="xl145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6">
    <w:name w:val="xl146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47">
    <w:name w:val="xl147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8">
    <w:name w:val="xl148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9">
    <w:name w:val="xl149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0">
    <w:name w:val="xl150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51">
    <w:name w:val="xl151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2">
    <w:name w:val="xl152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3">
    <w:name w:val="xl153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4">
    <w:name w:val="xl154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55">
    <w:name w:val="xl155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56">
    <w:name w:val="xl156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7">
    <w:name w:val="xl157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8">
    <w:name w:val="xl158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59">
    <w:name w:val="xl159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60">
    <w:name w:val="xl160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1">
    <w:name w:val="xl161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2">
    <w:name w:val="xl162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3">
    <w:name w:val="xl163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64">
    <w:name w:val="xl164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5">
    <w:name w:val="xl165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6">
    <w:name w:val="xl166"/>
    <w:basedOn w:val="a"/>
    <w:uiPriority w:val="99"/>
    <w:rsid w:val="006606F2"/>
    <w:pPr>
      <w:shd w:val="clear" w:color="auto" w:fill="CC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67">
    <w:name w:val="xl167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68">
    <w:name w:val="xl168"/>
    <w:basedOn w:val="a"/>
    <w:uiPriority w:val="99"/>
    <w:rsid w:val="006606F2"/>
    <w:pP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69">
    <w:name w:val="xl169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2F2F2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0">
    <w:name w:val="xl170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71">
    <w:name w:val="xl171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72">
    <w:name w:val="xl172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7">
    <w:name w:val="xl177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8">
    <w:name w:val="xl178"/>
    <w:basedOn w:val="a"/>
    <w:uiPriority w:val="99"/>
    <w:rsid w:val="006606F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9">
    <w:name w:val="xl179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0">
    <w:name w:val="xl180"/>
    <w:basedOn w:val="a"/>
    <w:uiPriority w:val="99"/>
    <w:rsid w:val="006606F2"/>
    <w:pP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1">
    <w:name w:val="xl181"/>
    <w:basedOn w:val="a"/>
    <w:uiPriority w:val="99"/>
    <w:rsid w:val="006606F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4">
    <w:name w:val="xl184"/>
    <w:basedOn w:val="a"/>
    <w:uiPriority w:val="99"/>
    <w:rsid w:val="006606F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5">
    <w:name w:val="xl185"/>
    <w:basedOn w:val="a"/>
    <w:uiPriority w:val="99"/>
    <w:rsid w:val="006606F2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6">
    <w:name w:val="xl186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7">
    <w:name w:val="xl187"/>
    <w:basedOn w:val="a"/>
    <w:uiPriority w:val="99"/>
    <w:rsid w:val="006606F2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188">
    <w:name w:val="xl188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uiPriority w:val="99"/>
    <w:rsid w:val="006606F2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0">
    <w:name w:val="xl190"/>
    <w:basedOn w:val="a"/>
    <w:uiPriority w:val="99"/>
    <w:rsid w:val="006606F2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1">
    <w:name w:val="xl191"/>
    <w:basedOn w:val="a"/>
    <w:uiPriority w:val="99"/>
    <w:rsid w:val="006606F2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2">
    <w:name w:val="xl192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3">
    <w:name w:val="xl193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uiPriority w:val="99"/>
    <w:rsid w:val="006606F2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a"/>
    <w:uiPriority w:val="99"/>
    <w:rsid w:val="006606F2"/>
    <w:pPr>
      <w:shd w:val="clear" w:color="auto" w:fill="F2DCD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5">
    <w:name w:val="заголовок 5"/>
    <w:basedOn w:val="a"/>
    <w:next w:val="a"/>
    <w:uiPriority w:val="99"/>
    <w:rsid w:val="006606F2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f4">
    <w:name w:val="Subtle Emphasis"/>
    <w:uiPriority w:val="19"/>
    <w:qFormat/>
    <w:rsid w:val="006606F2"/>
    <w:rPr>
      <w:i/>
      <w:iCs/>
      <w:color w:val="404040"/>
    </w:rPr>
  </w:style>
  <w:style w:type="character" w:styleId="af5">
    <w:name w:val="Intense Emphasis"/>
    <w:basedOn w:val="a0"/>
    <w:uiPriority w:val="21"/>
    <w:qFormat/>
    <w:rsid w:val="006606F2"/>
    <w:rPr>
      <w:b/>
      <w:bCs/>
      <w:i/>
      <w:iCs/>
      <w:color w:val="4F81BD" w:themeColor="accent1"/>
    </w:rPr>
  </w:style>
  <w:style w:type="character" w:customStyle="1" w:styleId="mw-headline">
    <w:name w:val="mw-headline"/>
    <w:basedOn w:val="a0"/>
    <w:rsid w:val="006606F2"/>
  </w:style>
  <w:style w:type="character" w:customStyle="1" w:styleId="noprint">
    <w:name w:val="noprint"/>
    <w:basedOn w:val="a0"/>
    <w:rsid w:val="006606F2"/>
  </w:style>
  <w:style w:type="character" w:customStyle="1" w:styleId="12">
    <w:name w:val="Просмотренная гиперссылка1"/>
    <w:uiPriority w:val="99"/>
    <w:semiHidden/>
    <w:rsid w:val="006606F2"/>
    <w:rPr>
      <w:color w:val="800080"/>
      <w:u w:val="single"/>
    </w:rPr>
  </w:style>
  <w:style w:type="table" w:styleId="af6">
    <w:name w:val="Table Grid"/>
    <w:basedOn w:val="a1"/>
    <w:uiPriority w:val="59"/>
    <w:rsid w:val="006606F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"/>
    <w:basedOn w:val="a1"/>
    <w:uiPriority w:val="59"/>
    <w:rsid w:val="006606F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uiPriority w:val="59"/>
    <w:rsid w:val="006606F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606F2"/>
    <w:pPr>
      <w:keepNext/>
      <w:keepLines/>
      <w:spacing w:before="240" w:after="0"/>
      <w:outlineLvl w:val="0"/>
    </w:pPr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paragraph" w:styleId="2">
    <w:name w:val="heading 2"/>
    <w:basedOn w:val="a"/>
    <w:link w:val="20"/>
    <w:uiPriority w:val="9"/>
    <w:semiHidden/>
    <w:unhideWhenUsed/>
    <w:qFormat/>
    <w:rsid w:val="006606F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606F2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606F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6606F2"/>
  </w:style>
  <w:style w:type="character" w:styleId="a3">
    <w:name w:val="Hyperlink"/>
    <w:basedOn w:val="a0"/>
    <w:uiPriority w:val="99"/>
    <w:semiHidden/>
    <w:unhideWhenUsed/>
    <w:rsid w:val="006606F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606F2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6606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606F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Normal (Web)"/>
    <w:basedOn w:val="a"/>
    <w:uiPriority w:val="99"/>
    <w:semiHidden/>
    <w:unhideWhenUsed/>
    <w:rsid w:val="006606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6606F2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6606F2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6606F2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6606F2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a">
    <w:name w:val="Title"/>
    <w:basedOn w:val="a"/>
    <w:next w:val="a"/>
    <w:link w:val="ab"/>
    <w:uiPriority w:val="10"/>
    <w:qFormat/>
    <w:rsid w:val="006606F2"/>
    <w:pPr>
      <w:spacing w:after="0" w:line="240" w:lineRule="auto"/>
      <w:contextualSpacing/>
    </w:pPr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character" w:customStyle="1" w:styleId="ab">
    <w:name w:val="Название Знак"/>
    <w:basedOn w:val="a0"/>
    <w:link w:val="aa"/>
    <w:uiPriority w:val="10"/>
    <w:rsid w:val="006606F2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c">
    <w:name w:val="Subtitle"/>
    <w:basedOn w:val="a"/>
    <w:next w:val="a"/>
    <w:link w:val="ad"/>
    <w:uiPriority w:val="11"/>
    <w:qFormat/>
    <w:rsid w:val="006606F2"/>
    <w:pPr>
      <w:spacing w:after="160"/>
    </w:pPr>
    <w:rPr>
      <w:rFonts w:ascii="Calibri" w:eastAsia="Times New Roman" w:hAnsi="Calibri" w:cs="Times New Roman"/>
      <w:color w:val="5A5A5A"/>
      <w:spacing w:val="15"/>
      <w:lang w:eastAsia="ru-RU"/>
    </w:rPr>
  </w:style>
  <w:style w:type="character" w:customStyle="1" w:styleId="ad">
    <w:name w:val="Подзаголовок Знак"/>
    <w:basedOn w:val="a0"/>
    <w:link w:val="ac"/>
    <w:uiPriority w:val="11"/>
    <w:rsid w:val="006606F2"/>
    <w:rPr>
      <w:rFonts w:ascii="Calibri" w:eastAsia="Times New Roman" w:hAnsi="Calibri" w:cs="Times New Roman"/>
      <w:color w:val="5A5A5A"/>
      <w:spacing w:val="15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6606F2"/>
    <w:pPr>
      <w:overflowPunct w:val="0"/>
      <w:autoSpaceDE w:val="0"/>
      <w:autoSpaceDN w:val="0"/>
      <w:adjustRightInd w:val="0"/>
      <w:spacing w:after="0" w:line="240" w:lineRule="auto"/>
    </w:pPr>
    <w:rPr>
      <w:rFonts w:ascii="Tahoma" w:eastAsia="Batang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sid w:val="006606F2"/>
    <w:rPr>
      <w:rFonts w:ascii="Tahoma" w:eastAsia="Batang" w:hAnsi="Tahoma" w:cs="Tahoma"/>
      <w:sz w:val="16"/>
      <w:szCs w:val="16"/>
      <w:lang w:eastAsia="ru-RU"/>
    </w:rPr>
  </w:style>
  <w:style w:type="character" w:customStyle="1" w:styleId="af0">
    <w:name w:val="Без интервала Знак"/>
    <w:basedOn w:val="a0"/>
    <w:link w:val="af1"/>
    <w:uiPriority w:val="1"/>
    <w:locked/>
    <w:rsid w:val="006606F2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f1">
    <w:name w:val="No Spacing"/>
    <w:link w:val="af0"/>
    <w:uiPriority w:val="1"/>
    <w:qFormat/>
    <w:rsid w:val="006606F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f2">
    <w:name w:val="Абзац списка Знак"/>
    <w:aliases w:val="Варианты ответов Знак"/>
    <w:link w:val="af3"/>
    <w:uiPriority w:val="34"/>
    <w:locked/>
    <w:rsid w:val="006606F2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f3">
    <w:name w:val="List Paragraph"/>
    <w:aliases w:val="Варианты ответов"/>
    <w:basedOn w:val="a"/>
    <w:link w:val="af2"/>
    <w:uiPriority w:val="34"/>
    <w:qFormat/>
    <w:rsid w:val="006606F2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Cell">
    <w:name w:val="ConsPlusCell"/>
    <w:uiPriority w:val="99"/>
    <w:rsid w:val="006606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Nonformat">
    <w:name w:val="ConsPlusNonformat"/>
    <w:uiPriority w:val="99"/>
    <w:rsid w:val="006606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6606F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uiPriority w:val="99"/>
    <w:rsid w:val="006606F2"/>
    <w:pPr>
      <w:spacing w:after="120" w:line="240" w:lineRule="auto"/>
      <w:ind w:right="240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ConsNonformat">
    <w:name w:val="ConsNonformat"/>
    <w:uiPriority w:val="99"/>
    <w:rsid w:val="006606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ont5">
    <w:name w:val="font5"/>
    <w:basedOn w:val="a"/>
    <w:uiPriority w:val="99"/>
    <w:rsid w:val="006606F2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font6">
    <w:name w:val="font6"/>
    <w:basedOn w:val="a"/>
    <w:uiPriority w:val="99"/>
    <w:rsid w:val="006606F2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ru-RU"/>
    </w:rPr>
  </w:style>
  <w:style w:type="paragraph" w:customStyle="1" w:styleId="xl65">
    <w:name w:val="xl65"/>
    <w:basedOn w:val="a"/>
    <w:uiPriority w:val="99"/>
    <w:rsid w:val="006606F2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uiPriority w:val="99"/>
    <w:rsid w:val="006606F2"/>
    <w:pPr>
      <w:shd w:val="clear" w:color="auto" w:fill="F2DCD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7">
    <w:name w:val="xl67"/>
    <w:basedOn w:val="a"/>
    <w:uiPriority w:val="99"/>
    <w:rsid w:val="006606F2"/>
    <w:pPr>
      <w:shd w:val="clear" w:color="auto" w:fill="F2DCD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uiPriority w:val="99"/>
    <w:rsid w:val="006606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uiPriority w:val="99"/>
    <w:rsid w:val="006606F2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0">
    <w:name w:val="xl70"/>
    <w:basedOn w:val="a"/>
    <w:uiPriority w:val="99"/>
    <w:rsid w:val="006606F2"/>
    <w:pPr>
      <w:shd w:val="clear" w:color="auto" w:fill="DCE6F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6606F2"/>
    <w:pPr>
      <w:shd w:val="clear" w:color="auto" w:fill="8DB4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6606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6606F2"/>
    <w:pPr>
      <w:shd w:val="clear" w:color="auto" w:fill="538DD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6606F2"/>
    <w:pPr>
      <w:shd w:val="clear" w:color="auto" w:fill="DCE6F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6606F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6606F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6606F2"/>
    <w:pP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6606F2"/>
    <w:pP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uiPriority w:val="99"/>
    <w:rsid w:val="006606F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uiPriority w:val="99"/>
    <w:rsid w:val="006606F2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uiPriority w:val="99"/>
    <w:rsid w:val="006606F2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uiPriority w:val="99"/>
    <w:rsid w:val="006606F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uiPriority w:val="99"/>
    <w:rsid w:val="006606F2"/>
    <w:pPr>
      <w:pBdr>
        <w:lef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uiPriority w:val="99"/>
    <w:rsid w:val="006606F2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uiPriority w:val="99"/>
    <w:rsid w:val="006606F2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uiPriority w:val="99"/>
    <w:rsid w:val="006606F2"/>
    <w:pPr>
      <w:pBdr>
        <w:bottom w:val="single" w:sz="4" w:space="0" w:color="auto"/>
      </w:pBdr>
      <w:shd w:val="clear" w:color="auto" w:fill="DCE6F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7">
    <w:name w:val="xl117"/>
    <w:basedOn w:val="a"/>
    <w:uiPriority w:val="99"/>
    <w:rsid w:val="006606F2"/>
    <w:pPr>
      <w:shd w:val="clear" w:color="auto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8">
    <w:name w:val="xl118"/>
    <w:basedOn w:val="a"/>
    <w:uiPriority w:val="99"/>
    <w:rsid w:val="006606F2"/>
    <w:pPr>
      <w:shd w:val="clear" w:color="auto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uiPriority w:val="99"/>
    <w:rsid w:val="006606F2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uiPriority w:val="99"/>
    <w:rsid w:val="006606F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uiPriority w:val="99"/>
    <w:rsid w:val="006606F2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1">
    <w:name w:val="xl131"/>
    <w:basedOn w:val="a"/>
    <w:uiPriority w:val="99"/>
    <w:rsid w:val="006606F2"/>
    <w:pP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uiPriority w:val="99"/>
    <w:rsid w:val="006606F2"/>
    <w:pPr>
      <w:shd w:val="clear" w:color="auto" w:fill="F2DCD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3">
    <w:name w:val="xl133"/>
    <w:basedOn w:val="a"/>
    <w:uiPriority w:val="99"/>
    <w:rsid w:val="006606F2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uiPriority w:val="99"/>
    <w:rsid w:val="006606F2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uiPriority w:val="99"/>
    <w:rsid w:val="006606F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uiPriority w:val="99"/>
    <w:rsid w:val="006606F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9">
    <w:name w:val="xl139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40">
    <w:name w:val="xl140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41">
    <w:name w:val="xl141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42">
    <w:name w:val="xl142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3">
    <w:name w:val="xl143"/>
    <w:basedOn w:val="a"/>
    <w:uiPriority w:val="99"/>
    <w:rsid w:val="006606F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4">
    <w:name w:val="xl144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5">
    <w:name w:val="xl145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6">
    <w:name w:val="xl146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47">
    <w:name w:val="xl147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8">
    <w:name w:val="xl148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9">
    <w:name w:val="xl149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0">
    <w:name w:val="xl150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51">
    <w:name w:val="xl151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2">
    <w:name w:val="xl152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3">
    <w:name w:val="xl153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4">
    <w:name w:val="xl154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55">
    <w:name w:val="xl155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56">
    <w:name w:val="xl156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7">
    <w:name w:val="xl157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8">
    <w:name w:val="xl158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59">
    <w:name w:val="xl159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60">
    <w:name w:val="xl160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1">
    <w:name w:val="xl161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2">
    <w:name w:val="xl162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3">
    <w:name w:val="xl163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64">
    <w:name w:val="xl164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5">
    <w:name w:val="xl165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6">
    <w:name w:val="xl166"/>
    <w:basedOn w:val="a"/>
    <w:uiPriority w:val="99"/>
    <w:rsid w:val="006606F2"/>
    <w:pPr>
      <w:shd w:val="clear" w:color="auto" w:fill="CC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67">
    <w:name w:val="xl167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68">
    <w:name w:val="xl168"/>
    <w:basedOn w:val="a"/>
    <w:uiPriority w:val="99"/>
    <w:rsid w:val="006606F2"/>
    <w:pP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69">
    <w:name w:val="xl169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2F2F2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0">
    <w:name w:val="xl170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71">
    <w:name w:val="xl171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72">
    <w:name w:val="xl172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7">
    <w:name w:val="xl177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8">
    <w:name w:val="xl178"/>
    <w:basedOn w:val="a"/>
    <w:uiPriority w:val="99"/>
    <w:rsid w:val="006606F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9">
    <w:name w:val="xl179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0">
    <w:name w:val="xl180"/>
    <w:basedOn w:val="a"/>
    <w:uiPriority w:val="99"/>
    <w:rsid w:val="006606F2"/>
    <w:pP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1">
    <w:name w:val="xl181"/>
    <w:basedOn w:val="a"/>
    <w:uiPriority w:val="99"/>
    <w:rsid w:val="006606F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4">
    <w:name w:val="xl184"/>
    <w:basedOn w:val="a"/>
    <w:uiPriority w:val="99"/>
    <w:rsid w:val="006606F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5">
    <w:name w:val="xl185"/>
    <w:basedOn w:val="a"/>
    <w:uiPriority w:val="99"/>
    <w:rsid w:val="006606F2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6">
    <w:name w:val="xl186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7">
    <w:name w:val="xl187"/>
    <w:basedOn w:val="a"/>
    <w:uiPriority w:val="99"/>
    <w:rsid w:val="006606F2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188">
    <w:name w:val="xl188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uiPriority w:val="99"/>
    <w:rsid w:val="006606F2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0">
    <w:name w:val="xl190"/>
    <w:basedOn w:val="a"/>
    <w:uiPriority w:val="99"/>
    <w:rsid w:val="006606F2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1">
    <w:name w:val="xl191"/>
    <w:basedOn w:val="a"/>
    <w:uiPriority w:val="99"/>
    <w:rsid w:val="006606F2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2">
    <w:name w:val="xl192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3">
    <w:name w:val="xl193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uiPriority w:val="99"/>
    <w:rsid w:val="006606F2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a"/>
    <w:uiPriority w:val="99"/>
    <w:rsid w:val="006606F2"/>
    <w:pPr>
      <w:shd w:val="clear" w:color="auto" w:fill="F2DCD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5">
    <w:name w:val="заголовок 5"/>
    <w:basedOn w:val="a"/>
    <w:next w:val="a"/>
    <w:uiPriority w:val="99"/>
    <w:rsid w:val="006606F2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f4">
    <w:name w:val="Subtle Emphasis"/>
    <w:uiPriority w:val="19"/>
    <w:qFormat/>
    <w:rsid w:val="006606F2"/>
    <w:rPr>
      <w:i/>
      <w:iCs/>
      <w:color w:val="404040"/>
    </w:rPr>
  </w:style>
  <w:style w:type="character" w:styleId="af5">
    <w:name w:val="Intense Emphasis"/>
    <w:basedOn w:val="a0"/>
    <w:uiPriority w:val="21"/>
    <w:qFormat/>
    <w:rsid w:val="006606F2"/>
    <w:rPr>
      <w:b/>
      <w:bCs/>
      <w:i/>
      <w:iCs/>
      <w:color w:val="4F81BD" w:themeColor="accent1"/>
    </w:rPr>
  </w:style>
  <w:style w:type="character" w:customStyle="1" w:styleId="mw-headline">
    <w:name w:val="mw-headline"/>
    <w:basedOn w:val="a0"/>
    <w:rsid w:val="006606F2"/>
  </w:style>
  <w:style w:type="character" w:customStyle="1" w:styleId="noprint">
    <w:name w:val="noprint"/>
    <w:basedOn w:val="a0"/>
    <w:rsid w:val="006606F2"/>
  </w:style>
  <w:style w:type="character" w:customStyle="1" w:styleId="12">
    <w:name w:val="Просмотренная гиперссылка1"/>
    <w:uiPriority w:val="99"/>
    <w:semiHidden/>
    <w:rsid w:val="006606F2"/>
    <w:rPr>
      <w:color w:val="800080"/>
      <w:u w:val="single"/>
    </w:rPr>
  </w:style>
  <w:style w:type="table" w:styleId="af6">
    <w:name w:val="Table Grid"/>
    <w:basedOn w:val="a1"/>
    <w:uiPriority w:val="59"/>
    <w:rsid w:val="006606F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"/>
    <w:basedOn w:val="a1"/>
    <w:uiPriority w:val="59"/>
    <w:rsid w:val="006606F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uiPriority w:val="59"/>
    <w:rsid w:val="006606F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6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13</Pages>
  <Words>2188</Words>
  <Characters>12477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</dc:creator>
  <cp:lastModifiedBy>Михалева ОГ</cp:lastModifiedBy>
  <cp:revision>39</cp:revision>
  <cp:lastPrinted>2025-04-03T11:14:00Z</cp:lastPrinted>
  <dcterms:created xsi:type="dcterms:W3CDTF">2024-12-06T12:22:00Z</dcterms:created>
  <dcterms:modified xsi:type="dcterms:W3CDTF">2025-04-03T11:17:00Z</dcterms:modified>
</cp:coreProperties>
</file>