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6"/>
        <w:gridCol w:w="2694"/>
        <w:gridCol w:w="2126"/>
        <w:gridCol w:w="1276"/>
        <w:gridCol w:w="1275"/>
        <w:gridCol w:w="1848"/>
        <w:gridCol w:w="1984"/>
        <w:gridCol w:w="2693"/>
      </w:tblGrid>
      <w:tr w:rsidR="0067002D" w:rsidRPr="00E277B7" w:rsidTr="00B9507C">
        <w:trPr>
          <w:trHeight w:val="593"/>
          <w:tblCellSpacing w:w="5" w:type="nil"/>
        </w:trPr>
        <w:tc>
          <w:tcPr>
            <w:tcW w:w="14742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A80563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Приложение 1</w:t>
            </w:r>
          </w:p>
          <w:p w:rsidR="00A80563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к изменениям, вносимым в постановление администрации МР «Печора» </w:t>
            </w:r>
          </w:p>
          <w:p w:rsidR="0067002D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от 30.12.2019 г. № 1670</w:t>
            </w:r>
          </w:p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9304F9">
              <w:rPr>
                <w:szCs w:val="26"/>
              </w:rPr>
              <w:t>«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B9507C">
        <w:trPr>
          <w:trHeight w:val="593"/>
          <w:tblCellSpacing w:w="5" w:type="nil"/>
        </w:trPr>
        <w:tc>
          <w:tcPr>
            <w:tcW w:w="846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1848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1984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67002D" w:rsidRPr="00E277B7" w:rsidTr="00B9507C">
        <w:trPr>
          <w:trHeight w:val="283"/>
          <w:tblCellSpacing w:w="5" w:type="nil"/>
        </w:trPr>
        <w:tc>
          <w:tcPr>
            <w:tcW w:w="846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848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B9507C">
        <w:trPr>
          <w:tblCellSpacing w:w="5" w:type="nil"/>
        </w:trPr>
        <w:tc>
          <w:tcPr>
            <w:tcW w:w="84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693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67002D" w:rsidRPr="00E277B7" w:rsidTr="00B9507C">
        <w:trPr>
          <w:trHeight w:val="263"/>
          <w:tblCellSpacing w:w="5" w:type="nil"/>
        </w:trPr>
        <w:tc>
          <w:tcPr>
            <w:tcW w:w="14742" w:type="dxa"/>
            <w:gridSpan w:val="8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67002D" w:rsidRPr="00E277B7" w:rsidTr="00B9507C">
        <w:trPr>
          <w:trHeight w:val="281"/>
          <w:tblCellSpacing w:w="5" w:type="nil"/>
        </w:trPr>
        <w:tc>
          <w:tcPr>
            <w:tcW w:w="14742" w:type="dxa"/>
            <w:gridSpan w:val="8"/>
          </w:tcPr>
          <w:p w:rsidR="0067002D" w:rsidRPr="004B6C74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67002D" w:rsidRPr="00E277B7" w:rsidTr="00B9507C">
        <w:trPr>
          <w:tblCellSpacing w:w="5" w:type="nil"/>
        </w:trPr>
        <w:tc>
          <w:tcPr>
            <w:tcW w:w="846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7002D" w:rsidRPr="00E277B7" w:rsidTr="00B9507C">
        <w:trPr>
          <w:tblCellSpacing w:w="5" w:type="nil"/>
        </w:trPr>
        <w:tc>
          <w:tcPr>
            <w:tcW w:w="846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2693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67002D" w:rsidRPr="00E277B7" w:rsidTr="00B9507C">
        <w:trPr>
          <w:tblCellSpacing w:w="5" w:type="nil"/>
        </w:trPr>
        <w:tc>
          <w:tcPr>
            <w:tcW w:w="846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капитальному ремонту  и ремонту объектов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коммунальной инфраструктуры.</w:t>
            </w:r>
          </w:p>
        </w:tc>
        <w:tc>
          <w:tcPr>
            <w:tcW w:w="2126" w:type="dxa"/>
          </w:tcPr>
          <w:p w:rsidR="0067002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Отдел жилищно-коммунального </w:t>
            </w:r>
            <w:r w:rsidRPr="00ED166C">
              <w:rPr>
                <w:sz w:val="22"/>
                <w:szCs w:val="22"/>
              </w:rPr>
              <w:lastRenderedPageBreak/>
              <w:t>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67002D" w:rsidRPr="00ED166C" w:rsidRDefault="0067002D" w:rsidP="007457D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693" w:type="dxa"/>
          </w:tcPr>
          <w:p w:rsidR="0067002D" w:rsidRPr="00ED166C" w:rsidRDefault="0067002D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 xml:space="preserve">ротяженности сетей, </w:t>
            </w:r>
            <w:r w:rsidRPr="00ED166C">
              <w:rPr>
                <w:sz w:val="22"/>
                <w:szCs w:val="22"/>
              </w:rPr>
              <w:lastRenderedPageBreak/>
              <w:t>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67002D" w:rsidRPr="00E277B7" w:rsidTr="00B9507C">
        <w:trPr>
          <w:tblCellSpacing w:w="5" w:type="nil"/>
        </w:trPr>
        <w:tc>
          <w:tcPr>
            <w:tcW w:w="14742" w:type="dxa"/>
            <w:gridSpan w:val="8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67002D" w:rsidRPr="00E277B7" w:rsidTr="00B9507C">
        <w:trPr>
          <w:trHeight w:val="1269"/>
          <w:tblCellSpacing w:w="5" w:type="nil"/>
        </w:trPr>
        <w:tc>
          <w:tcPr>
            <w:tcW w:w="846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67002D" w:rsidRPr="001545A9" w:rsidRDefault="0067002D" w:rsidP="007457D1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1984" w:type="dxa"/>
          </w:tcPr>
          <w:p w:rsidR="0067002D" w:rsidRPr="003C62FF" w:rsidRDefault="0067002D" w:rsidP="007457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2693" w:type="dxa"/>
          </w:tcPr>
          <w:p w:rsidR="0067002D" w:rsidRPr="00E277B7" w:rsidRDefault="0067002D" w:rsidP="007457D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67002D" w:rsidRPr="00E277B7" w:rsidTr="00B9507C">
        <w:trPr>
          <w:trHeight w:val="1129"/>
          <w:tblCellSpacing w:w="5" w:type="nil"/>
        </w:trPr>
        <w:tc>
          <w:tcPr>
            <w:tcW w:w="846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8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84DB5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холодного водоснабжения, прошедших отбор  </w:t>
            </w:r>
          </w:p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67002D" w:rsidRPr="00E277B7" w:rsidTr="00B9507C">
        <w:trPr>
          <w:trHeight w:val="1129"/>
          <w:tblCellSpacing w:w="5" w:type="nil"/>
        </w:trPr>
        <w:tc>
          <w:tcPr>
            <w:tcW w:w="846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1.1.5.1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B9507C">
        <w:trPr>
          <w:trHeight w:val="1129"/>
          <w:tblCellSpacing w:w="5" w:type="nil"/>
        </w:trPr>
        <w:tc>
          <w:tcPr>
            <w:tcW w:w="846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1.1.5.2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B9507C">
        <w:trPr>
          <w:trHeight w:val="1129"/>
          <w:tblCellSpacing w:w="5" w:type="nil"/>
        </w:trPr>
        <w:tc>
          <w:tcPr>
            <w:tcW w:w="846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1.1.5.3.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67002D" w:rsidRPr="00E277B7" w:rsidTr="00B9507C">
        <w:trPr>
          <w:trHeight w:val="569"/>
          <w:tblCellSpacing w:w="5" w:type="nil"/>
        </w:trPr>
        <w:tc>
          <w:tcPr>
            <w:tcW w:w="14742" w:type="dxa"/>
            <w:gridSpan w:val="8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67002D" w:rsidRPr="00E277B7" w:rsidTr="00B9507C">
        <w:trPr>
          <w:trHeight w:val="1129"/>
          <w:tblCellSpacing w:w="5" w:type="nil"/>
        </w:trPr>
        <w:tc>
          <w:tcPr>
            <w:tcW w:w="846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67002D" w:rsidRPr="00E277B7" w:rsidTr="00B9507C">
        <w:trPr>
          <w:trHeight w:val="570"/>
          <w:tblCellSpacing w:w="5" w:type="nil"/>
        </w:trPr>
        <w:tc>
          <w:tcPr>
            <w:tcW w:w="14742" w:type="dxa"/>
            <w:gridSpan w:val="8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67002D" w:rsidRPr="00E277B7" w:rsidTr="00B9507C">
        <w:trPr>
          <w:trHeight w:val="421"/>
          <w:tblCellSpacing w:w="5" w:type="nil"/>
        </w:trPr>
        <w:tc>
          <w:tcPr>
            <w:tcW w:w="846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67002D" w:rsidRPr="00A10D7A" w:rsidRDefault="0067002D" w:rsidP="007457D1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 xml:space="preserve">Содержание незаселенного (свободного от проживания) муниципального жилого фонда, включая оплату </w:t>
            </w:r>
            <w:r w:rsidRPr="00935F70">
              <w:rPr>
                <w:sz w:val="22"/>
                <w:szCs w:val="22"/>
              </w:rPr>
              <w:lastRenderedPageBreak/>
              <w:t>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20.12.2021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1848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</w:t>
            </w:r>
            <w:r>
              <w:rPr>
                <w:sz w:val="22"/>
                <w:szCs w:val="22"/>
              </w:rPr>
              <w:lastRenderedPageBreak/>
              <w:t>(свободного от проживания) муниципального жилого фонда</w:t>
            </w:r>
          </w:p>
        </w:tc>
        <w:tc>
          <w:tcPr>
            <w:tcW w:w="198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снизить задолженность по исполнительным документам по содержанию </w:t>
            </w:r>
            <w:r>
              <w:rPr>
                <w:sz w:val="22"/>
                <w:szCs w:val="22"/>
              </w:rPr>
              <w:lastRenderedPageBreak/>
              <w:t>незаселенного (свободного от проживания) муниципального жилого фонда</w:t>
            </w:r>
          </w:p>
        </w:tc>
        <w:tc>
          <w:tcPr>
            <w:tcW w:w="2693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</w:t>
            </w:r>
            <w:r>
              <w:rPr>
                <w:sz w:val="22"/>
                <w:szCs w:val="22"/>
              </w:rPr>
              <w:lastRenderedPageBreak/>
              <w:t xml:space="preserve">(свободного от проживания) муниципального жилого фонда </w:t>
            </w:r>
          </w:p>
        </w:tc>
      </w:tr>
      <w:tr w:rsidR="0067002D" w:rsidRPr="00E277B7" w:rsidTr="00B9507C">
        <w:trPr>
          <w:trHeight w:val="470"/>
          <w:tblCellSpacing w:w="5" w:type="nil"/>
        </w:trPr>
        <w:tc>
          <w:tcPr>
            <w:tcW w:w="14742" w:type="dxa"/>
            <w:gridSpan w:val="8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7002D" w:rsidRPr="00E277B7" w:rsidTr="00B9507C">
        <w:trPr>
          <w:trHeight w:val="220"/>
          <w:tblCellSpacing w:w="5" w:type="nil"/>
        </w:trPr>
        <w:tc>
          <w:tcPr>
            <w:tcW w:w="14742" w:type="dxa"/>
            <w:gridSpan w:val="8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67002D" w:rsidRPr="00E277B7" w:rsidTr="00B9507C">
        <w:trPr>
          <w:trHeight w:val="1413"/>
          <w:tblCellSpacing w:w="5" w:type="nil"/>
        </w:trPr>
        <w:tc>
          <w:tcPr>
            <w:tcW w:w="846" w:type="dxa"/>
          </w:tcPr>
          <w:p w:rsidR="0067002D" w:rsidRPr="007F3078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67002D" w:rsidRPr="00F035AD" w:rsidRDefault="0067002D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035AD" w:rsidRDefault="0067002D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98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="00FC4A2C" w:rsidRPr="00F035AD">
              <w:rPr>
                <w:rFonts w:eastAsia="Times New Roman"/>
                <w:sz w:val="22"/>
                <w:szCs w:val="22"/>
              </w:rPr>
              <w:t xml:space="preserve">улучшения условий проживания населения </w:t>
            </w:r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693" w:type="dxa"/>
          </w:tcPr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Pr="004F41DB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74035" w:rsidRPr="00E277B7" w:rsidTr="00B9507C">
        <w:trPr>
          <w:trHeight w:val="1413"/>
          <w:tblCellSpacing w:w="5" w:type="nil"/>
        </w:trPr>
        <w:tc>
          <w:tcPr>
            <w:tcW w:w="846" w:type="dxa"/>
          </w:tcPr>
          <w:p w:rsidR="00A74035" w:rsidRPr="00E277B7" w:rsidRDefault="00A74035" w:rsidP="00A74035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74035" w:rsidRPr="00F65B57" w:rsidRDefault="00A74035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74035" w:rsidRDefault="00A74035" w:rsidP="00A74035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  <w:r>
              <w:rPr>
                <w:sz w:val="22"/>
                <w:szCs w:val="22"/>
              </w:rPr>
              <w:t>,</w:t>
            </w:r>
          </w:p>
          <w:p w:rsidR="00A74035" w:rsidRPr="00AC2C40" w:rsidRDefault="00A74035" w:rsidP="00A74035">
            <w:pPr>
              <w:jc w:val="center"/>
              <w:rPr>
                <w:sz w:val="22"/>
                <w:szCs w:val="22"/>
              </w:rPr>
            </w:pPr>
            <w:r w:rsidRPr="00A74035">
              <w:rPr>
                <w:sz w:val="22"/>
                <w:szCs w:val="22"/>
              </w:rPr>
              <w:t>Комитет по управлению муниципальной собственностью МР "Печора"</w:t>
            </w:r>
          </w:p>
        </w:tc>
        <w:tc>
          <w:tcPr>
            <w:tcW w:w="1276" w:type="dxa"/>
          </w:tcPr>
          <w:p w:rsidR="00A74035" w:rsidRPr="00F035AD" w:rsidRDefault="00A74035" w:rsidP="00A74035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74035" w:rsidRPr="00F035AD" w:rsidRDefault="00A74035" w:rsidP="00A7403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848" w:type="dxa"/>
          </w:tcPr>
          <w:p w:rsidR="00A74035" w:rsidRPr="00A74035" w:rsidRDefault="00FC4A2C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sz w:val="22"/>
                <w:szCs w:val="22"/>
              </w:rPr>
              <w:t>У</w:t>
            </w:r>
            <w:r w:rsidRPr="00FC4A2C">
              <w:rPr>
                <w:rFonts w:eastAsia="Times New Roman"/>
                <w:sz w:val="22"/>
                <w:szCs w:val="22"/>
              </w:rPr>
              <w:t>лучшения условий проживания</w:t>
            </w:r>
            <w:r>
              <w:rPr>
                <w:rFonts w:eastAsia="Times New Roman"/>
                <w:sz w:val="22"/>
                <w:szCs w:val="22"/>
              </w:rPr>
              <w:t xml:space="preserve"> граждан</w:t>
            </w:r>
          </w:p>
        </w:tc>
        <w:tc>
          <w:tcPr>
            <w:tcW w:w="1984" w:type="dxa"/>
          </w:tcPr>
          <w:p w:rsidR="00A74035" w:rsidRPr="00FC4A2C" w:rsidRDefault="00A74035" w:rsidP="00FC4A2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C4A2C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C4A2C">
              <w:rPr>
                <w:rFonts w:eastAsia="Times New Roman"/>
                <w:sz w:val="22"/>
                <w:szCs w:val="22"/>
              </w:rPr>
              <w:t xml:space="preserve">возможности </w:t>
            </w:r>
            <w:r w:rsidR="00FC4A2C" w:rsidRPr="00FC4A2C">
              <w:rPr>
                <w:rFonts w:eastAsia="Times New Roman"/>
                <w:sz w:val="22"/>
                <w:szCs w:val="22"/>
              </w:rPr>
              <w:t>улучшения условий проживания граждан</w:t>
            </w:r>
            <w:proofErr w:type="gramEnd"/>
          </w:p>
        </w:tc>
        <w:tc>
          <w:tcPr>
            <w:tcW w:w="2693" w:type="dxa"/>
          </w:tcPr>
          <w:p w:rsidR="00FC4A2C" w:rsidRPr="00FC4A2C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>Количество граждан, переселенных из аварийного жилого фонда.</w:t>
            </w:r>
          </w:p>
          <w:p w:rsidR="00A74035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 xml:space="preserve"> Количество квадратных метров расселенного аварийного жилищного фонда.</w:t>
            </w:r>
          </w:p>
          <w:p w:rsidR="00C7133A" w:rsidRPr="00FC4A2C" w:rsidRDefault="00C7133A" w:rsidP="00944B24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455602">
              <w:rPr>
                <w:rFonts w:eastAsia="Calibri"/>
                <w:sz w:val="22"/>
                <w:szCs w:val="22"/>
                <w:lang w:eastAsia="en-US"/>
              </w:rPr>
              <w:t xml:space="preserve">Количество </w:t>
            </w:r>
            <w:r w:rsidR="00944B24">
              <w:rPr>
                <w:rFonts w:eastAsia="Calibri"/>
                <w:sz w:val="22"/>
                <w:szCs w:val="22"/>
                <w:lang w:eastAsia="en-US"/>
              </w:rPr>
              <w:t xml:space="preserve">расселенных </w:t>
            </w:r>
            <w:r w:rsidRPr="00455602">
              <w:rPr>
                <w:rFonts w:eastAsia="Calibri"/>
                <w:sz w:val="22"/>
                <w:szCs w:val="22"/>
                <w:lang w:eastAsia="en-US"/>
              </w:rPr>
              <w:t>жилых помещений</w:t>
            </w:r>
            <w:r w:rsidR="00EB015B" w:rsidRPr="00455602">
              <w:rPr>
                <w:rFonts w:eastAsia="Calibri"/>
                <w:sz w:val="22"/>
                <w:szCs w:val="22"/>
                <w:lang w:eastAsia="en-US"/>
              </w:rPr>
              <w:t xml:space="preserve"> аварийного жилищного фонда</w:t>
            </w:r>
          </w:p>
        </w:tc>
      </w:tr>
      <w:tr w:rsidR="00A74035" w:rsidRPr="00E277B7" w:rsidTr="00B9507C">
        <w:trPr>
          <w:trHeight w:val="282"/>
          <w:tblCellSpacing w:w="5" w:type="nil"/>
        </w:trPr>
        <w:tc>
          <w:tcPr>
            <w:tcW w:w="14742" w:type="dxa"/>
            <w:gridSpan w:val="8"/>
          </w:tcPr>
          <w:p w:rsidR="00A74035" w:rsidRPr="007F3078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1984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693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1984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693" w:type="dxa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4214CF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012346" w:rsidRDefault="00A74035" w:rsidP="007457D1">
            <w:pPr>
              <w:jc w:val="center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0123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0123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  <w:r w:rsidR="00E66895" w:rsidRPr="00012346">
              <w:rPr>
                <w:rFonts w:eastAsia="Times New Roman"/>
                <w:sz w:val="22"/>
                <w:szCs w:val="22"/>
              </w:rPr>
              <w:t>.</w:t>
            </w:r>
          </w:p>
          <w:p w:rsidR="00E66895" w:rsidRPr="00012346" w:rsidRDefault="00E6689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Подготовка проектов межевания территории для выполнения комплексных кадастровых работ.</w:t>
            </w:r>
          </w:p>
        </w:tc>
        <w:tc>
          <w:tcPr>
            <w:tcW w:w="1984" w:type="dxa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693" w:type="dxa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  <w:p w:rsidR="00EC452B" w:rsidRPr="00012346" w:rsidRDefault="00E66895" w:rsidP="00E6689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Количество подготовленных</w:t>
            </w:r>
            <w:r w:rsidR="00EC452B" w:rsidRPr="00012346">
              <w:rPr>
                <w:rFonts w:eastAsia="Times New Roman"/>
                <w:sz w:val="22"/>
                <w:szCs w:val="22"/>
              </w:rPr>
              <w:t xml:space="preserve"> проектов межевания территории для выполнения комплексных кадастровых работ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8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1984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693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Основное мероприятие 2.2.5. Разработка проекта планировки и проекта межевания территории ГП </w:t>
            </w:r>
            <w:r>
              <w:rPr>
                <w:rFonts w:eastAsia="Times New Roman"/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 xml:space="preserve">итектор администрации МР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1984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693" w:type="dxa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74035" w:rsidRPr="00E277B7" w:rsidTr="00B9507C">
        <w:trPr>
          <w:trHeight w:val="375"/>
          <w:tblCellSpacing w:w="5" w:type="nil"/>
        </w:trPr>
        <w:tc>
          <w:tcPr>
            <w:tcW w:w="14742" w:type="dxa"/>
            <w:gridSpan w:val="8"/>
          </w:tcPr>
          <w:p w:rsidR="00A74035" w:rsidRDefault="00A74035" w:rsidP="007457D1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lastRenderedPageBreak/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A74035" w:rsidRPr="00752C29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A74035" w:rsidRPr="004955E9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A74035" w:rsidRPr="003C7B83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A74035" w:rsidRPr="00E277B7" w:rsidRDefault="00A74035" w:rsidP="007457D1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A74035" w:rsidRPr="006161E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1984" w:type="dxa"/>
          </w:tcPr>
          <w:p w:rsidR="00A74035" w:rsidRPr="00CC30BA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693" w:type="dxa"/>
          </w:tcPr>
          <w:p w:rsidR="00A74035" w:rsidRPr="004955E9" w:rsidRDefault="00A74035" w:rsidP="007457D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A74035" w:rsidRPr="004955E9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A74035" w:rsidRPr="00E277B7" w:rsidTr="00B9507C">
        <w:trPr>
          <w:trHeight w:val="322"/>
          <w:tblCellSpacing w:w="5" w:type="nil"/>
        </w:trPr>
        <w:tc>
          <w:tcPr>
            <w:tcW w:w="14742" w:type="dxa"/>
            <w:gridSpan w:val="8"/>
          </w:tcPr>
          <w:p w:rsidR="00A74035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t>Подпрограмма 3 «Дорожное хозяйство и транспорт»</w:t>
            </w:r>
          </w:p>
        </w:tc>
      </w:tr>
      <w:tr w:rsidR="00A74035" w:rsidRPr="00E277B7" w:rsidTr="00B9507C">
        <w:trPr>
          <w:trHeight w:val="257"/>
          <w:tblCellSpacing w:w="5" w:type="nil"/>
        </w:trPr>
        <w:tc>
          <w:tcPr>
            <w:tcW w:w="14742" w:type="dxa"/>
            <w:gridSpan w:val="8"/>
          </w:tcPr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A74035" w:rsidRPr="00E277B7" w:rsidTr="00B9507C">
        <w:trPr>
          <w:trHeight w:val="3681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A74035" w:rsidRPr="00004B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004B77" w:rsidRDefault="00124866" w:rsidP="0012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="00A74035" w:rsidRPr="00FD2C61">
              <w:rPr>
                <w:sz w:val="22"/>
                <w:szCs w:val="22"/>
              </w:rPr>
              <w:t xml:space="preserve"> дорожного хозяйства</w:t>
            </w:r>
            <w:r w:rsidR="00A74035">
              <w:rPr>
                <w:sz w:val="22"/>
                <w:szCs w:val="22"/>
              </w:rPr>
              <w:t xml:space="preserve"> и транспорта администрации МР «</w:t>
            </w:r>
            <w:r w:rsidR="00A74035" w:rsidRPr="00FD2C61">
              <w:rPr>
                <w:sz w:val="22"/>
                <w:szCs w:val="22"/>
              </w:rPr>
              <w:t>Печора</w:t>
            </w:r>
            <w:r w:rsidR="00A74035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004B77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004B77" w:rsidRDefault="00A74035" w:rsidP="007457D1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004B7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A74035" w:rsidRPr="00004B77" w:rsidRDefault="00A74035" w:rsidP="007457D1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69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4955E9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3.1.2</w:t>
            </w:r>
          </w:p>
        </w:tc>
        <w:tc>
          <w:tcPr>
            <w:tcW w:w="2694" w:type="dxa"/>
          </w:tcPr>
          <w:p w:rsidR="00A74035" w:rsidRPr="0099604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996042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996042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A74035" w:rsidRPr="00996042" w:rsidRDefault="00A74035" w:rsidP="007457D1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69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D40FDE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3.1.3</w:t>
            </w:r>
          </w:p>
        </w:tc>
        <w:tc>
          <w:tcPr>
            <w:tcW w:w="2694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6F3AE7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693" w:type="dxa"/>
          </w:tcPr>
          <w:p w:rsidR="00A74035" w:rsidRPr="006F3AE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A74035" w:rsidRPr="00223DC9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223DC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223DC9" w:rsidRDefault="00A74035" w:rsidP="007457D1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223DC9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 xml:space="preserve">безопасности дорожного </w:t>
            </w:r>
            <w:r w:rsidRPr="00223DC9">
              <w:rPr>
                <w:rFonts w:eastAsia="Times New Roman"/>
                <w:sz w:val="22"/>
                <w:szCs w:val="22"/>
              </w:rPr>
              <w:lastRenderedPageBreak/>
              <w:t>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69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общего пользования местного значения</w:t>
            </w:r>
          </w:p>
          <w:p w:rsidR="00B9507C" w:rsidRPr="00B9507C" w:rsidRDefault="00B9507C" w:rsidP="00B9507C">
            <w:pPr>
              <w:widowControl w:val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507C">
              <w:rPr>
                <w:rFonts w:eastAsia="Times New Roman"/>
                <w:color w:val="000000"/>
                <w:sz w:val="22"/>
                <w:szCs w:val="22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 автомобильным транспортом Республики Коми.</w:t>
            </w:r>
          </w:p>
          <w:p w:rsidR="00B9507C" w:rsidRPr="00B9507C" w:rsidRDefault="00B9507C" w:rsidP="00B9507C">
            <w:pPr>
              <w:widowControl w:val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507C">
              <w:rPr>
                <w:rFonts w:eastAsia="Times New Roman"/>
                <w:color w:val="000000"/>
                <w:sz w:val="22"/>
                <w:szCs w:val="22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  <w:p w:rsidR="00B9507C" w:rsidRPr="00B9507C" w:rsidRDefault="00B9507C" w:rsidP="00B9507C">
            <w:pPr>
              <w:widowControl w:val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507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образованиях.</w:t>
            </w:r>
          </w:p>
          <w:p w:rsidR="00B9507C" w:rsidRPr="00E277B7" w:rsidRDefault="00B9507C" w:rsidP="007457D1">
            <w:pPr>
              <w:widowControl w:val="0"/>
              <w:rPr>
                <w:sz w:val="20"/>
              </w:rPr>
            </w:pP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3.1.5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A74035" w:rsidRPr="0018097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198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</w:t>
            </w:r>
            <w:r w:rsidR="00FB7163"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пальных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>
              <w:rPr>
                <w:sz w:val="22"/>
                <w:szCs w:val="22"/>
              </w:rPr>
              <w:t xml:space="preserve">ошедших </w:t>
            </w:r>
            <w:r>
              <w:rPr>
                <w:sz w:val="22"/>
                <w:szCs w:val="22"/>
              </w:rPr>
              <w:lastRenderedPageBreak/>
              <w:t>отбор в рамках проекта «Народный бюджет»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8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</w:t>
            </w:r>
            <w:r w:rsidRPr="00180975">
              <w:rPr>
                <w:sz w:val="22"/>
                <w:szCs w:val="22"/>
              </w:rPr>
              <w:lastRenderedPageBreak/>
              <w:t xml:space="preserve">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74035" w:rsidRPr="00BA6808" w:rsidRDefault="00A74035" w:rsidP="007457D1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lastRenderedPageBreak/>
              <w:t xml:space="preserve">Количество реализованных народных проектов в сфере дорожной деятельности, прошедших отбор в </w:t>
            </w:r>
            <w:r w:rsidRPr="00BA6808">
              <w:rPr>
                <w:sz w:val="22"/>
                <w:szCs w:val="22"/>
                <w:lang w:eastAsia="en-US"/>
              </w:rPr>
              <w:lastRenderedPageBreak/>
              <w:t>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1848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74035" w:rsidRPr="00B2228C" w:rsidRDefault="00A74035" w:rsidP="007457D1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A74035" w:rsidRPr="00E277B7" w:rsidTr="00B9507C">
        <w:trPr>
          <w:trHeight w:val="274"/>
          <w:tblCellSpacing w:w="5" w:type="nil"/>
        </w:trPr>
        <w:tc>
          <w:tcPr>
            <w:tcW w:w="14742" w:type="dxa"/>
            <w:gridSpan w:val="8"/>
          </w:tcPr>
          <w:p w:rsidR="00A74035" w:rsidRPr="00BA6808" w:rsidRDefault="00A74035" w:rsidP="007457D1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8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198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2693" w:type="dxa"/>
          </w:tcPr>
          <w:p w:rsidR="00A74035" w:rsidRPr="007A3F9D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A74035" w:rsidRPr="007A3F9D" w:rsidRDefault="00A74035" w:rsidP="007457D1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 xml:space="preserve">Основное мероприятие 3.3.1. Проведение дноуглубительных работ на участках рек регионального значения в </w:t>
            </w:r>
            <w:r w:rsidRPr="00AD33E7">
              <w:rPr>
                <w:sz w:val="22"/>
                <w:szCs w:val="22"/>
              </w:rPr>
              <w:lastRenderedPageBreak/>
              <w:t>целях перевозок пассажиров водным транспортом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A74035" w:rsidRPr="00A708F4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984" w:type="dxa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693" w:type="dxa"/>
          </w:tcPr>
          <w:p w:rsidR="00A74035" w:rsidRPr="00916EA9" w:rsidRDefault="00A74035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 xml:space="preserve">Количество пассажирских рейсов, выполненных в соответствии с транспортной схемой грузопассажирских </w:t>
            </w:r>
            <w:r w:rsidRPr="00916EA9">
              <w:rPr>
                <w:sz w:val="22"/>
                <w:szCs w:val="22"/>
                <w:lang w:eastAsia="en-US"/>
              </w:rPr>
              <w:lastRenderedPageBreak/>
              <w:t>перевозок на паромных переправах муниципального образования муниципального района «Печора»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A74035" w:rsidRPr="00916EA9" w:rsidRDefault="00A74035" w:rsidP="007457D1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4. Приобретение и обновление транспортных средств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694" w:type="dxa"/>
          </w:tcPr>
          <w:p w:rsidR="00A74035" w:rsidRPr="00AD33E7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3D3B0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1275" w:type="dxa"/>
          </w:tcPr>
          <w:p w:rsidR="00A74035" w:rsidRDefault="00A74035" w:rsidP="004E17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1848" w:type="dxa"/>
          </w:tcPr>
          <w:p w:rsidR="00A74035" w:rsidRPr="000868C3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1984" w:type="dxa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2693" w:type="dxa"/>
          </w:tcPr>
          <w:p w:rsidR="00A74035" w:rsidRPr="00D53987" w:rsidRDefault="00015C7E" w:rsidP="007457D1">
            <w:pPr>
              <w:overflowPunct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A74035" w:rsidRPr="00F652BC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A74035" w:rsidRPr="00E277B7" w:rsidTr="00B9507C">
        <w:trPr>
          <w:trHeight w:val="254"/>
          <w:tblCellSpacing w:w="5" w:type="nil"/>
        </w:trPr>
        <w:tc>
          <w:tcPr>
            <w:tcW w:w="14742" w:type="dxa"/>
            <w:gridSpan w:val="8"/>
          </w:tcPr>
          <w:p w:rsidR="00A74035" w:rsidRPr="00E277B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Задача 1. </w:t>
            </w:r>
            <w:r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A74035" w:rsidRPr="00E277B7" w:rsidTr="00B9507C">
        <w:trPr>
          <w:trHeight w:val="771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A74035" w:rsidRPr="00AC7877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AC7877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AC78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760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A74035" w:rsidRPr="00F4724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lastRenderedPageBreak/>
              <w:t>задолженности по жилищно-коммунальным услугам</w:t>
            </w:r>
          </w:p>
          <w:p w:rsidR="00A74035" w:rsidRPr="00F47246" w:rsidRDefault="00A74035" w:rsidP="007457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 xml:space="preserve">Комиссия по вопросам погашения задолженности потребителей за </w:t>
            </w:r>
            <w:r w:rsidRPr="00F47246">
              <w:rPr>
                <w:sz w:val="22"/>
                <w:szCs w:val="22"/>
              </w:rPr>
              <w:lastRenderedPageBreak/>
              <w:t>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1205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A74035" w:rsidRPr="009B2180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A74035" w:rsidRPr="009B2180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9B2180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1082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923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807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 xml:space="preserve">Подготовка исков в суд о выселении злостных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неплательщиков за жилищно-коммунальные услуги из муниципального жилого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lastRenderedPageBreak/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</w:t>
            </w:r>
            <w:r w:rsidRPr="00CE0E99">
              <w:rPr>
                <w:sz w:val="22"/>
                <w:szCs w:val="22"/>
              </w:rPr>
              <w:lastRenderedPageBreak/>
              <w:t xml:space="preserve">ЖКУ </w:t>
            </w:r>
          </w:p>
        </w:tc>
        <w:tc>
          <w:tcPr>
            <w:tcW w:w="1984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lastRenderedPageBreak/>
              <w:t>Рост задолженности за ЖКУ</w:t>
            </w:r>
          </w:p>
        </w:tc>
        <w:tc>
          <w:tcPr>
            <w:tcW w:w="269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1194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A74035" w:rsidRPr="000E4166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0E416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1368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A74035" w:rsidRPr="000E4166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B9507C">
        <w:trPr>
          <w:trHeight w:val="209"/>
          <w:tblCellSpacing w:w="5" w:type="nil"/>
        </w:trPr>
        <w:tc>
          <w:tcPr>
            <w:tcW w:w="14742" w:type="dxa"/>
            <w:gridSpan w:val="8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5.1.1 Обеспечение мероприятий, направленных на энергосбережение жилищно-коммунальных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198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на территории  МО МР «Печора»</w:t>
            </w:r>
          </w:p>
        </w:tc>
        <w:tc>
          <w:tcPr>
            <w:tcW w:w="269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5.1.2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198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ресурсоснабжающих организаций соответствующих данных</w:t>
            </w:r>
          </w:p>
        </w:tc>
        <w:tc>
          <w:tcPr>
            <w:tcW w:w="2126" w:type="dxa"/>
          </w:tcPr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A74035" w:rsidRPr="00E145B1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1984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693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B9507C">
        <w:trPr>
          <w:trHeight w:val="196"/>
          <w:tblCellSpacing w:w="5" w:type="nil"/>
        </w:trPr>
        <w:tc>
          <w:tcPr>
            <w:tcW w:w="14742" w:type="dxa"/>
            <w:gridSpan w:val="8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A74035" w:rsidRPr="00E277B7" w:rsidTr="00B9507C">
        <w:trPr>
          <w:trHeight w:val="228"/>
          <w:tblCellSpacing w:w="5" w:type="nil"/>
        </w:trPr>
        <w:tc>
          <w:tcPr>
            <w:tcW w:w="14742" w:type="dxa"/>
            <w:gridSpan w:val="8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1984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693" w:type="dxa"/>
          </w:tcPr>
          <w:p w:rsidR="00A74035" w:rsidRPr="00BE0B9E" w:rsidRDefault="00A74035" w:rsidP="007457D1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1984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693" w:type="dxa"/>
          </w:tcPr>
          <w:p w:rsidR="00A74035" w:rsidRPr="00BE0B9E" w:rsidRDefault="00A74035" w:rsidP="007457D1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B9507C">
        <w:trPr>
          <w:trHeight w:val="442"/>
          <w:tblCellSpacing w:w="5" w:type="nil"/>
        </w:trPr>
        <w:tc>
          <w:tcPr>
            <w:tcW w:w="14742" w:type="dxa"/>
            <w:gridSpan w:val="8"/>
          </w:tcPr>
          <w:p w:rsidR="00A74035" w:rsidRPr="00C56BCD" w:rsidRDefault="00A74035" w:rsidP="007457D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6.2.1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1984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693" w:type="dxa"/>
          </w:tcPr>
          <w:p w:rsidR="00A74035" w:rsidRPr="00C42333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A74035" w:rsidRPr="00E277B7" w:rsidTr="00B9507C">
        <w:trPr>
          <w:trHeight w:val="361"/>
          <w:tblCellSpacing w:w="5" w:type="nil"/>
        </w:trPr>
        <w:tc>
          <w:tcPr>
            <w:tcW w:w="14742" w:type="dxa"/>
            <w:gridSpan w:val="8"/>
          </w:tcPr>
          <w:p w:rsidR="00A74035" w:rsidRPr="007A17E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A74035" w:rsidRPr="00A82284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A74035" w:rsidRDefault="005844E0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  <w:r w:rsidR="00A74035">
              <w:rPr>
                <w:sz w:val="22"/>
                <w:szCs w:val="22"/>
              </w:rPr>
              <w:t xml:space="preserve"> администрации МР «Печора»</w:t>
            </w:r>
          </w:p>
          <w:p w:rsidR="00A74035" w:rsidRPr="00716CA9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1848" w:type="dxa"/>
          </w:tcPr>
          <w:p w:rsidR="00A74035" w:rsidRPr="00517F77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984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693" w:type="dxa"/>
          </w:tcPr>
          <w:p w:rsidR="00A74035" w:rsidRPr="0021616F" w:rsidRDefault="00A74035" w:rsidP="007457D1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A74035" w:rsidRPr="00E277B7" w:rsidTr="00B9507C">
        <w:trPr>
          <w:trHeight w:val="369"/>
          <w:tblCellSpacing w:w="5" w:type="nil"/>
        </w:trPr>
        <w:tc>
          <w:tcPr>
            <w:tcW w:w="14742" w:type="dxa"/>
            <w:gridSpan w:val="8"/>
          </w:tcPr>
          <w:p w:rsidR="00A74035" w:rsidRPr="0021616F" w:rsidRDefault="00A74035" w:rsidP="007457D1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A74035" w:rsidRPr="00E277B7" w:rsidTr="00B9507C">
        <w:trPr>
          <w:trHeight w:val="516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A74035" w:rsidRPr="00517F77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A74035" w:rsidRDefault="00111DE4" w:rsidP="00111DE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  <w:r w:rsidR="00A74035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1848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1984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693" w:type="dxa"/>
          </w:tcPr>
          <w:p w:rsidR="00A74035" w:rsidRPr="0021616F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A74035" w:rsidRPr="00E277B7" w:rsidTr="00B9507C">
        <w:trPr>
          <w:trHeight w:val="77"/>
          <w:tblCellSpacing w:w="5" w:type="nil"/>
        </w:trPr>
        <w:tc>
          <w:tcPr>
            <w:tcW w:w="846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A74035" w:rsidRDefault="00111DE4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 </w:t>
            </w:r>
            <w:r w:rsidR="00A74035">
              <w:rPr>
                <w:sz w:val="22"/>
                <w:szCs w:val="22"/>
              </w:rPr>
              <w:t>администрации МР «Печора»</w:t>
            </w:r>
          </w:p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1984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693" w:type="dxa"/>
          </w:tcPr>
          <w:p w:rsidR="00A74035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</w:t>
            </w:r>
            <w:bookmarkStart w:id="0" w:name="_GoBack"/>
            <w:bookmarkEnd w:id="0"/>
            <w:r>
              <w:rPr>
                <w:rFonts w:eastAsia="Calibri"/>
                <w:sz w:val="22"/>
                <w:szCs w:val="22"/>
              </w:rPr>
              <w:t>ест захоронения</w:t>
            </w:r>
          </w:p>
        </w:tc>
      </w:tr>
    </w:tbl>
    <w:p w:rsidR="00CC4162" w:rsidRDefault="009304F9" w:rsidP="009304F9">
      <w:pPr>
        <w:jc w:val="right"/>
      </w:pPr>
      <w:r>
        <w:t>.».</w:t>
      </w:r>
    </w:p>
    <w:sectPr w:rsidR="00CC4162" w:rsidSect="001B1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F1"/>
    <w:rsid w:val="000101A8"/>
    <w:rsid w:val="00012346"/>
    <w:rsid w:val="00015C7E"/>
    <w:rsid w:val="0001621C"/>
    <w:rsid w:val="00111DE4"/>
    <w:rsid w:val="00124866"/>
    <w:rsid w:val="001B19BD"/>
    <w:rsid w:val="001D52FD"/>
    <w:rsid w:val="00231165"/>
    <w:rsid w:val="003A27B5"/>
    <w:rsid w:val="003D3B0D"/>
    <w:rsid w:val="004214CF"/>
    <w:rsid w:val="00455602"/>
    <w:rsid w:val="004C6358"/>
    <w:rsid w:val="004E1747"/>
    <w:rsid w:val="005844E0"/>
    <w:rsid w:val="0061552E"/>
    <w:rsid w:val="0067002D"/>
    <w:rsid w:val="0069158D"/>
    <w:rsid w:val="006F3A8B"/>
    <w:rsid w:val="007457D1"/>
    <w:rsid w:val="009304F9"/>
    <w:rsid w:val="00944B24"/>
    <w:rsid w:val="00A15AA8"/>
    <w:rsid w:val="00A74035"/>
    <w:rsid w:val="00A80563"/>
    <w:rsid w:val="00B42A96"/>
    <w:rsid w:val="00B9507C"/>
    <w:rsid w:val="00C7133A"/>
    <w:rsid w:val="00CB6A24"/>
    <w:rsid w:val="00CC4162"/>
    <w:rsid w:val="00D20BF1"/>
    <w:rsid w:val="00E4665A"/>
    <w:rsid w:val="00E50EEE"/>
    <w:rsid w:val="00E66895"/>
    <w:rsid w:val="00EB015B"/>
    <w:rsid w:val="00EC452B"/>
    <w:rsid w:val="00FB7163"/>
    <w:rsid w:val="00F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16</Pages>
  <Words>3820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43</cp:revision>
  <cp:lastPrinted>2025-01-29T13:31:00Z</cp:lastPrinted>
  <dcterms:created xsi:type="dcterms:W3CDTF">2023-12-07T08:06:00Z</dcterms:created>
  <dcterms:modified xsi:type="dcterms:W3CDTF">2025-04-03T09:40:00Z</dcterms:modified>
</cp:coreProperties>
</file>