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52531A">
              <w:rPr>
                <w:sz w:val="26"/>
                <w:szCs w:val="26"/>
                <w:u w:val="single"/>
              </w:rPr>
              <w:t xml:space="preserve"> 22 </w:t>
            </w:r>
            <w:r w:rsidR="00E923ED">
              <w:rPr>
                <w:sz w:val="26"/>
                <w:szCs w:val="26"/>
                <w:u w:val="single"/>
              </w:rPr>
              <w:t xml:space="preserve"> </w:t>
            </w:r>
            <w:r w:rsidR="00EF4B96">
              <w:rPr>
                <w:sz w:val="26"/>
                <w:szCs w:val="26"/>
                <w:u w:val="single"/>
              </w:rPr>
              <w:t>января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EF4B96">
              <w:rPr>
                <w:sz w:val="26"/>
                <w:szCs w:val="26"/>
                <w:u w:val="single"/>
              </w:rPr>
              <w:t>2025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52531A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</w:t>
            </w:r>
            <w:r w:rsidRPr="0052531A">
              <w:rPr>
                <w:bCs/>
                <w:szCs w:val="26"/>
              </w:rPr>
              <w:t xml:space="preserve">№ </w:t>
            </w:r>
            <w:r w:rsidR="0052531A" w:rsidRPr="0052531A">
              <w:rPr>
                <w:bCs/>
                <w:szCs w:val="26"/>
              </w:rPr>
              <w:t>93</w:t>
            </w:r>
            <w:r w:rsidRPr="0052531A">
              <w:rPr>
                <w:bCs/>
                <w:szCs w:val="26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EF4B96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 w:rsidR="00EF4B96">
              <w:rPr>
                <w:szCs w:val="26"/>
              </w:rPr>
              <w:t>20.09.2022</w:t>
            </w:r>
            <w:r w:rsidRPr="000B0069">
              <w:rPr>
                <w:szCs w:val="26"/>
              </w:rPr>
              <w:t xml:space="preserve"> № </w:t>
            </w:r>
            <w:r w:rsidR="00EF4B96">
              <w:rPr>
                <w:szCs w:val="26"/>
              </w:rPr>
              <w:t>1820</w:t>
            </w:r>
            <w:r w:rsidRPr="000B0069">
              <w:rPr>
                <w:szCs w:val="26"/>
              </w:rPr>
              <w:t xml:space="preserve"> «</w:t>
            </w:r>
            <w:r w:rsidR="00EF4B96">
              <w:rPr>
                <w:szCs w:val="26"/>
              </w:rPr>
              <w:t>Об утверждении Положения об условиях и порядке передачи служебных жилых помещений, находящихся в муниципальной собственности МО МР «Печора</w:t>
            </w:r>
            <w:r w:rsidRPr="000B0069">
              <w:rPr>
                <w:szCs w:val="26"/>
              </w:rPr>
              <w:t>»</w:t>
            </w:r>
            <w:r w:rsidR="00EF4B96">
              <w:rPr>
                <w:szCs w:val="26"/>
              </w:rPr>
              <w:t xml:space="preserve"> и МО ГП «Печора», в собственность отдельных медицинских работников»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DB5EC5" w:rsidRDefault="00DB5EC5" w:rsidP="00010528">
      <w:pPr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В соответствии с решением Печорского городского суда Республики Коми от 09.08.2024 дело № 2а-628/2024</w:t>
      </w:r>
    </w:p>
    <w:p w:rsidR="000B0069" w:rsidRPr="0065322E" w:rsidRDefault="003F259E" w:rsidP="00010528">
      <w:pPr>
        <w:jc w:val="both"/>
        <w:rPr>
          <w:szCs w:val="26"/>
        </w:rPr>
      </w:pPr>
      <w:r>
        <w:rPr>
          <w:szCs w:val="26"/>
        </w:rPr>
        <w:tab/>
      </w: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Внести в постановление администрации муниципального района «Печора» от </w:t>
      </w:r>
      <w:r w:rsidR="00EF4B96">
        <w:rPr>
          <w:szCs w:val="26"/>
        </w:rPr>
        <w:t>20.09.2022</w:t>
      </w:r>
      <w:r w:rsidRPr="0065322E">
        <w:rPr>
          <w:szCs w:val="26"/>
        </w:rPr>
        <w:t xml:space="preserve"> № </w:t>
      </w:r>
      <w:r w:rsidR="00EF4B96">
        <w:rPr>
          <w:szCs w:val="26"/>
        </w:rPr>
        <w:t>1820</w:t>
      </w:r>
      <w:r w:rsidRPr="0065322E">
        <w:rPr>
          <w:szCs w:val="26"/>
        </w:rPr>
        <w:t xml:space="preserve"> «</w:t>
      </w:r>
      <w:r w:rsidR="00EF4B96" w:rsidRPr="00EF4B96">
        <w:rPr>
          <w:szCs w:val="26"/>
        </w:rPr>
        <w:t>«Об утверждении Положения об условиях и порядке передачи служебных жилых помещений, находящихся в муниципальной собственности МО МР «Печора» и МО ГП «Печора», в собственность отдельных медицинских работников»</w:t>
      </w:r>
      <w:r w:rsidR="00EF4B96">
        <w:rPr>
          <w:szCs w:val="26"/>
        </w:rPr>
        <w:t xml:space="preserve"> </w:t>
      </w:r>
      <w:r w:rsidRPr="0065322E">
        <w:rPr>
          <w:szCs w:val="26"/>
        </w:rPr>
        <w:t>следующие изменения:</w:t>
      </w:r>
    </w:p>
    <w:p w:rsidR="00B8134C" w:rsidRDefault="00BA4819" w:rsidP="00B8134C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8134C">
        <w:rPr>
          <w:szCs w:val="26"/>
        </w:rPr>
        <w:t xml:space="preserve">Пункт г) ч.2 </w:t>
      </w:r>
      <w:r w:rsidR="00DB5EC5">
        <w:rPr>
          <w:szCs w:val="26"/>
        </w:rPr>
        <w:t>П</w:t>
      </w:r>
      <w:r w:rsidR="00B065FA" w:rsidRPr="0065322E">
        <w:rPr>
          <w:szCs w:val="26"/>
        </w:rPr>
        <w:t>риложени</w:t>
      </w:r>
      <w:r w:rsidR="00B8134C">
        <w:rPr>
          <w:szCs w:val="26"/>
        </w:rPr>
        <w:t>я</w:t>
      </w:r>
      <w:r w:rsidR="00F476FE" w:rsidRPr="0065322E">
        <w:rPr>
          <w:szCs w:val="26"/>
        </w:rPr>
        <w:t xml:space="preserve"> </w:t>
      </w:r>
      <w:r w:rsidR="00FB7A73">
        <w:rPr>
          <w:szCs w:val="26"/>
        </w:rPr>
        <w:t xml:space="preserve">к </w:t>
      </w:r>
      <w:r w:rsidR="00DB0E73" w:rsidRPr="0065322E">
        <w:rPr>
          <w:szCs w:val="26"/>
        </w:rPr>
        <w:t>постановлению</w:t>
      </w:r>
      <w:r w:rsidR="00B8134C">
        <w:rPr>
          <w:szCs w:val="26"/>
        </w:rPr>
        <w:t xml:space="preserve"> исключить.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EF4B96" w:rsidRPr="0065322E" w:rsidRDefault="00EF4B96" w:rsidP="002B3F4E">
      <w:pPr>
        <w:tabs>
          <w:tab w:val="left" w:pos="1276"/>
        </w:tabs>
        <w:overflowPunct/>
        <w:jc w:val="both"/>
        <w:rPr>
          <w:szCs w:val="26"/>
        </w:rPr>
      </w:pPr>
      <w:bookmarkStart w:id="0" w:name="_GoBack"/>
      <w:bookmarkEnd w:id="0"/>
    </w:p>
    <w:p w:rsidR="00B065FA" w:rsidRPr="0065322E" w:rsidRDefault="00EF4B96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B065FA" w:rsidRPr="0065322E">
        <w:rPr>
          <w:szCs w:val="26"/>
        </w:rPr>
        <w:t>лав</w:t>
      </w:r>
      <w:r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EF4B96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                              </w:t>
      </w:r>
      <w:r w:rsidR="00EF4B9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</w:t>
      </w:r>
      <w:r w:rsidRPr="0065322E">
        <w:rPr>
          <w:szCs w:val="26"/>
        </w:rPr>
        <w:t xml:space="preserve">   </w:t>
      </w:r>
      <w:r w:rsidR="00EF4B96">
        <w:rPr>
          <w:szCs w:val="26"/>
        </w:rPr>
        <w:t>Г.С. Яковина</w:t>
      </w:r>
    </w:p>
    <w:p w:rsidR="008945A5" w:rsidRDefault="008945A5" w:rsidP="002B3F4E">
      <w:pPr>
        <w:jc w:val="both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2B3F4E" w:rsidSect="00EF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245208"/>
    <w:rsid w:val="002B3F4E"/>
    <w:rsid w:val="00324F95"/>
    <w:rsid w:val="00390D1A"/>
    <w:rsid w:val="003F259E"/>
    <w:rsid w:val="0047198C"/>
    <w:rsid w:val="004C7982"/>
    <w:rsid w:val="0052531A"/>
    <w:rsid w:val="0065322E"/>
    <w:rsid w:val="006858A3"/>
    <w:rsid w:val="006D2060"/>
    <w:rsid w:val="008945A5"/>
    <w:rsid w:val="009171AC"/>
    <w:rsid w:val="00A06AB0"/>
    <w:rsid w:val="00B065FA"/>
    <w:rsid w:val="00B8134C"/>
    <w:rsid w:val="00BA4819"/>
    <w:rsid w:val="00C72F66"/>
    <w:rsid w:val="00D80A9C"/>
    <w:rsid w:val="00D95990"/>
    <w:rsid w:val="00DB0E73"/>
    <w:rsid w:val="00DB5EC5"/>
    <w:rsid w:val="00E058C5"/>
    <w:rsid w:val="00E923ED"/>
    <w:rsid w:val="00EA469B"/>
    <w:rsid w:val="00EF4B96"/>
    <w:rsid w:val="00F476FE"/>
    <w:rsid w:val="00FB7A73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25</cp:revision>
  <cp:lastPrinted>2025-01-23T06:24:00Z</cp:lastPrinted>
  <dcterms:created xsi:type="dcterms:W3CDTF">2022-02-25T12:26:00Z</dcterms:created>
  <dcterms:modified xsi:type="dcterms:W3CDTF">2025-01-23T06:27:00Z</dcterms:modified>
</cp:coreProperties>
</file>