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C7FF5" w:rsidRPr="00F96D8C" w:rsidTr="00CD6591">
        <w:tc>
          <w:tcPr>
            <w:tcW w:w="3960" w:type="dxa"/>
          </w:tcPr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C7FF5" w:rsidRPr="008042E1" w:rsidRDefault="008C7FF5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8042E1">
              <w:rPr>
                <w:rFonts w:ascii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C7FF5" w:rsidRPr="008042E1" w:rsidRDefault="004778FB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30580" cy="10972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>«ПЕЧОРА»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8C7FF5" w:rsidRPr="00F96D8C" w:rsidTr="00CD6591">
        <w:tc>
          <w:tcPr>
            <w:tcW w:w="9540" w:type="dxa"/>
            <w:gridSpan w:val="3"/>
          </w:tcPr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42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8C7FF5" w:rsidRPr="00F96D8C" w:rsidTr="00CD6591">
        <w:trPr>
          <w:trHeight w:val="565"/>
        </w:trPr>
        <w:tc>
          <w:tcPr>
            <w:tcW w:w="3960" w:type="dxa"/>
          </w:tcPr>
          <w:p w:rsidR="008C7FF5" w:rsidRPr="00D90497" w:rsidRDefault="00B30739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« 12</w:t>
            </w:r>
            <w:r w:rsidR="009C220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»</w:t>
            </w:r>
            <w:r w:rsidR="008C7FF5" w:rsidRPr="00D9049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466E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255CB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февраля</w:t>
            </w:r>
            <w:r w:rsidR="00D466E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="00255CB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2020</w:t>
            </w:r>
            <w:r w:rsidR="008C7FF5" w:rsidRPr="00D9049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8042E1">
              <w:rPr>
                <w:rFonts w:ascii="Times New Roman" w:hAnsi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8C7FF5" w:rsidRPr="008042E1" w:rsidRDefault="008C7FF5" w:rsidP="006054AE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bCs/>
                <w:color w:val="FFFFFF"/>
                <w:sz w:val="26"/>
                <w:szCs w:val="26"/>
                <w:lang w:eastAsia="ru-RU"/>
              </w:rPr>
            </w:pPr>
            <w:r w:rsidRPr="008042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</w:t>
            </w:r>
            <w:r w:rsidR="00B3073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          № 117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9606"/>
      </w:tblGrid>
      <w:tr w:rsidR="008C7FF5" w:rsidRPr="00F96D8C" w:rsidTr="00D90497">
        <w:trPr>
          <w:trHeight w:val="826"/>
        </w:trPr>
        <w:tc>
          <w:tcPr>
            <w:tcW w:w="9606" w:type="dxa"/>
          </w:tcPr>
          <w:p w:rsidR="008C7FF5" w:rsidRPr="00180C8E" w:rsidRDefault="008C7FF5" w:rsidP="00FF7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0C8E"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в постановление администрации муниципального района «Печора» от 07.09.2018 г. № 1003/1 «Об утверждении Положения об оплате труда руководителей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      </w:r>
          </w:p>
        </w:tc>
      </w:tr>
    </w:tbl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255CB6" w:rsidRPr="00255CB6" w:rsidRDefault="00255CB6" w:rsidP="00255CB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5CB6">
        <w:rPr>
          <w:rFonts w:ascii="Times New Roman" w:hAnsi="Times New Roman"/>
          <w:sz w:val="26"/>
          <w:szCs w:val="26"/>
          <w:lang w:eastAsia="ru-RU"/>
        </w:rPr>
        <w:t xml:space="preserve">В связи с индексацией с 01 января 2020 года заработной платы работников бюджетной сферы на 4,8 процента, в соответствии с </w:t>
      </w:r>
      <w:r w:rsidR="00E914C5" w:rsidRPr="00E914C5">
        <w:rPr>
          <w:rFonts w:ascii="Times New Roman" w:hAnsi="Times New Roman"/>
          <w:sz w:val="26"/>
          <w:szCs w:val="26"/>
          <w:lang w:eastAsia="ru-RU"/>
        </w:rPr>
        <w:t>постановлением Правительства Республики Коми от 20.01.2010 г. № 14 «</w:t>
      </w:r>
      <w:r w:rsidR="00E914C5" w:rsidRPr="00E914C5">
        <w:rPr>
          <w:rFonts w:ascii="Times New Roman" w:hAnsi="Times New Roman"/>
          <w:bCs/>
          <w:sz w:val="26"/>
          <w:szCs w:val="26"/>
          <w:lang w:eastAsia="ru-RU"/>
        </w:rPr>
        <w:t>Об оплате труда работников государственных бюджетных, автономных и казенных учреждений Республики Коми»</w:t>
      </w: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180C8E">
        <w:rPr>
          <w:rFonts w:ascii="Times New Roman" w:hAnsi="Times New Roman"/>
          <w:sz w:val="26"/>
          <w:szCs w:val="26"/>
          <w:lang w:eastAsia="ru-RU"/>
        </w:rPr>
        <w:t>администрация ПОСТАНОВЛЯЕТ:</w:t>
      </w: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180C8E">
        <w:rPr>
          <w:rFonts w:ascii="Times New Roman" w:hAnsi="Times New Roman"/>
          <w:sz w:val="26"/>
          <w:szCs w:val="26"/>
          <w:lang w:eastAsia="ru-RU"/>
        </w:rPr>
        <w:t>1. Внести в постановление администрации муниципального района «Печора» » от 07.09.2018 г. № 1003/1 «Об утверждении Положения об оплате труда руководителей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 следующие изменения:</w:t>
      </w:r>
    </w:p>
    <w:p w:rsidR="008C7FF5" w:rsidRDefault="00D466ED" w:rsidP="00703D2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</w:t>
      </w:r>
      <w:r w:rsidR="008C7FF5" w:rsidRPr="00180C8E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C7FF5">
        <w:rPr>
          <w:rFonts w:ascii="Times New Roman" w:hAnsi="Times New Roman"/>
          <w:sz w:val="26"/>
          <w:szCs w:val="26"/>
          <w:lang w:eastAsia="ru-RU"/>
        </w:rPr>
        <w:t>Приложение 2 к</w:t>
      </w:r>
      <w:r w:rsidR="008C7FF5" w:rsidRPr="00180C8E">
        <w:rPr>
          <w:rFonts w:ascii="Times New Roman" w:hAnsi="Times New Roman"/>
          <w:sz w:val="26"/>
          <w:szCs w:val="26"/>
          <w:lang w:eastAsia="ru-RU"/>
        </w:rPr>
        <w:t xml:space="preserve"> по</w:t>
      </w:r>
      <w:r w:rsidR="008C7FF5">
        <w:rPr>
          <w:rFonts w:ascii="Times New Roman" w:hAnsi="Times New Roman"/>
          <w:sz w:val="26"/>
          <w:szCs w:val="26"/>
          <w:lang w:eastAsia="ru-RU"/>
        </w:rPr>
        <w:t>становлению</w:t>
      </w:r>
      <w:r w:rsidR="008C7FF5" w:rsidRPr="00180C8E">
        <w:rPr>
          <w:rFonts w:ascii="Times New Roman" w:hAnsi="Times New Roman"/>
          <w:sz w:val="26"/>
          <w:szCs w:val="26"/>
          <w:lang w:eastAsia="ru-RU"/>
        </w:rPr>
        <w:t xml:space="preserve"> изложить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в редакции согласно приложению</w:t>
      </w:r>
      <w:r w:rsidR="008C7F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C7FF5" w:rsidRPr="00180C8E">
        <w:rPr>
          <w:rFonts w:ascii="Times New Roman" w:hAnsi="Times New Roman"/>
          <w:sz w:val="26"/>
          <w:szCs w:val="26"/>
          <w:lang w:eastAsia="ru-RU"/>
        </w:rPr>
        <w:t>к настоящему постановлению.</w:t>
      </w:r>
    </w:p>
    <w:p w:rsidR="008C7FF5" w:rsidRPr="00180C8E" w:rsidRDefault="008C7FF5" w:rsidP="00697E8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03BF">
        <w:rPr>
          <w:rFonts w:ascii="Times New Roman" w:hAnsi="Times New Roman"/>
          <w:sz w:val="26"/>
          <w:szCs w:val="26"/>
          <w:lang w:eastAsia="ru-RU"/>
        </w:rPr>
        <w:t xml:space="preserve">2. Настоящее постановление вступает в силу </w:t>
      </w:r>
      <w:proofErr w:type="gramStart"/>
      <w:r w:rsidR="00346222">
        <w:rPr>
          <w:rFonts w:ascii="Times New Roman" w:hAnsi="Times New Roman"/>
          <w:sz w:val="26"/>
          <w:szCs w:val="26"/>
          <w:lang w:eastAsia="ru-RU"/>
        </w:rPr>
        <w:t>с даты подписания</w:t>
      </w:r>
      <w:proofErr w:type="gramEnd"/>
      <w:r w:rsidR="0034622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490E0A" w:rsidRPr="001303BF">
        <w:rPr>
          <w:rFonts w:ascii="Times New Roman" w:hAnsi="Times New Roman"/>
          <w:sz w:val="26"/>
          <w:szCs w:val="26"/>
          <w:lang w:eastAsia="ru-RU"/>
        </w:rPr>
        <w:t xml:space="preserve">распространяется на правоотношения, возникшие </w:t>
      </w:r>
      <w:r w:rsidRPr="001303BF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8E34E0" w:rsidRPr="001303BF">
        <w:rPr>
          <w:rFonts w:ascii="Times New Roman" w:hAnsi="Times New Roman"/>
          <w:sz w:val="26"/>
          <w:szCs w:val="26"/>
          <w:lang w:eastAsia="ru-RU"/>
        </w:rPr>
        <w:t xml:space="preserve">01 </w:t>
      </w:r>
      <w:r w:rsidR="00255CB6">
        <w:rPr>
          <w:rFonts w:ascii="Times New Roman" w:hAnsi="Times New Roman"/>
          <w:sz w:val="26"/>
          <w:szCs w:val="26"/>
          <w:lang w:eastAsia="ru-RU"/>
        </w:rPr>
        <w:t>января 2020</w:t>
      </w:r>
      <w:r w:rsidR="008E34E0" w:rsidRPr="001303BF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346222">
        <w:rPr>
          <w:rFonts w:ascii="Times New Roman" w:hAnsi="Times New Roman"/>
          <w:sz w:val="26"/>
          <w:szCs w:val="26"/>
          <w:lang w:eastAsia="ru-RU"/>
        </w:rPr>
        <w:t xml:space="preserve"> и подлежит размещению на официальном сайте администрации муниципального района «Печора»</w:t>
      </w:r>
    </w:p>
    <w:p w:rsidR="008C7FF5" w:rsidRPr="00180C8E" w:rsidRDefault="008C7FF5" w:rsidP="00F051A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180C8E">
        <w:rPr>
          <w:rFonts w:ascii="Times New Roman" w:hAnsi="Times New Roman"/>
          <w:sz w:val="26"/>
          <w:szCs w:val="26"/>
          <w:lang w:eastAsia="ru-RU"/>
        </w:rPr>
        <w:t>3. Контроль за исполнением настоящего постановления возложить на заместителя руководителя администрации муниципального района «Печора»              Е.Ю. Писареву.</w:t>
      </w:r>
    </w:p>
    <w:p w:rsidR="008C7FF5" w:rsidRDefault="008C7FF5" w:rsidP="004269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65F3C" w:rsidRDefault="00F65F3C" w:rsidP="004269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65F3C" w:rsidRPr="00C4371C" w:rsidRDefault="00F65F3C" w:rsidP="004269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5F3C" w:rsidTr="00F65F3C">
        <w:tc>
          <w:tcPr>
            <w:tcW w:w="4785" w:type="dxa"/>
          </w:tcPr>
          <w:p w:rsidR="00F65F3C" w:rsidRPr="00F65F3C" w:rsidRDefault="00F65F3C" w:rsidP="00F65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F3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Глава муниципального района - </w:t>
            </w:r>
          </w:p>
          <w:p w:rsidR="00F65F3C" w:rsidRDefault="00F65F3C" w:rsidP="00F65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F3C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 администрации</w:t>
            </w:r>
          </w:p>
        </w:tc>
        <w:tc>
          <w:tcPr>
            <w:tcW w:w="4786" w:type="dxa"/>
          </w:tcPr>
          <w:p w:rsidR="00F65F3C" w:rsidRDefault="00F65F3C" w:rsidP="00CD65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65F3C" w:rsidRDefault="00F65F3C" w:rsidP="00F65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F65F3C">
              <w:rPr>
                <w:rFonts w:ascii="Times New Roman" w:hAnsi="Times New Roman"/>
                <w:sz w:val="26"/>
                <w:szCs w:val="26"/>
                <w:lang w:eastAsia="ru-RU"/>
              </w:rPr>
              <w:t>.Н. Паншина</w:t>
            </w:r>
          </w:p>
        </w:tc>
      </w:tr>
    </w:tbl>
    <w:p w:rsidR="00F65F3C" w:rsidRDefault="00F65F3C"/>
    <w:p w:rsidR="008C7FF5" w:rsidRDefault="008C7FF5" w:rsidP="00180C8E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6"/>
          <w:szCs w:val="26"/>
          <w:lang w:eastAsia="ru-RU"/>
        </w:rPr>
        <w:sectPr w:rsidR="008C7FF5" w:rsidSect="00703D2A">
          <w:pgSz w:w="11906" w:h="16838"/>
          <w:pgMar w:top="709" w:right="850" w:bottom="567" w:left="1701" w:header="709" w:footer="709" w:gutter="0"/>
          <w:cols w:space="708"/>
          <w:docGrid w:linePitch="360"/>
        </w:sectPr>
      </w:pPr>
    </w:p>
    <w:p w:rsidR="008C7FF5" w:rsidRPr="00180C8E" w:rsidRDefault="008C7FF5" w:rsidP="00180C8E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6"/>
          <w:szCs w:val="26"/>
          <w:lang w:eastAsia="ru-RU"/>
        </w:rPr>
      </w:pP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lastRenderedPageBreak/>
        <w:t>Приложение</w:t>
      </w:r>
    </w:p>
    <w:p w:rsidR="008C7FF5" w:rsidRPr="00180C8E" w:rsidRDefault="008C7FF5" w:rsidP="00180C8E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6"/>
          <w:szCs w:val="26"/>
          <w:lang w:eastAsia="ru-RU"/>
        </w:rPr>
      </w:pP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8C7FF5" w:rsidRPr="00180C8E" w:rsidRDefault="008C7FF5" w:rsidP="00180C8E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6"/>
          <w:szCs w:val="26"/>
          <w:lang w:eastAsia="ru-RU"/>
        </w:rPr>
      </w:pP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t>муниципального района «Печора»</w:t>
      </w:r>
    </w:p>
    <w:p w:rsidR="008C7FF5" w:rsidRPr="00180C8E" w:rsidRDefault="008C7FF5" w:rsidP="00180C8E">
      <w:pPr>
        <w:widowControl w:val="0"/>
        <w:tabs>
          <w:tab w:val="right" w:pos="8789"/>
        </w:tabs>
        <w:spacing w:after="0" w:line="240" w:lineRule="auto"/>
        <w:ind w:firstLine="851"/>
        <w:jc w:val="right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t xml:space="preserve">от </w:t>
      </w:r>
      <w:r w:rsidR="00B30739">
        <w:rPr>
          <w:rFonts w:ascii="Times New Roman" w:hAnsi="Times New Roman" w:cs="Tahoma"/>
          <w:color w:val="000000"/>
          <w:sz w:val="26"/>
          <w:szCs w:val="26"/>
          <w:lang w:eastAsia="ru-RU"/>
        </w:rPr>
        <w:t>«12» февраля 2020 г.</w:t>
      </w:r>
      <w:r w:rsidRPr="00180C8E">
        <w:rPr>
          <w:rFonts w:ascii="Times New Roman" w:hAnsi="Times New Roman" w:cs="Tahoma"/>
          <w:color w:val="000000"/>
          <w:sz w:val="26"/>
          <w:szCs w:val="26"/>
          <w:lang w:eastAsia="ru-RU"/>
        </w:rPr>
        <w:t xml:space="preserve"> № </w:t>
      </w:r>
      <w:r w:rsidR="00B30739">
        <w:rPr>
          <w:rFonts w:ascii="Times New Roman" w:hAnsi="Times New Roman" w:cs="Tahoma"/>
          <w:color w:val="000000"/>
          <w:sz w:val="26"/>
          <w:szCs w:val="26"/>
          <w:lang w:eastAsia="ru-RU"/>
        </w:rPr>
        <w:t xml:space="preserve"> 117</w:t>
      </w:r>
    </w:p>
    <w:p w:rsidR="008C7FF5" w:rsidRDefault="008C7FF5" w:rsidP="00180C8E">
      <w:pPr>
        <w:widowControl w:val="0"/>
        <w:spacing w:after="0" w:line="326" w:lineRule="exact"/>
        <w:ind w:right="-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C7FF5" w:rsidRDefault="008C7FF5" w:rsidP="00180C8E">
      <w:pPr>
        <w:widowControl w:val="0"/>
        <w:spacing w:after="0" w:line="326" w:lineRule="exact"/>
        <w:ind w:right="-8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6"/>
        <w:gridCol w:w="7048"/>
      </w:tblGrid>
      <w:tr w:rsidR="008C7FF5" w:rsidRPr="00F96D8C" w:rsidTr="0033765B">
        <w:tc>
          <w:tcPr>
            <w:tcW w:w="2516" w:type="dxa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C40">
              <w:rPr>
                <w:rFonts w:ascii="Times New Roman" w:hAnsi="Times New Roman"/>
                <w:sz w:val="26"/>
                <w:szCs w:val="26"/>
                <w:lang w:eastAsia="ru-RU"/>
              </w:rPr>
              <w:br w:type="page"/>
            </w:r>
            <w:r w:rsidRPr="00125C40">
              <w:rPr>
                <w:rFonts w:ascii="Times New Roman" w:hAnsi="Times New Roman"/>
                <w:color w:val="000000"/>
                <w:sz w:val="26"/>
                <w:szCs w:val="26"/>
                <w:highlight w:val="magenta"/>
                <w:lang w:eastAsia="ru-RU"/>
              </w:rPr>
              <w:br w:type="page"/>
            </w:r>
          </w:p>
        </w:tc>
        <w:tc>
          <w:tcPr>
            <w:tcW w:w="7048" w:type="dxa"/>
          </w:tcPr>
          <w:p w:rsidR="008C7FF5" w:rsidRPr="00125C40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>«</w:t>
            </w:r>
            <w:r w:rsidRPr="00125C40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>Приложение 2</w:t>
            </w:r>
          </w:p>
          <w:p w:rsidR="008C7FF5" w:rsidRPr="00125C40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</w:pPr>
            <w:r w:rsidRPr="00125C40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>к постановлению администрации</w:t>
            </w:r>
          </w:p>
          <w:p w:rsidR="008C7FF5" w:rsidRPr="00125C40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</w:pPr>
            <w:r w:rsidRPr="00125C40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>муниципального района «Печора»</w:t>
            </w:r>
          </w:p>
          <w:p w:rsidR="008C7FF5" w:rsidRPr="00125C40" w:rsidRDefault="008C7FF5" w:rsidP="00125C40">
            <w:pPr>
              <w:widowControl w:val="0"/>
              <w:tabs>
                <w:tab w:val="right" w:pos="8789"/>
              </w:tabs>
              <w:spacing w:after="0" w:line="240" w:lineRule="auto"/>
              <w:ind w:firstLine="851"/>
              <w:jc w:val="right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>«</w:t>
            </w:r>
            <w:r w:rsidRPr="008D475A">
              <w:rPr>
                <w:rFonts w:ascii="Times New Roman" w:hAnsi="Times New Roman" w:cs="Tahoma"/>
                <w:color w:val="000000"/>
                <w:sz w:val="26"/>
                <w:szCs w:val="26"/>
                <w:u w:val="single"/>
                <w:lang w:eastAsia="ru-RU"/>
              </w:rPr>
              <w:t>07</w:t>
            </w:r>
            <w:r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8D475A">
              <w:rPr>
                <w:rFonts w:ascii="Times New Roman" w:hAnsi="Times New Roman" w:cs="Tahoma"/>
                <w:color w:val="000000"/>
                <w:sz w:val="26"/>
                <w:szCs w:val="26"/>
                <w:u w:val="single"/>
                <w:lang w:eastAsia="ru-RU"/>
              </w:rPr>
              <w:t>сентября</w:t>
            </w:r>
            <w:r>
              <w:rPr>
                <w:rFonts w:ascii="Times New Roman" w:hAnsi="Times New Roman" w:cs="Tahoma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8D475A">
              <w:rPr>
                <w:rFonts w:ascii="Times New Roman" w:hAnsi="Times New Roman" w:cs="Tahoma"/>
                <w:color w:val="000000"/>
                <w:sz w:val="26"/>
                <w:szCs w:val="26"/>
                <w:u w:val="single"/>
                <w:lang w:eastAsia="ru-RU"/>
              </w:rPr>
              <w:t>2018 г.</w:t>
            </w:r>
            <w:r w:rsidRPr="00180C8E">
              <w:rPr>
                <w:rFonts w:ascii="Times New Roman" w:hAnsi="Times New Roman" w:cs="Tahoma"/>
                <w:color w:val="000000"/>
                <w:sz w:val="26"/>
                <w:szCs w:val="26"/>
                <w:lang w:eastAsia="ru-RU"/>
              </w:rPr>
              <w:t xml:space="preserve"> № </w:t>
            </w:r>
            <w:r w:rsidRPr="008D475A">
              <w:rPr>
                <w:rFonts w:ascii="Times New Roman" w:hAnsi="Times New Roman" w:cs="Tahoma"/>
                <w:color w:val="000000"/>
                <w:sz w:val="26"/>
                <w:szCs w:val="26"/>
                <w:u w:val="single"/>
                <w:lang w:eastAsia="ru-RU"/>
              </w:rPr>
              <w:t>1003/1</w:t>
            </w:r>
          </w:p>
        </w:tc>
      </w:tr>
    </w:tbl>
    <w:p w:rsidR="008C7FF5" w:rsidRDefault="008C7FF5" w:rsidP="00125C40">
      <w:pPr>
        <w:widowControl w:val="0"/>
        <w:spacing w:after="0" w:line="240" w:lineRule="auto"/>
        <w:ind w:right="27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7FF5" w:rsidRPr="00125C40" w:rsidRDefault="008C7FF5" w:rsidP="00125C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>Должностные оклады</w:t>
      </w:r>
    </w:p>
    <w:p w:rsidR="008C7FF5" w:rsidRPr="00125C40" w:rsidRDefault="008C7FF5" w:rsidP="00125C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руководителей муниципальных учреждений культуры и дополнительного образования муниципального района «Печора», </w:t>
      </w:r>
    </w:p>
    <w:p w:rsidR="008C7FF5" w:rsidRPr="00125C40" w:rsidRDefault="008C7FF5" w:rsidP="00125C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 образования городского поселения «Печора»</w:t>
      </w:r>
    </w:p>
    <w:p w:rsidR="008C7FF5" w:rsidRPr="00125C40" w:rsidRDefault="008C7FF5" w:rsidP="00125C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93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4463"/>
        <w:gridCol w:w="4234"/>
      </w:tblGrid>
      <w:tr w:rsidR="008C7FF5" w:rsidRPr="001303BF" w:rsidTr="003E0AD3">
        <w:trPr>
          <w:trHeight w:hRule="exact" w:val="7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1303BF" w:rsidRDefault="008C7FF5" w:rsidP="003E0A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п</w:t>
            </w:r>
            <w:proofErr w:type="gramEnd"/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1303BF" w:rsidRDefault="008C7FF5" w:rsidP="003E0A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Наименование учреждения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303BF" w:rsidRDefault="008C7FF5" w:rsidP="003E0A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Должностной оклад (рублей)</w:t>
            </w:r>
          </w:p>
        </w:tc>
      </w:tr>
      <w:tr w:rsidR="008C7FF5" w:rsidRPr="001303BF" w:rsidTr="000E1431">
        <w:trPr>
          <w:trHeight w:hRule="exact" w:val="3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</w:tr>
      <w:tr w:rsidR="008C7FF5" w:rsidRPr="001303BF" w:rsidTr="001303BF">
        <w:trPr>
          <w:trHeight w:hRule="exact" w:val="105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AD3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Муниципальное бюджетное учреждение </w:t>
            </w:r>
          </w:p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«Печорский историко-краеведческий музей»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303BF" w:rsidRDefault="00D466ED" w:rsidP="00255C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sz w:val="25"/>
                <w:szCs w:val="25"/>
                <w:lang w:eastAsia="ru-RU"/>
              </w:rPr>
              <w:t>13</w:t>
            </w:r>
            <w:r w:rsidR="00255CB6">
              <w:rPr>
                <w:rFonts w:ascii="Times New Roman" w:hAnsi="Times New Roman"/>
                <w:sz w:val="25"/>
                <w:szCs w:val="25"/>
                <w:lang w:eastAsia="ru-RU"/>
              </w:rPr>
              <w:t>73</w:t>
            </w:r>
            <w:r w:rsidRPr="001303BF">
              <w:rPr>
                <w:rFonts w:ascii="Times New Roman" w:hAnsi="Times New Roman"/>
                <w:sz w:val="25"/>
                <w:szCs w:val="25"/>
                <w:lang w:eastAsia="ru-RU"/>
              </w:rPr>
              <w:t>5</w:t>
            </w:r>
          </w:p>
        </w:tc>
      </w:tr>
      <w:tr w:rsidR="008C7FF5" w:rsidRPr="001303BF" w:rsidTr="001303BF">
        <w:trPr>
          <w:trHeight w:hRule="exact" w:val="128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Муниципальное бюджетное учреждение «Печорская межпоселенческая централизованная библиотечная система»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303BF" w:rsidRDefault="00255CB6" w:rsidP="00D466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14610</w:t>
            </w:r>
          </w:p>
        </w:tc>
      </w:tr>
      <w:tr w:rsidR="008C7FF5" w:rsidRPr="001303BF" w:rsidTr="001303BF">
        <w:trPr>
          <w:trHeight w:hRule="exact" w:val="99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Муниципальное бюджетное учреждение «Межпоселенческое клубное объединение «Меридиан»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303BF" w:rsidRDefault="00255CB6" w:rsidP="00337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14610</w:t>
            </w:r>
          </w:p>
        </w:tc>
      </w:tr>
      <w:tr w:rsidR="008C7FF5" w:rsidRPr="001303BF" w:rsidTr="001303BF">
        <w:trPr>
          <w:trHeight w:hRule="exact" w:val="8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AD3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Муни</w:t>
            </w:r>
            <w:r w:rsidR="00D466ED"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ципальное бюджетное учреждение </w:t>
            </w:r>
          </w:p>
          <w:p w:rsidR="008C7FF5" w:rsidRPr="001303BF" w:rsidRDefault="00D466ED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г</w:t>
            </w:r>
            <w:r w:rsidR="008C7FF5"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ородское объединение «Досуг»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303BF" w:rsidRDefault="00255CB6" w:rsidP="00337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14280</w:t>
            </w:r>
          </w:p>
        </w:tc>
      </w:tr>
      <w:tr w:rsidR="008C7FF5" w:rsidRPr="001303BF" w:rsidTr="001303BF">
        <w:trPr>
          <w:trHeight w:hRule="exact" w:val="8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AD3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Муниципальное автономное учреждение </w:t>
            </w:r>
          </w:p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«Кинотеатр им. М. Горького»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303BF" w:rsidRDefault="00255CB6" w:rsidP="00337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13735</w:t>
            </w:r>
          </w:p>
        </w:tc>
      </w:tr>
      <w:tr w:rsidR="008C7FF5" w:rsidRPr="001303BF" w:rsidTr="001303BF">
        <w:trPr>
          <w:trHeight w:hRule="exact" w:val="70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0AD3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Муниципальное автономное учреждение </w:t>
            </w:r>
          </w:p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«Этнокультурный парк </w:t>
            </w:r>
            <w:r w:rsidR="00D466ED"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Бызовая»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303BF" w:rsidRDefault="00D466ED" w:rsidP="00255C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sz w:val="25"/>
                <w:szCs w:val="25"/>
                <w:lang w:eastAsia="ru-RU"/>
              </w:rPr>
              <w:t>13</w:t>
            </w:r>
            <w:r w:rsidR="00255CB6">
              <w:rPr>
                <w:rFonts w:ascii="Times New Roman" w:hAnsi="Times New Roman"/>
                <w:sz w:val="25"/>
                <w:szCs w:val="25"/>
                <w:lang w:eastAsia="ru-RU"/>
              </w:rPr>
              <w:t>735</w:t>
            </w:r>
          </w:p>
        </w:tc>
      </w:tr>
      <w:tr w:rsidR="008C7FF5" w:rsidRPr="001303BF" w:rsidTr="001303BF">
        <w:trPr>
          <w:cantSplit/>
          <w:trHeight w:hRule="exact" w:val="112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0AD3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Муниципальное автономное учреждение </w:t>
            </w:r>
          </w:p>
          <w:p w:rsidR="003E0AD3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дополнительного образования </w:t>
            </w:r>
          </w:p>
          <w:p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«Детская школа искусств г. Печора»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F5" w:rsidRPr="001303BF" w:rsidRDefault="00255CB6" w:rsidP="00337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14280</w:t>
            </w:r>
          </w:p>
        </w:tc>
      </w:tr>
    </w:tbl>
    <w:p w:rsidR="001303BF" w:rsidRDefault="001303BF" w:rsidP="000E1431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7FF5" w:rsidRDefault="001303BF" w:rsidP="006C011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303BF">
        <w:rPr>
          <w:rFonts w:ascii="Times New Roman" w:eastAsia="Times New Roman" w:hAnsi="Times New Roman"/>
          <w:sz w:val="25"/>
          <w:szCs w:val="25"/>
          <w:lang w:eastAsia="ru-RU"/>
        </w:rPr>
        <w:t xml:space="preserve">При увеличении (индексации) должностных окладов </w:t>
      </w:r>
      <w:r w:rsidR="006C011D">
        <w:rPr>
          <w:rFonts w:ascii="Times New Roman" w:eastAsia="Times New Roman" w:hAnsi="Times New Roman"/>
          <w:sz w:val="25"/>
          <w:szCs w:val="25"/>
          <w:lang w:eastAsia="ru-RU"/>
        </w:rPr>
        <w:t>руководителей</w:t>
      </w:r>
      <w:r w:rsidRPr="001303BF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размеры указанных окладов подлежат округлению в сторону увеличения до ближайшего числа кратного пяти</w:t>
      </w:r>
      <w:proofErr w:type="gramStart"/>
      <w:r w:rsidRPr="001303BF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8C7FF5">
        <w:rPr>
          <w:rFonts w:ascii="Times New Roman" w:hAnsi="Times New Roman"/>
          <w:color w:val="000000"/>
          <w:sz w:val="26"/>
          <w:szCs w:val="26"/>
          <w:lang w:eastAsia="ru-RU"/>
        </w:rPr>
        <w:t>».</w:t>
      </w:r>
      <w:proofErr w:type="gramEnd"/>
    </w:p>
    <w:p w:rsidR="008C7FF5" w:rsidRPr="003E0AD3" w:rsidRDefault="008C7FF5" w:rsidP="003E0AD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</w:t>
      </w:r>
    </w:p>
    <w:p w:rsidR="008C7FF5" w:rsidRDefault="008C7FF5" w:rsidP="00B3073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  <w:sectPr w:rsidR="008C7FF5" w:rsidSect="00125C40">
          <w:pgSz w:w="11906" w:h="16838"/>
          <w:pgMar w:top="993" w:right="850" w:bottom="851" w:left="1701" w:header="709" w:footer="709" w:gutter="0"/>
          <w:cols w:space="708"/>
          <w:docGrid w:linePitch="360"/>
        </w:sectPr>
      </w:pPr>
    </w:p>
    <w:p w:rsidR="00117D38" w:rsidRPr="008042E1" w:rsidRDefault="00117D38" w:rsidP="00B3073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sectPr w:rsidR="00117D38" w:rsidRPr="008042E1" w:rsidSect="00B30739">
      <w:pgSz w:w="11907" w:h="16840" w:code="9"/>
      <w:pgMar w:top="1134" w:right="397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7B5"/>
    <w:multiLevelType w:val="hybridMultilevel"/>
    <w:tmpl w:val="C6D0A5C2"/>
    <w:lvl w:ilvl="0" w:tplc="CDE0B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07924"/>
    <w:rsid w:val="00042D1E"/>
    <w:rsid w:val="0006111E"/>
    <w:rsid w:val="000618A9"/>
    <w:rsid w:val="000717CA"/>
    <w:rsid w:val="0007654B"/>
    <w:rsid w:val="00080CCC"/>
    <w:rsid w:val="00092A28"/>
    <w:rsid w:val="00095071"/>
    <w:rsid w:val="000B43AF"/>
    <w:rsid w:val="000B54DE"/>
    <w:rsid w:val="000C0F2D"/>
    <w:rsid w:val="000D481C"/>
    <w:rsid w:val="000E1431"/>
    <w:rsid w:val="00117D38"/>
    <w:rsid w:val="00125C40"/>
    <w:rsid w:val="001303BF"/>
    <w:rsid w:val="00141D0E"/>
    <w:rsid w:val="00156CE5"/>
    <w:rsid w:val="00180C8E"/>
    <w:rsid w:val="0019677D"/>
    <w:rsid w:val="001E1705"/>
    <w:rsid w:val="001F2C0D"/>
    <w:rsid w:val="00202593"/>
    <w:rsid w:val="002437D7"/>
    <w:rsid w:val="00246C79"/>
    <w:rsid w:val="00255CB6"/>
    <w:rsid w:val="00275483"/>
    <w:rsid w:val="002A04CD"/>
    <w:rsid w:val="002B5CDA"/>
    <w:rsid w:val="002D545E"/>
    <w:rsid w:val="002E57CA"/>
    <w:rsid w:val="00307EE2"/>
    <w:rsid w:val="0032251F"/>
    <w:rsid w:val="00324021"/>
    <w:rsid w:val="00330ABC"/>
    <w:rsid w:val="0033765B"/>
    <w:rsid w:val="003376F6"/>
    <w:rsid w:val="00346222"/>
    <w:rsid w:val="0034654A"/>
    <w:rsid w:val="00353479"/>
    <w:rsid w:val="00373AF4"/>
    <w:rsid w:val="003934E5"/>
    <w:rsid w:val="003B3D3A"/>
    <w:rsid w:val="003B5F68"/>
    <w:rsid w:val="003C0707"/>
    <w:rsid w:val="003C1C0F"/>
    <w:rsid w:val="003D2F2A"/>
    <w:rsid w:val="003E0AD3"/>
    <w:rsid w:val="0040653D"/>
    <w:rsid w:val="00420845"/>
    <w:rsid w:val="00426998"/>
    <w:rsid w:val="00437C28"/>
    <w:rsid w:val="00474914"/>
    <w:rsid w:val="004778FB"/>
    <w:rsid w:val="00490E0A"/>
    <w:rsid w:val="004B2950"/>
    <w:rsid w:val="004C6ADD"/>
    <w:rsid w:val="004D073D"/>
    <w:rsid w:val="004E267B"/>
    <w:rsid w:val="004E6CC9"/>
    <w:rsid w:val="0050789F"/>
    <w:rsid w:val="00546EEB"/>
    <w:rsid w:val="005664CB"/>
    <w:rsid w:val="00572731"/>
    <w:rsid w:val="00572EDC"/>
    <w:rsid w:val="005A050F"/>
    <w:rsid w:val="005B3284"/>
    <w:rsid w:val="005B338F"/>
    <w:rsid w:val="005E0476"/>
    <w:rsid w:val="005E1AC5"/>
    <w:rsid w:val="005E5833"/>
    <w:rsid w:val="005F2D2D"/>
    <w:rsid w:val="005F4FF5"/>
    <w:rsid w:val="006054AE"/>
    <w:rsid w:val="00606003"/>
    <w:rsid w:val="00612CFA"/>
    <w:rsid w:val="00662501"/>
    <w:rsid w:val="00665033"/>
    <w:rsid w:val="00666655"/>
    <w:rsid w:val="00691948"/>
    <w:rsid w:val="006979DC"/>
    <w:rsid w:val="00697E88"/>
    <w:rsid w:val="006B42C9"/>
    <w:rsid w:val="006C011D"/>
    <w:rsid w:val="006C2A15"/>
    <w:rsid w:val="006C6685"/>
    <w:rsid w:val="006D2AD2"/>
    <w:rsid w:val="006D37C2"/>
    <w:rsid w:val="006D7D06"/>
    <w:rsid w:val="006D7E18"/>
    <w:rsid w:val="007032D5"/>
    <w:rsid w:val="00703D2A"/>
    <w:rsid w:val="00710C17"/>
    <w:rsid w:val="007251E9"/>
    <w:rsid w:val="007819EF"/>
    <w:rsid w:val="0079756E"/>
    <w:rsid w:val="007A271B"/>
    <w:rsid w:val="007A3072"/>
    <w:rsid w:val="007E351B"/>
    <w:rsid w:val="007E5807"/>
    <w:rsid w:val="008042E1"/>
    <w:rsid w:val="008337C4"/>
    <w:rsid w:val="00852D1A"/>
    <w:rsid w:val="00874589"/>
    <w:rsid w:val="00883742"/>
    <w:rsid w:val="008905AE"/>
    <w:rsid w:val="008A7C81"/>
    <w:rsid w:val="008B4610"/>
    <w:rsid w:val="008C7FF5"/>
    <w:rsid w:val="008D3988"/>
    <w:rsid w:val="008D475A"/>
    <w:rsid w:val="008E34E0"/>
    <w:rsid w:val="00907EF1"/>
    <w:rsid w:val="009377C5"/>
    <w:rsid w:val="0095354E"/>
    <w:rsid w:val="00993FA2"/>
    <w:rsid w:val="009C220D"/>
    <w:rsid w:val="00A170B3"/>
    <w:rsid w:val="00A2369E"/>
    <w:rsid w:val="00A24859"/>
    <w:rsid w:val="00A35021"/>
    <w:rsid w:val="00A35D22"/>
    <w:rsid w:val="00AA43D5"/>
    <w:rsid w:val="00AA7179"/>
    <w:rsid w:val="00AD0B50"/>
    <w:rsid w:val="00B17A09"/>
    <w:rsid w:val="00B30739"/>
    <w:rsid w:val="00BD2B75"/>
    <w:rsid w:val="00C114A4"/>
    <w:rsid w:val="00C356B9"/>
    <w:rsid w:val="00C4371C"/>
    <w:rsid w:val="00C671B5"/>
    <w:rsid w:val="00CA59EA"/>
    <w:rsid w:val="00CB0AC8"/>
    <w:rsid w:val="00CB3AAD"/>
    <w:rsid w:val="00CC1E92"/>
    <w:rsid w:val="00CD027A"/>
    <w:rsid w:val="00CD6591"/>
    <w:rsid w:val="00D466ED"/>
    <w:rsid w:val="00D53304"/>
    <w:rsid w:val="00D632AE"/>
    <w:rsid w:val="00D76E3B"/>
    <w:rsid w:val="00D81D16"/>
    <w:rsid w:val="00D90497"/>
    <w:rsid w:val="00DA4322"/>
    <w:rsid w:val="00DA7ACD"/>
    <w:rsid w:val="00DB7742"/>
    <w:rsid w:val="00DC1F36"/>
    <w:rsid w:val="00E158DD"/>
    <w:rsid w:val="00E246E4"/>
    <w:rsid w:val="00E34F20"/>
    <w:rsid w:val="00E71FA8"/>
    <w:rsid w:val="00E733A1"/>
    <w:rsid w:val="00E914C5"/>
    <w:rsid w:val="00EA2C4D"/>
    <w:rsid w:val="00EB113A"/>
    <w:rsid w:val="00EB6589"/>
    <w:rsid w:val="00EC5AD4"/>
    <w:rsid w:val="00ED6A82"/>
    <w:rsid w:val="00F047CE"/>
    <w:rsid w:val="00F051AC"/>
    <w:rsid w:val="00F12D16"/>
    <w:rsid w:val="00F21E3D"/>
    <w:rsid w:val="00F22C35"/>
    <w:rsid w:val="00F2683D"/>
    <w:rsid w:val="00F42AAD"/>
    <w:rsid w:val="00F514BB"/>
    <w:rsid w:val="00F562C9"/>
    <w:rsid w:val="00F65F3C"/>
    <w:rsid w:val="00F8136A"/>
    <w:rsid w:val="00F96D8C"/>
    <w:rsid w:val="00FB242B"/>
    <w:rsid w:val="00FB54BE"/>
    <w:rsid w:val="00FE73E9"/>
    <w:rsid w:val="00FF28D2"/>
    <w:rsid w:val="00FF2EB0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2C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rsid w:val="00C356B9"/>
    <w:rPr>
      <w:rFonts w:cs="Times New Roman"/>
      <w:color w:val="0563C1"/>
      <w:u w:val="single"/>
    </w:rPr>
  </w:style>
  <w:style w:type="table" w:styleId="a6">
    <w:name w:val="Table Grid"/>
    <w:basedOn w:val="a1"/>
    <w:locked/>
    <w:rsid w:val="00F6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2C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rsid w:val="00C356B9"/>
    <w:rPr>
      <w:rFonts w:cs="Times New Roman"/>
      <w:color w:val="0563C1"/>
      <w:u w:val="single"/>
    </w:rPr>
  </w:style>
  <w:style w:type="table" w:styleId="a6">
    <w:name w:val="Table Grid"/>
    <w:basedOn w:val="a1"/>
    <w:locked/>
    <w:rsid w:val="00F6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346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Ткачук АА</cp:lastModifiedBy>
  <cp:revision>17</cp:revision>
  <cp:lastPrinted>2020-02-14T09:46:00Z</cp:lastPrinted>
  <dcterms:created xsi:type="dcterms:W3CDTF">2019-09-20T11:35:00Z</dcterms:created>
  <dcterms:modified xsi:type="dcterms:W3CDTF">2020-02-14T09:49:00Z</dcterms:modified>
</cp:coreProperties>
</file>