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27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8637C9" w:rsidRPr="001E46E0" w:rsidTr="008637C9">
        <w:tc>
          <w:tcPr>
            <w:tcW w:w="3967" w:type="dxa"/>
            <w:vAlign w:val="center"/>
            <w:hideMark/>
          </w:tcPr>
          <w:p w:rsidR="008637C9" w:rsidRDefault="008637C9" w:rsidP="008637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637C9" w:rsidRDefault="008637C9" w:rsidP="008637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637C9" w:rsidRDefault="008637C9" w:rsidP="008637C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8637C9" w:rsidRDefault="008637C9" w:rsidP="008637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E76C62" wp14:editId="6A35982F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8637C9" w:rsidRDefault="008637C9" w:rsidP="008637C9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637C9" w:rsidRDefault="008637C9" w:rsidP="008637C9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Pr="008637C9" w:rsidRDefault="00764A98" w:rsidP="00764A98">
      <w:pPr>
        <w:jc w:val="center"/>
        <w:rPr>
          <w:sz w:val="26"/>
          <w:szCs w:val="26"/>
        </w:rPr>
      </w:pPr>
    </w:p>
    <w:p w:rsidR="008C473D" w:rsidRPr="008637C9" w:rsidRDefault="008C473D" w:rsidP="00764A98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8D0370">
        <w:tc>
          <w:tcPr>
            <w:tcW w:w="4140" w:type="dxa"/>
            <w:hideMark/>
          </w:tcPr>
          <w:p w:rsidR="00764A98" w:rsidRPr="001A75A3" w:rsidRDefault="008637C9" w:rsidP="008637C9">
            <w:pPr>
              <w:keepNext/>
              <w:widowControl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23 декабря 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>20</w:t>
            </w:r>
            <w:r w:rsidR="00E7674C">
              <w:rPr>
                <w:bCs/>
                <w:sz w:val="26"/>
                <w:szCs w:val="26"/>
                <w:lang w:eastAsia="en-US"/>
              </w:rPr>
              <w:t>2</w:t>
            </w:r>
            <w:r w:rsidR="00D05FC8">
              <w:rPr>
                <w:bCs/>
                <w:sz w:val="26"/>
                <w:szCs w:val="26"/>
                <w:lang w:eastAsia="en-US"/>
              </w:rPr>
              <w:t>2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8637C9" w:rsidP="008637C9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Печора Республика Коми</w:t>
            </w:r>
            <w:r w:rsidR="00764A98">
              <w:rPr>
                <w:bCs/>
                <w:lang w:eastAsia="en-US"/>
              </w:rPr>
              <w:t xml:space="preserve"> </w:t>
            </w:r>
          </w:p>
        </w:tc>
        <w:tc>
          <w:tcPr>
            <w:tcW w:w="2097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Pr="00F572BB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</w:t>
            </w:r>
            <w:r w:rsidR="008C473D" w:rsidRPr="00F572BB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8637C9" w:rsidRPr="00F572BB">
              <w:rPr>
                <w:bCs/>
                <w:sz w:val="26"/>
                <w:szCs w:val="26"/>
                <w:lang w:eastAsia="en-US"/>
              </w:rPr>
              <w:t>5-8/82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 xml:space="preserve">одского поселения «Печора» от </w:t>
      </w:r>
      <w:r w:rsidR="00AC203E">
        <w:rPr>
          <w:b/>
          <w:sz w:val="26"/>
          <w:szCs w:val="26"/>
        </w:rPr>
        <w:t>22 ноября</w:t>
      </w:r>
      <w:r>
        <w:rPr>
          <w:b/>
          <w:sz w:val="26"/>
          <w:szCs w:val="26"/>
        </w:rPr>
        <w:t xml:space="preserve"> 20</w:t>
      </w:r>
      <w:r w:rsidR="00AC203E">
        <w:rPr>
          <w:b/>
          <w:sz w:val="26"/>
          <w:szCs w:val="26"/>
        </w:rPr>
        <w:t>06</w:t>
      </w:r>
      <w:r w:rsidRPr="00CD70BC">
        <w:rPr>
          <w:b/>
          <w:sz w:val="26"/>
          <w:szCs w:val="26"/>
        </w:rPr>
        <w:t xml:space="preserve"> года № </w:t>
      </w:r>
      <w:r w:rsidR="00AC203E">
        <w:rPr>
          <w:b/>
          <w:sz w:val="26"/>
          <w:szCs w:val="26"/>
        </w:rPr>
        <w:t>1-7/39</w:t>
      </w:r>
      <w:r w:rsidRPr="00CD70BC">
        <w:rPr>
          <w:b/>
          <w:sz w:val="26"/>
          <w:szCs w:val="26"/>
        </w:rPr>
        <w:t xml:space="preserve"> </w:t>
      </w:r>
    </w:p>
    <w:p w:rsidR="008D0370" w:rsidRPr="00CD70BC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«</w:t>
      </w:r>
      <w:r w:rsidR="00AC203E">
        <w:rPr>
          <w:b/>
          <w:sz w:val="26"/>
          <w:szCs w:val="26"/>
        </w:rPr>
        <w:t>О земельном налоге</w:t>
      </w:r>
      <w:r w:rsidRPr="00CD70BC">
        <w:rPr>
          <w:b/>
          <w:sz w:val="26"/>
          <w:szCs w:val="26"/>
        </w:rPr>
        <w:t xml:space="preserve">» </w:t>
      </w:r>
    </w:p>
    <w:p w:rsidR="008D0370" w:rsidRDefault="008D0370" w:rsidP="008D0370">
      <w:pPr>
        <w:rPr>
          <w:sz w:val="26"/>
          <w:szCs w:val="26"/>
        </w:rPr>
      </w:pPr>
    </w:p>
    <w:p w:rsidR="001079CF" w:rsidRPr="00CD70BC" w:rsidRDefault="001079CF" w:rsidP="008D0370">
      <w:pPr>
        <w:rPr>
          <w:sz w:val="26"/>
          <w:szCs w:val="26"/>
        </w:rPr>
      </w:pPr>
    </w:p>
    <w:p w:rsidR="005A2979" w:rsidRPr="00B764AC" w:rsidRDefault="00AC203E" w:rsidP="008637C9">
      <w:pPr>
        <w:ind w:firstLine="709"/>
        <w:jc w:val="both"/>
        <w:rPr>
          <w:b/>
          <w:bCs/>
          <w:sz w:val="26"/>
          <w:szCs w:val="24"/>
        </w:rPr>
      </w:pPr>
      <w:r w:rsidRPr="00AC203E">
        <w:rPr>
          <w:sz w:val="26"/>
          <w:szCs w:val="24"/>
        </w:rPr>
        <w:t>В соответствии с главой 31 Налогового кодекса Российской Федераци</w:t>
      </w:r>
      <w:r>
        <w:rPr>
          <w:sz w:val="26"/>
          <w:szCs w:val="24"/>
        </w:rPr>
        <w:t>и от 05.08.2000 №</w:t>
      </w:r>
      <w:r w:rsidRPr="00AC203E">
        <w:rPr>
          <w:sz w:val="26"/>
          <w:szCs w:val="24"/>
        </w:rPr>
        <w:t xml:space="preserve"> 117-ФЗ</w:t>
      </w:r>
      <w:r w:rsidR="009A1E34">
        <w:rPr>
          <w:sz w:val="26"/>
          <w:szCs w:val="24"/>
        </w:rPr>
        <w:t xml:space="preserve">, </w:t>
      </w:r>
      <w:r w:rsidR="00E7674C">
        <w:rPr>
          <w:sz w:val="26"/>
          <w:szCs w:val="24"/>
        </w:rPr>
        <w:t>подпункт</w:t>
      </w:r>
      <w:r w:rsidR="0072100B">
        <w:rPr>
          <w:sz w:val="26"/>
          <w:szCs w:val="24"/>
        </w:rPr>
        <w:t>ом</w:t>
      </w:r>
      <w:r w:rsidR="00E7674C">
        <w:rPr>
          <w:sz w:val="26"/>
          <w:szCs w:val="24"/>
        </w:rPr>
        <w:t xml:space="preserve"> 2 пункта 1 статьи</w:t>
      </w:r>
      <w:r w:rsidRPr="00AC203E">
        <w:rPr>
          <w:sz w:val="26"/>
          <w:szCs w:val="24"/>
        </w:rPr>
        <w:t xml:space="preserve"> 14 Федерального закона от 06.10.2003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="00D05FC8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 xml:space="preserve">статьей 30 Устава муниципального образования </w:t>
      </w:r>
      <w:r w:rsidR="009A1E34">
        <w:rPr>
          <w:sz w:val="26"/>
          <w:szCs w:val="24"/>
        </w:rPr>
        <w:t>городского поселения «Печора», Совет</w:t>
      </w:r>
      <w:r w:rsidR="008D0370" w:rsidRPr="00B764AC">
        <w:rPr>
          <w:sz w:val="26"/>
          <w:szCs w:val="24"/>
        </w:rPr>
        <w:t xml:space="preserve"> городского поселения «Печора» </w:t>
      </w:r>
      <w:r w:rsidR="005A2979" w:rsidRPr="00B764AC">
        <w:rPr>
          <w:b/>
          <w:bCs/>
          <w:sz w:val="26"/>
          <w:szCs w:val="24"/>
        </w:rPr>
        <w:t>р е ш и л:</w:t>
      </w:r>
    </w:p>
    <w:p w:rsidR="008D0370" w:rsidRPr="00B764AC" w:rsidRDefault="008D0370" w:rsidP="008637C9">
      <w:pPr>
        <w:ind w:firstLine="709"/>
        <w:jc w:val="both"/>
        <w:rPr>
          <w:sz w:val="26"/>
          <w:szCs w:val="24"/>
        </w:rPr>
      </w:pPr>
    </w:p>
    <w:p w:rsidR="008D0370" w:rsidRDefault="008D0370" w:rsidP="008637C9">
      <w:pPr>
        <w:ind w:firstLine="709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B72F20" w:rsidRPr="00B72F20">
        <w:rPr>
          <w:sz w:val="26"/>
          <w:szCs w:val="26"/>
        </w:rPr>
        <w:t xml:space="preserve">от </w:t>
      </w:r>
      <w:r w:rsidR="00AC203E">
        <w:rPr>
          <w:sz w:val="26"/>
          <w:szCs w:val="26"/>
        </w:rPr>
        <w:t>22 ноября</w:t>
      </w:r>
      <w:r w:rsidR="00B72F20" w:rsidRPr="00B72F20">
        <w:rPr>
          <w:sz w:val="26"/>
          <w:szCs w:val="26"/>
        </w:rPr>
        <w:t xml:space="preserve"> 200</w:t>
      </w:r>
      <w:r w:rsidR="00AC203E">
        <w:rPr>
          <w:sz w:val="26"/>
          <w:szCs w:val="26"/>
        </w:rPr>
        <w:t>6 года № 1-7/39</w:t>
      </w:r>
      <w:r w:rsidR="00B72F20" w:rsidRPr="00B72F20">
        <w:rPr>
          <w:sz w:val="26"/>
          <w:szCs w:val="26"/>
        </w:rPr>
        <w:t xml:space="preserve"> «</w:t>
      </w:r>
      <w:r w:rsidR="00AC203E">
        <w:rPr>
          <w:sz w:val="26"/>
          <w:szCs w:val="26"/>
        </w:rPr>
        <w:t>О земельном налоге</w:t>
      </w:r>
      <w:r w:rsidR="00B72F20" w:rsidRPr="00B72F20">
        <w:rPr>
          <w:sz w:val="26"/>
          <w:szCs w:val="26"/>
        </w:rPr>
        <w:t>»</w:t>
      </w:r>
      <w:r w:rsidR="00AC203E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</w:t>
      </w:r>
      <w:r w:rsidR="005A2979">
        <w:rPr>
          <w:sz w:val="26"/>
          <w:szCs w:val="26"/>
        </w:rPr>
        <w:t>и</w:t>
      </w:r>
      <w:r w:rsidRPr="00F42ED8">
        <w:rPr>
          <w:sz w:val="26"/>
          <w:szCs w:val="26"/>
        </w:rPr>
        <w:t>е изменени</w:t>
      </w:r>
      <w:r w:rsidR="005A2979">
        <w:rPr>
          <w:sz w:val="26"/>
          <w:szCs w:val="26"/>
        </w:rPr>
        <w:t>я</w:t>
      </w:r>
      <w:r w:rsidRPr="00F42ED8">
        <w:rPr>
          <w:sz w:val="26"/>
          <w:szCs w:val="26"/>
        </w:rPr>
        <w:t>:</w:t>
      </w:r>
    </w:p>
    <w:p w:rsidR="0003694B" w:rsidRDefault="00DE1B01" w:rsidP="008637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3C4B">
        <w:rPr>
          <w:sz w:val="26"/>
          <w:szCs w:val="26"/>
        </w:rPr>
        <w:t>1</w:t>
      </w:r>
      <w:r w:rsidR="001A75A3">
        <w:rPr>
          <w:sz w:val="26"/>
          <w:szCs w:val="26"/>
        </w:rPr>
        <w:t xml:space="preserve">. </w:t>
      </w:r>
      <w:r w:rsidR="00AF2484">
        <w:rPr>
          <w:sz w:val="26"/>
          <w:szCs w:val="26"/>
        </w:rPr>
        <w:t>пункт 1.5</w:t>
      </w:r>
      <w:r w:rsidR="0003694B">
        <w:rPr>
          <w:sz w:val="26"/>
          <w:szCs w:val="26"/>
        </w:rPr>
        <w:t xml:space="preserve"> решения изложить в следующей редакции: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03694B">
        <w:rPr>
          <w:rFonts w:eastAsiaTheme="minorHAnsi"/>
          <w:sz w:val="26"/>
          <w:szCs w:val="26"/>
          <w:lang w:eastAsia="en-US"/>
        </w:rPr>
        <w:t>1.5. Налоговые льготы.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 xml:space="preserve">Дополнительно, с учетом положений </w:t>
      </w:r>
      <w:hyperlink r:id="rId7" w:history="1">
        <w:r w:rsidRPr="0003694B">
          <w:rPr>
            <w:rFonts w:eastAsiaTheme="minorHAnsi"/>
            <w:sz w:val="26"/>
            <w:szCs w:val="26"/>
            <w:lang w:eastAsia="en-US"/>
          </w:rPr>
          <w:t>пункта 5 статьи 391</w:t>
        </w:r>
      </w:hyperlink>
      <w:r w:rsidRPr="0003694B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03694B">
          <w:rPr>
            <w:rFonts w:eastAsiaTheme="minorHAnsi"/>
            <w:sz w:val="26"/>
            <w:szCs w:val="26"/>
            <w:lang w:eastAsia="en-US"/>
          </w:rPr>
          <w:t>статьи 395 главы 31</w:t>
        </w:r>
      </w:hyperlink>
      <w:r w:rsidRPr="0003694B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Федерации, освобождаются от налогообложения: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>1)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животноводства;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 xml:space="preserve">2) муниципальные учреждения (казенные, бюджетные и автономные), финансируемые из </w:t>
      </w:r>
      <w:r w:rsidR="00F86846">
        <w:rPr>
          <w:rFonts w:eastAsiaTheme="minorHAnsi"/>
          <w:sz w:val="26"/>
          <w:szCs w:val="26"/>
          <w:lang w:eastAsia="en-US"/>
        </w:rPr>
        <w:t>бюджетов муниципального района «Печора» и городского поселения «</w:t>
      </w:r>
      <w:r w:rsidRPr="0003694B">
        <w:rPr>
          <w:rFonts w:eastAsiaTheme="minorHAnsi"/>
          <w:sz w:val="26"/>
          <w:szCs w:val="26"/>
          <w:lang w:eastAsia="en-US"/>
        </w:rPr>
        <w:t>Печора</w:t>
      </w:r>
      <w:r w:rsidR="00F86846">
        <w:rPr>
          <w:rFonts w:eastAsiaTheme="minorHAnsi"/>
          <w:sz w:val="26"/>
          <w:szCs w:val="26"/>
          <w:lang w:eastAsia="en-US"/>
        </w:rPr>
        <w:t>»</w:t>
      </w:r>
      <w:r w:rsidRPr="0003694B">
        <w:rPr>
          <w:rFonts w:eastAsiaTheme="minorHAnsi"/>
          <w:sz w:val="26"/>
          <w:szCs w:val="26"/>
          <w:lang w:eastAsia="en-US"/>
        </w:rPr>
        <w:t>, органы местного самоуп</w:t>
      </w:r>
      <w:r w:rsidR="00F86846">
        <w:rPr>
          <w:rFonts w:eastAsiaTheme="minorHAnsi"/>
          <w:sz w:val="26"/>
          <w:szCs w:val="26"/>
          <w:lang w:eastAsia="en-US"/>
        </w:rPr>
        <w:t>равления муниципального района «</w:t>
      </w:r>
      <w:r w:rsidRPr="0003694B">
        <w:rPr>
          <w:rFonts w:eastAsiaTheme="minorHAnsi"/>
          <w:sz w:val="26"/>
          <w:szCs w:val="26"/>
          <w:lang w:eastAsia="en-US"/>
        </w:rPr>
        <w:t>Печора</w:t>
      </w:r>
      <w:r w:rsidR="00F86846">
        <w:rPr>
          <w:rFonts w:eastAsiaTheme="minorHAnsi"/>
          <w:sz w:val="26"/>
          <w:szCs w:val="26"/>
          <w:lang w:eastAsia="en-US"/>
        </w:rPr>
        <w:t>»</w:t>
      </w:r>
      <w:r w:rsidRPr="0003694B">
        <w:rPr>
          <w:rFonts w:eastAsiaTheme="minorHAnsi"/>
          <w:sz w:val="26"/>
          <w:szCs w:val="26"/>
          <w:lang w:eastAsia="en-US"/>
        </w:rPr>
        <w:t xml:space="preserve"> - в отношении земельных участков, используемых ими для непосредственного выполнения возложенных на них функций;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>3) садоводческие некоммерческие товарищества и огороднические некоммерческие товарищества в отношении земель общего пользования;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3694B">
        <w:rPr>
          <w:rFonts w:eastAsiaTheme="minorHAnsi"/>
          <w:sz w:val="26"/>
          <w:szCs w:val="26"/>
          <w:lang w:eastAsia="en-US"/>
        </w:rPr>
        <w:t xml:space="preserve">4) ветераны и инвалиды Великой Отечественной войны, труженики тыла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</w:t>
      </w:r>
      <w:r w:rsidRPr="0003694B">
        <w:rPr>
          <w:rFonts w:eastAsiaTheme="minorHAnsi"/>
          <w:sz w:val="26"/>
          <w:szCs w:val="26"/>
          <w:lang w:eastAsia="en-US"/>
        </w:rPr>
        <w:lastRenderedPageBreak/>
        <w:t>сельскохозяйственного использования и используемых для сельскохозяйственного производства, а также земельных участков, приобретенных (представленных) для дачного подсобного хозяйства, огородничества или животноводства</w:t>
      </w:r>
      <w:proofErr w:type="gramEnd"/>
      <w:r w:rsidRPr="0003694B">
        <w:rPr>
          <w:rFonts w:eastAsiaTheme="minorHAnsi"/>
          <w:sz w:val="26"/>
          <w:szCs w:val="26"/>
          <w:lang w:eastAsia="en-US"/>
        </w:rPr>
        <w:t>, садоводства и обслуживания индивидуальных гаражей, за исключением земельных участков, используемых в предпринимательской деятельности;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 xml:space="preserve">5) дети-сироты; </w:t>
      </w:r>
      <w:proofErr w:type="gramStart"/>
      <w:r w:rsidRPr="0003694B">
        <w:rPr>
          <w:rFonts w:eastAsiaTheme="minorHAnsi"/>
          <w:sz w:val="26"/>
          <w:szCs w:val="26"/>
          <w:lang w:eastAsia="en-US"/>
        </w:rPr>
        <w:t xml:space="preserve">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профессионального образования независимо от форм собственности в отношении земельных участков, являющихся объектом налогообложения в соответствии со </w:t>
      </w:r>
      <w:hyperlink r:id="rId9" w:history="1">
        <w:r w:rsidRPr="008637C9">
          <w:rPr>
            <w:rFonts w:eastAsiaTheme="minorHAnsi"/>
            <w:sz w:val="26"/>
            <w:szCs w:val="26"/>
            <w:lang w:eastAsia="en-US"/>
          </w:rPr>
          <w:t>статьей 389</w:t>
        </w:r>
      </w:hyperlink>
      <w:r w:rsidRPr="008637C9">
        <w:rPr>
          <w:rFonts w:eastAsiaTheme="minorHAnsi"/>
          <w:sz w:val="26"/>
          <w:szCs w:val="26"/>
          <w:lang w:eastAsia="en-US"/>
        </w:rPr>
        <w:t xml:space="preserve"> </w:t>
      </w:r>
      <w:r w:rsidRPr="0003694B">
        <w:rPr>
          <w:rFonts w:eastAsiaTheme="minorHAnsi"/>
          <w:sz w:val="26"/>
          <w:szCs w:val="26"/>
          <w:lang w:eastAsia="en-US"/>
        </w:rPr>
        <w:t>Налогового кодекса Российской Федерации</w:t>
      </w:r>
      <w:proofErr w:type="gramEnd"/>
      <w:r w:rsidRPr="0003694B">
        <w:rPr>
          <w:rFonts w:eastAsiaTheme="minorHAnsi"/>
          <w:sz w:val="26"/>
          <w:szCs w:val="26"/>
          <w:lang w:eastAsia="en-US"/>
        </w:rPr>
        <w:t>;</w:t>
      </w:r>
    </w:p>
    <w:p w:rsid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694B">
        <w:rPr>
          <w:rFonts w:eastAsiaTheme="minorHAnsi"/>
          <w:sz w:val="26"/>
          <w:szCs w:val="26"/>
          <w:lang w:eastAsia="en-US"/>
        </w:rPr>
        <w:t>6) санаторно-курортные организации в отношении земельных участков, расположенных в границах лечебно-оздоро</w:t>
      </w:r>
      <w:r>
        <w:rPr>
          <w:rFonts w:eastAsiaTheme="minorHAnsi"/>
          <w:sz w:val="26"/>
          <w:szCs w:val="26"/>
          <w:lang w:eastAsia="en-US"/>
        </w:rPr>
        <w:t>вительных местностей и курортов;</w:t>
      </w:r>
    </w:p>
    <w:p w:rsidR="0003694B" w:rsidRPr="0003694B" w:rsidRDefault="0003694B" w:rsidP="008637C9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7) </w:t>
      </w:r>
      <w:r w:rsidRPr="00DA2A40">
        <w:rPr>
          <w:rFonts w:eastAsiaTheme="minorHAnsi"/>
          <w:sz w:val="26"/>
          <w:szCs w:val="26"/>
          <w:lang w:eastAsia="en-US"/>
        </w:rPr>
        <w:t xml:space="preserve">граждане, призванные на военную службу по мобилизации или заключившие контракт в соответствии с </w:t>
      </w:r>
      <w:hyperlink r:id="rId10" w:history="1">
        <w:r w:rsidRPr="00DA2A40">
          <w:rPr>
            <w:rFonts w:eastAsiaTheme="minorHAnsi"/>
            <w:sz w:val="26"/>
            <w:szCs w:val="26"/>
            <w:lang w:eastAsia="en-US"/>
          </w:rPr>
          <w:t>пунктом 7 статьи 38</w:t>
        </w:r>
      </w:hyperlink>
      <w:r w:rsidRPr="00DA2A40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 xml:space="preserve"> от 28 марта 1998 года </w:t>
      </w:r>
      <w:r w:rsidR="002E6A88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53-ФЗ «</w:t>
      </w:r>
      <w:r w:rsidRPr="00DA2A40">
        <w:rPr>
          <w:rFonts w:eastAsiaTheme="minorHAnsi"/>
          <w:sz w:val="26"/>
          <w:szCs w:val="26"/>
          <w:lang w:eastAsia="en-US"/>
        </w:rPr>
        <w:t>О воинской обязанности и военной службе</w:t>
      </w:r>
      <w:r>
        <w:rPr>
          <w:rFonts w:eastAsiaTheme="minorHAnsi"/>
          <w:sz w:val="26"/>
          <w:szCs w:val="26"/>
          <w:lang w:eastAsia="en-US"/>
        </w:rPr>
        <w:t>»</w:t>
      </w:r>
      <w:r w:rsidRPr="00DA2A40">
        <w:rPr>
          <w:rFonts w:eastAsiaTheme="minorHAnsi"/>
          <w:sz w:val="26"/>
          <w:szCs w:val="26"/>
          <w:lang w:eastAsia="en-US"/>
        </w:rPr>
        <w:t>, либо контракт о добровольном содействии в выполнении задач, возложенных на Вооруженные Силы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05FC8" w:rsidRDefault="006E6ED1" w:rsidP="008637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освобождения от уплаты земельного налога</w:t>
      </w:r>
      <w:r w:rsidR="0003694B">
        <w:rPr>
          <w:sz w:val="26"/>
          <w:szCs w:val="26"/>
        </w:rPr>
        <w:t xml:space="preserve"> категорий налогоплательщиков</w:t>
      </w:r>
      <w:r w:rsidR="00C5746A">
        <w:rPr>
          <w:sz w:val="26"/>
          <w:szCs w:val="26"/>
        </w:rPr>
        <w:t>,</w:t>
      </w:r>
      <w:r w:rsidR="0003694B">
        <w:rPr>
          <w:sz w:val="26"/>
          <w:szCs w:val="26"/>
        </w:rPr>
        <w:t xml:space="preserve"> указанных в подпунктах 2 и 5 настоящего пункта</w:t>
      </w:r>
      <w:r w:rsidR="00C5746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F2484">
        <w:rPr>
          <w:sz w:val="26"/>
          <w:szCs w:val="26"/>
        </w:rPr>
        <w:t xml:space="preserve">являются сведения, предоставляемые администрацией муниципального района «Печора» в </w:t>
      </w:r>
      <w:r w:rsidR="00143DD9">
        <w:rPr>
          <w:sz w:val="26"/>
          <w:szCs w:val="26"/>
        </w:rPr>
        <w:t xml:space="preserve">налоговый орган </w:t>
      </w:r>
      <w:r w:rsidR="00AF2484">
        <w:rPr>
          <w:sz w:val="26"/>
          <w:szCs w:val="26"/>
        </w:rPr>
        <w:t>ежегодно до 31 января текущего года</w:t>
      </w:r>
      <w:r w:rsidR="00143DD9">
        <w:rPr>
          <w:sz w:val="26"/>
          <w:szCs w:val="26"/>
        </w:rPr>
        <w:t xml:space="preserve">, следующего </w:t>
      </w:r>
      <w:proofErr w:type="gramStart"/>
      <w:r w:rsidR="00143DD9">
        <w:rPr>
          <w:sz w:val="26"/>
          <w:szCs w:val="26"/>
        </w:rPr>
        <w:t>за</w:t>
      </w:r>
      <w:proofErr w:type="gramEnd"/>
      <w:r w:rsidR="00143DD9">
        <w:rPr>
          <w:sz w:val="26"/>
          <w:szCs w:val="26"/>
        </w:rPr>
        <w:t xml:space="preserve"> отчетным</w:t>
      </w:r>
      <w:r w:rsidR="0003694B">
        <w:rPr>
          <w:sz w:val="26"/>
          <w:szCs w:val="26"/>
        </w:rPr>
        <w:t>.</w:t>
      </w:r>
      <w:r w:rsidR="00D05FC8">
        <w:rPr>
          <w:sz w:val="26"/>
          <w:szCs w:val="26"/>
        </w:rPr>
        <w:t>».</w:t>
      </w:r>
    </w:p>
    <w:p w:rsidR="008637C9" w:rsidRDefault="008637C9" w:rsidP="008637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37C9" w:rsidRDefault="00E2053E" w:rsidP="008637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0370">
        <w:rPr>
          <w:sz w:val="26"/>
          <w:szCs w:val="26"/>
        </w:rPr>
        <w:t xml:space="preserve">. </w:t>
      </w:r>
      <w:proofErr w:type="gramStart"/>
      <w:r w:rsidR="008D0370">
        <w:rPr>
          <w:sz w:val="26"/>
          <w:szCs w:val="26"/>
        </w:rPr>
        <w:t>Контроль за</w:t>
      </w:r>
      <w:proofErr w:type="gramEnd"/>
      <w:r w:rsidR="008D0370">
        <w:rPr>
          <w:sz w:val="26"/>
          <w:szCs w:val="26"/>
        </w:rPr>
        <w:t xml:space="preserve"> вы</w:t>
      </w:r>
      <w:r w:rsidR="008D0370" w:rsidRPr="00F42ED8">
        <w:rPr>
          <w:sz w:val="26"/>
          <w:szCs w:val="26"/>
        </w:rPr>
        <w:t>полнением настоящего решения возложить на постоянную комиссию Совета городского поселения «Печора» по бюджету, налогам, экономичес</w:t>
      </w:r>
      <w:r w:rsidR="00244978">
        <w:rPr>
          <w:sz w:val="26"/>
          <w:szCs w:val="26"/>
        </w:rPr>
        <w:t>кой политике и благоустройству</w:t>
      </w:r>
      <w:r w:rsidR="00F572BB">
        <w:rPr>
          <w:sz w:val="26"/>
          <w:szCs w:val="26"/>
        </w:rPr>
        <w:t xml:space="preserve"> (Олейник В.</w:t>
      </w:r>
      <w:bookmarkStart w:id="0" w:name="_GoBack"/>
      <w:bookmarkEnd w:id="0"/>
      <w:r w:rsidR="003B72D9">
        <w:rPr>
          <w:sz w:val="26"/>
          <w:szCs w:val="26"/>
        </w:rPr>
        <w:t>В.)</w:t>
      </w:r>
      <w:r w:rsidR="008D0370">
        <w:rPr>
          <w:sz w:val="26"/>
          <w:szCs w:val="26"/>
        </w:rPr>
        <w:t>.</w:t>
      </w:r>
    </w:p>
    <w:p w:rsidR="008637C9" w:rsidRDefault="008637C9" w:rsidP="008637C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00" w:rsidRPr="00390D1D" w:rsidRDefault="00E2053E" w:rsidP="008637C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20D71">
        <w:rPr>
          <w:sz w:val="26"/>
          <w:szCs w:val="26"/>
        </w:rPr>
        <w:t>3</w:t>
      </w:r>
      <w:r w:rsidR="008D0370" w:rsidRPr="00120D71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C67824" w:rsidRPr="00120D71">
        <w:rPr>
          <w:sz w:val="26"/>
          <w:szCs w:val="26"/>
        </w:rPr>
        <w:t xml:space="preserve">, </w:t>
      </w:r>
      <w:r w:rsidR="00120D71" w:rsidRPr="00120D71">
        <w:rPr>
          <w:sz w:val="26"/>
          <w:szCs w:val="26"/>
        </w:rPr>
        <w:t>за исключением</w:t>
      </w:r>
      <w:r w:rsidR="00C67824" w:rsidRPr="00120D71">
        <w:rPr>
          <w:sz w:val="26"/>
          <w:szCs w:val="26"/>
        </w:rPr>
        <w:t xml:space="preserve"> подпункта 7 пункта 1.5</w:t>
      </w:r>
      <w:r w:rsidR="00120D71" w:rsidRPr="00120D71">
        <w:rPr>
          <w:sz w:val="26"/>
          <w:szCs w:val="26"/>
        </w:rPr>
        <w:t>, который вступает в силу</w:t>
      </w:r>
      <w:r w:rsidR="00CD2F79" w:rsidRPr="00120D71">
        <w:rPr>
          <w:sz w:val="26"/>
          <w:szCs w:val="26"/>
        </w:rPr>
        <w:t xml:space="preserve"> </w:t>
      </w:r>
      <w:r w:rsidR="008637C9">
        <w:rPr>
          <w:sz w:val="26"/>
          <w:szCs w:val="26"/>
        </w:rPr>
        <w:t xml:space="preserve"> с 01.01.2022 года.</w:t>
      </w:r>
      <w:r w:rsidR="00CD7348">
        <w:rPr>
          <w:sz w:val="26"/>
          <w:szCs w:val="26"/>
        </w:rPr>
        <w:t xml:space="preserve"> </w:t>
      </w:r>
    </w:p>
    <w:p w:rsidR="001079CF" w:rsidRDefault="001079CF" w:rsidP="008637C9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</w:p>
    <w:p w:rsidR="008637C9" w:rsidRDefault="008637C9" w:rsidP="008637C9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</w:p>
    <w:p w:rsidR="001079CF" w:rsidRDefault="001079CF" w:rsidP="008637C9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</w:p>
    <w:p w:rsidR="00764A98" w:rsidRDefault="00764A98" w:rsidP="008637C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Pr="001079CF" w:rsidRDefault="00764A98" w:rsidP="008637C9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8637C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А.И</w:t>
      </w:r>
      <w:r w:rsidRPr="006E2A46">
        <w:rPr>
          <w:sz w:val="26"/>
          <w:szCs w:val="26"/>
        </w:rPr>
        <w:t xml:space="preserve">. </w:t>
      </w:r>
      <w:r w:rsidR="009664C1">
        <w:rPr>
          <w:sz w:val="26"/>
          <w:szCs w:val="26"/>
        </w:rPr>
        <w:t>Бака</w:t>
      </w:r>
    </w:p>
    <w:sectPr w:rsidR="001079CF" w:rsidRPr="001079CF" w:rsidSect="0003694B">
      <w:pgSz w:w="11906" w:h="16838"/>
      <w:pgMar w:top="993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3694B"/>
    <w:rsid w:val="00045F12"/>
    <w:rsid w:val="00050B6C"/>
    <w:rsid w:val="000574BD"/>
    <w:rsid w:val="0005751E"/>
    <w:rsid w:val="00063E93"/>
    <w:rsid w:val="00072207"/>
    <w:rsid w:val="000773B6"/>
    <w:rsid w:val="000946B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8B"/>
    <w:rsid w:val="001203CA"/>
    <w:rsid w:val="00120D71"/>
    <w:rsid w:val="001244B1"/>
    <w:rsid w:val="00131764"/>
    <w:rsid w:val="00143D66"/>
    <w:rsid w:val="00143DD9"/>
    <w:rsid w:val="001447CB"/>
    <w:rsid w:val="00153D14"/>
    <w:rsid w:val="00157B80"/>
    <w:rsid w:val="00165199"/>
    <w:rsid w:val="00182B03"/>
    <w:rsid w:val="0019014F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79F3"/>
    <w:rsid w:val="00235D8D"/>
    <w:rsid w:val="00236ADC"/>
    <w:rsid w:val="002438D8"/>
    <w:rsid w:val="00244978"/>
    <w:rsid w:val="00251529"/>
    <w:rsid w:val="0026670E"/>
    <w:rsid w:val="002667E4"/>
    <w:rsid w:val="00276100"/>
    <w:rsid w:val="0028211F"/>
    <w:rsid w:val="0029357D"/>
    <w:rsid w:val="002A09F9"/>
    <w:rsid w:val="002B06B5"/>
    <w:rsid w:val="002B7238"/>
    <w:rsid w:val="002D2049"/>
    <w:rsid w:val="002E1068"/>
    <w:rsid w:val="002E6A88"/>
    <w:rsid w:val="003242D2"/>
    <w:rsid w:val="0034395C"/>
    <w:rsid w:val="003571E1"/>
    <w:rsid w:val="00357A1B"/>
    <w:rsid w:val="00380BE8"/>
    <w:rsid w:val="0038110A"/>
    <w:rsid w:val="00384914"/>
    <w:rsid w:val="00384D3E"/>
    <w:rsid w:val="003876DC"/>
    <w:rsid w:val="0039285D"/>
    <w:rsid w:val="0039464A"/>
    <w:rsid w:val="003A5666"/>
    <w:rsid w:val="003A70B7"/>
    <w:rsid w:val="003B5A9B"/>
    <w:rsid w:val="003B72D9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34B5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9F2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2979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0160"/>
    <w:rsid w:val="0060252C"/>
    <w:rsid w:val="00604F20"/>
    <w:rsid w:val="00612387"/>
    <w:rsid w:val="006168BF"/>
    <w:rsid w:val="00620265"/>
    <w:rsid w:val="00622034"/>
    <w:rsid w:val="00625012"/>
    <w:rsid w:val="00633B16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5A6B"/>
    <w:rsid w:val="006C6223"/>
    <w:rsid w:val="006C7192"/>
    <w:rsid w:val="006C73A2"/>
    <w:rsid w:val="006E6ED1"/>
    <w:rsid w:val="006E7CC2"/>
    <w:rsid w:val="006F7D7D"/>
    <w:rsid w:val="0070104A"/>
    <w:rsid w:val="00714A79"/>
    <w:rsid w:val="0072100B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483"/>
    <w:rsid w:val="00801C1B"/>
    <w:rsid w:val="008024B9"/>
    <w:rsid w:val="00804D49"/>
    <w:rsid w:val="008062D9"/>
    <w:rsid w:val="0081256D"/>
    <w:rsid w:val="008303D7"/>
    <w:rsid w:val="0084101B"/>
    <w:rsid w:val="00842288"/>
    <w:rsid w:val="00862B70"/>
    <w:rsid w:val="008637C9"/>
    <w:rsid w:val="00867FD4"/>
    <w:rsid w:val="008768D1"/>
    <w:rsid w:val="00886A15"/>
    <w:rsid w:val="008871B9"/>
    <w:rsid w:val="008A2C9E"/>
    <w:rsid w:val="008A4C8A"/>
    <w:rsid w:val="008A5FC9"/>
    <w:rsid w:val="008B04F2"/>
    <w:rsid w:val="008B3040"/>
    <w:rsid w:val="008C473D"/>
    <w:rsid w:val="008D0370"/>
    <w:rsid w:val="008D6A05"/>
    <w:rsid w:val="008E004A"/>
    <w:rsid w:val="008F005E"/>
    <w:rsid w:val="00902685"/>
    <w:rsid w:val="00904C3D"/>
    <w:rsid w:val="00912109"/>
    <w:rsid w:val="00912E01"/>
    <w:rsid w:val="0091643E"/>
    <w:rsid w:val="00940761"/>
    <w:rsid w:val="00941827"/>
    <w:rsid w:val="00946C4E"/>
    <w:rsid w:val="00947CF8"/>
    <w:rsid w:val="009512E3"/>
    <w:rsid w:val="00955825"/>
    <w:rsid w:val="009664C1"/>
    <w:rsid w:val="009746C4"/>
    <w:rsid w:val="00975EFF"/>
    <w:rsid w:val="00992947"/>
    <w:rsid w:val="009A0376"/>
    <w:rsid w:val="009A0E3E"/>
    <w:rsid w:val="009A1E34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357"/>
    <w:rsid w:val="00A5754C"/>
    <w:rsid w:val="00A60586"/>
    <w:rsid w:val="00A67699"/>
    <w:rsid w:val="00A67AF4"/>
    <w:rsid w:val="00A72609"/>
    <w:rsid w:val="00A816C5"/>
    <w:rsid w:val="00A94981"/>
    <w:rsid w:val="00A9591A"/>
    <w:rsid w:val="00A97E4D"/>
    <w:rsid w:val="00AA0D84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3EB4"/>
    <w:rsid w:val="00AE5ADD"/>
    <w:rsid w:val="00AE7B30"/>
    <w:rsid w:val="00AF2484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1D7B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5746A"/>
    <w:rsid w:val="00C6018A"/>
    <w:rsid w:val="00C606CE"/>
    <w:rsid w:val="00C61DDB"/>
    <w:rsid w:val="00C648FC"/>
    <w:rsid w:val="00C67824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D31"/>
    <w:rsid w:val="00CB2F5E"/>
    <w:rsid w:val="00CB7A18"/>
    <w:rsid w:val="00CC5489"/>
    <w:rsid w:val="00CC580A"/>
    <w:rsid w:val="00CC6756"/>
    <w:rsid w:val="00CD2F79"/>
    <w:rsid w:val="00CD7348"/>
    <w:rsid w:val="00CE1106"/>
    <w:rsid w:val="00CF627B"/>
    <w:rsid w:val="00D02072"/>
    <w:rsid w:val="00D03355"/>
    <w:rsid w:val="00D05FC8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A2A40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B01"/>
    <w:rsid w:val="00DE251B"/>
    <w:rsid w:val="00DF6E76"/>
    <w:rsid w:val="00E04670"/>
    <w:rsid w:val="00E060D3"/>
    <w:rsid w:val="00E06490"/>
    <w:rsid w:val="00E075CB"/>
    <w:rsid w:val="00E1518F"/>
    <w:rsid w:val="00E2053E"/>
    <w:rsid w:val="00E20AAC"/>
    <w:rsid w:val="00E22ECE"/>
    <w:rsid w:val="00E235B1"/>
    <w:rsid w:val="00E2516B"/>
    <w:rsid w:val="00E25C0A"/>
    <w:rsid w:val="00E46047"/>
    <w:rsid w:val="00E53258"/>
    <w:rsid w:val="00E55142"/>
    <w:rsid w:val="00E56360"/>
    <w:rsid w:val="00E6608F"/>
    <w:rsid w:val="00E74749"/>
    <w:rsid w:val="00E748B5"/>
    <w:rsid w:val="00E751C9"/>
    <w:rsid w:val="00E7674C"/>
    <w:rsid w:val="00E84C1E"/>
    <w:rsid w:val="00E97689"/>
    <w:rsid w:val="00EA34BE"/>
    <w:rsid w:val="00EB5D81"/>
    <w:rsid w:val="00EB5FBE"/>
    <w:rsid w:val="00ED3A00"/>
    <w:rsid w:val="00ED3C4B"/>
    <w:rsid w:val="00EE1D46"/>
    <w:rsid w:val="00EE57DB"/>
    <w:rsid w:val="00EF7BD6"/>
    <w:rsid w:val="00F05CDC"/>
    <w:rsid w:val="00F06B79"/>
    <w:rsid w:val="00F31460"/>
    <w:rsid w:val="00F31F8A"/>
    <w:rsid w:val="00F336AB"/>
    <w:rsid w:val="00F4021F"/>
    <w:rsid w:val="00F45135"/>
    <w:rsid w:val="00F453B2"/>
    <w:rsid w:val="00F47D9C"/>
    <w:rsid w:val="00F51A3E"/>
    <w:rsid w:val="00F52706"/>
    <w:rsid w:val="00F572BB"/>
    <w:rsid w:val="00F60700"/>
    <w:rsid w:val="00F61C9B"/>
    <w:rsid w:val="00F6521A"/>
    <w:rsid w:val="00F83E92"/>
    <w:rsid w:val="00F85D89"/>
    <w:rsid w:val="00F86846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B1D31"/>
    <w:pPr>
      <w:ind w:left="720"/>
      <w:contextualSpacing/>
    </w:pPr>
  </w:style>
  <w:style w:type="paragraph" w:styleId="a6">
    <w:name w:val="No Spacing"/>
    <w:uiPriority w:val="1"/>
    <w:qFormat/>
    <w:rsid w:val="000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B1D31"/>
    <w:pPr>
      <w:ind w:left="720"/>
      <w:contextualSpacing/>
    </w:pPr>
  </w:style>
  <w:style w:type="paragraph" w:styleId="a6">
    <w:name w:val="No Spacing"/>
    <w:uiPriority w:val="1"/>
    <w:qFormat/>
    <w:rsid w:val="000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28028A11A28575515443E5A90ECE36D87EA34A1D59DA176A895D08B853A40B467A077E24FAA9884F4FBD8D97AA9EF5F3E0318B789a81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28028A11A28575515443E5A90ECE36D87EA34A1D59DA176A895D08B853A40B467A077E241A29884F4FBD8D97AA9EF5F3E0318B789a81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BF9A5FB9F5FB4C44727BF529947465B5B2AE3968BEC11B72D4E0B46CF45701CF4A0992F8DBE1D2751F05995BFEB43F361845C9DCWD4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28028A11A28575515443E5A90ECE36D87EA34A1D59DA176A895D08B853A40B467A077E243A79884F4FBD8D97AA9EF5F3E0318B789a8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000-FB93-40EB-9C70-76EEBD1F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61</cp:revision>
  <cp:lastPrinted>2022-12-26T14:59:00Z</cp:lastPrinted>
  <dcterms:created xsi:type="dcterms:W3CDTF">2017-05-16T15:58:00Z</dcterms:created>
  <dcterms:modified xsi:type="dcterms:W3CDTF">2022-12-26T15:00:00Z</dcterms:modified>
</cp:coreProperties>
</file>