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Приложение 3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к муниципальной программе</w:t>
      </w:r>
      <w:r w:rsidR="004A4BB0">
        <w:rPr>
          <w:rFonts w:ascii="Times New Roman" w:hAnsi="Times New Roman"/>
          <w:sz w:val="26"/>
          <w:szCs w:val="26"/>
        </w:rPr>
        <w:t xml:space="preserve"> МО МР «Печора»</w:t>
      </w:r>
    </w:p>
    <w:p w:rsidR="00C211FB" w:rsidRDefault="00C211FB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C211FB">
        <w:rPr>
          <w:rFonts w:ascii="Times New Roman" w:hAnsi="Times New Roman"/>
          <w:sz w:val="26"/>
          <w:szCs w:val="26"/>
        </w:rPr>
        <w:t xml:space="preserve">«Обеспечение охраны общественного порядка и </w:t>
      </w:r>
    </w:p>
    <w:p w:rsidR="00DE6A59" w:rsidRPr="00C211FB" w:rsidRDefault="00C211FB" w:rsidP="00DE6A59">
      <w:pPr>
        <w:pStyle w:val="a3"/>
        <w:ind w:right="-1"/>
        <w:jc w:val="right"/>
        <w:rPr>
          <w:rFonts w:ascii="Times New Roman" w:hAnsi="Times New Roman"/>
          <w:spacing w:val="-5"/>
          <w:sz w:val="26"/>
          <w:szCs w:val="26"/>
        </w:rPr>
      </w:pPr>
      <w:r w:rsidRPr="00C211FB">
        <w:rPr>
          <w:rFonts w:ascii="Times New Roman" w:hAnsi="Times New Roman"/>
          <w:sz w:val="26"/>
          <w:szCs w:val="26"/>
        </w:rPr>
        <w:t>профилактика правонарушений»</w:t>
      </w:r>
    </w:p>
    <w:p w:rsidR="00DE6A59" w:rsidRPr="00A72677" w:rsidRDefault="00DE6A59" w:rsidP="00DE6A59">
      <w:pPr>
        <w:widowControl w:val="0"/>
        <w:jc w:val="center"/>
        <w:rPr>
          <w:b/>
          <w:sz w:val="26"/>
          <w:szCs w:val="26"/>
        </w:rPr>
      </w:pPr>
    </w:p>
    <w:p w:rsidR="00DE6A59" w:rsidRPr="00A20026" w:rsidRDefault="00DE6A59" w:rsidP="00DE6A59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F55A38" w:rsidRPr="00F55A38" w:rsidRDefault="00DE6A59" w:rsidP="00DE6A59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о показателях (индикаторах) </w:t>
      </w:r>
    </w:p>
    <w:p w:rsidR="00584158" w:rsidRDefault="00DE6A59" w:rsidP="00F55A38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муниципальной программы </w:t>
      </w:r>
      <w:r w:rsidR="004A4BB0">
        <w:rPr>
          <w:b/>
          <w:sz w:val="24"/>
          <w:szCs w:val="24"/>
        </w:rPr>
        <w:t xml:space="preserve">МО МР «Печора» </w:t>
      </w:r>
      <w:r w:rsidRPr="00F55A38">
        <w:rPr>
          <w:b/>
          <w:sz w:val="24"/>
          <w:szCs w:val="24"/>
        </w:rPr>
        <w:t>«</w:t>
      </w:r>
      <w:r w:rsidR="00584158" w:rsidRPr="00584158">
        <w:rPr>
          <w:b/>
          <w:sz w:val="24"/>
          <w:szCs w:val="24"/>
        </w:rPr>
        <w:t>Обеспечение охраны общественного порядка и профилактика правонарушений</w:t>
      </w:r>
      <w:r w:rsidRPr="00F55A38">
        <w:rPr>
          <w:b/>
          <w:sz w:val="24"/>
          <w:szCs w:val="24"/>
        </w:rPr>
        <w:t xml:space="preserve">», </w:t>
      </w:r>
    </w:p>
    <w:p w:rsidR="00DE6A59" w:rsidRPr="00F55A38" w:rsidRDefault="00DE6A59" w:rsidP="00F55A38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и их </w:t>
      </w:r>
      <w:proofErr w:type="gramStart"/>
      <w:r w:rsidRPr="00F55A38">
        <w:rPr>
          <w:b/>
          <w:sz w:val="24"/>
          <w:szCs w:val="24"/>
        </w:rPr>
        <w:t>значениях</w:t>
      </w:r>
      <w:proofErr w:type="gramEnd"/>
    </w:p>
    <w:p w:rsidR="00DE6A59" w:rsidRDefault="00DE6A59" w:rsidP="00DE6A59">
      <w:pPr>
        <w:jc w:val="center"/>
        <w:rPr>
          <w:sz w:val="24"/>
          <w:szCs w:val="24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33"/>
        <w:gridCol w:w="5355"/>
        <w:gridCol w:w="710"/>
        <w:gridCol w:w="849"/>
        <w:gridCol w:w="1135"/>
        <w:gridCol w:w="1133"/>
        <w:gridCol w:w="992"/>
        <w:gridCol w:w="992"/>
        <w:gridCol w:w="993"/>
        <w:gridCol w:w="992"/>
        <w:gridCol w:w="992"/>
      </w:tblGrid>
      <w:tr w:rsidR="00164938" w:rsidRPr="0036777C" w:rsidTr="005A1218">
        <w:trPr>
          <w:trHeight w:val="187"/>
          <w:tblHeader/>
          <w:tblCellSpacing w:w="5" w:type="nil"/>
        </w:trPr>
        <w:tc>
          <w:tcPr>
            <w:tcW w:w="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N </w:t>
            </w:r>
            <w:r w:rsidRPr="0036777C">
              <w:rPr>
                <w:sz w:val="20"/>
                <w:szCs w:val="20"/>
              </w:rPr>
              <w:br/>
            </w:r>
            <w:proofErr w:type="gramStart"/>
            <w:r w:rsidRPr="0036777C">
              <w:rPr>
                <w:sz w:val="20"/>
                <w:szCs w:val="20"/>
              </w:rPr>
              <w:t>п</w:t>
            </w:r>
            <w:proofErr w:type="gramEnd"/>
            <w:r w:rsidRPr="0036777C">
              <w:rPr>
                <w:sz w:val="20"/>
                <w:szCs w:val="20"/>
              </w:rPr>
              <w:t>/п</w:t>
            </w:r>
          </w:p>
        </w:tc>
        <w:tc>
          <w:tcPr>
            <w:tcW w:w="5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Наименование </w:t>
            </w:r>
            <w:r w:rsidRPr="0036777C">
              <w:rPr>
                <w:sz w:val="20"/>
                <w:szCs w:val="20"/>
              </w:rPr>
              <w:br/>
              <w:t xml:space="preserve"> показателя  </w:t>
            </w:r>
            <w:r w:rsidRPr="0036777C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38" w:rsidRPr="00164938" w:rsidRDefault="00164938" w:rsidP="008B5B6C">
            <w:pPr>
              <w:widowControl w:val="0"/>
              <w:jc w:val="center"/>
            </w:pPr>
            <w:r w:rsidRPr="00164938">
              <w:t>Н</w:t>
            </w:r>
            <w:r>
              <w:t xml:space="preserve">аправленность                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38" w:rsidRPr="00164938" w:rsidRDefault="00164938" w:rsidP="008B5B6C">
            <w:pPr>
              <w:widowControl w:val="0"/>
              <w:jc w:val="center"/>
            </w:pPr>
            <w:proofErr w:type="spellStart"/>
            <w:proofErr w:type="gramStart"/>
            <w:r w:rsidRPr="00164938">
              <w:t>Принадлеж</w:t>
            </w:r>
            <w:r w:rsidR="00D67F4E">
              <w:t>-</w:t>
            </w:r>
            <w:r w:rsidRPr="00164938">
              <w:t>ность</w:t>
            </w:r>
            <w:proofErr w:type="spellEnd"/>
            <w:proofErr w:type="gramEnd"/>
            <w:r w:rsidRPr="00164938">
              <w:t xml:space="preserve">  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Ед.   </w:t>
            </w:r>
            <w:r w:rsidRPr="003677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6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Значения показателей</w:t>
            </w:r>
          </w:p>
        </w:tc>
      </w:tr>
      <w:tr w:rsidR="00E53B43" w:rsidRPr="0036777C" w:rsidTr="005A1218">
        <w:trPr>
          <w:trHeight w:val="540"/>
          <w:tblHeader/>
          <w:tblCellSpacing w:w="5" w:type="nil"/>
        </w:trPr>
        <w:tc>
          <w:tcPr>
            <w:tcW w:w="4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36777C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36777C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8E" w:rsidRDefault="00C24A8E" w:rsidP="00701B6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53B43" w:rsidRPr="0036777C" w:rsidRDefault="00E53B43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21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701B64" w:rsidRDefault="00E53B43" w:rsidP="00C05A1A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25 </w:t>
            </w:r>
            <w:r w:rsidRPr="0036777C">
              <w:rPr>
                <w:sz w:val="20"/>
                <w:szCs w:val="20"/>
              </w:rPr>
              <w:t>год</w:t>
            </w:r>
          </w:p>
        </w:tc>
      </w:tr>
      <w:tr w:rsidR="00E53B43" w:rsidRPr="0036777C" w:rsidTr="005A1218">
        <w:trPr>
          <w:tblHeader/>
          <w:tblCellSpacing w:w="5" w:type="nil"/>
        </w:trPr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36777C" w:rsidRDefault="00E53B43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36777C" w:rsidRDefault="00E53B43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36777C" w:rsidRDefault="00EE1A3A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E1A3A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E1A3A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E1A3A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E1A3A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E1A3A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D56F7" w:rsidRPr="0036777C" w:rsidTr="005A1218">
        <w:trPr>
          <w:tblCellSpacing w:w="5" w:type="nil"/>
        </w:trPr>
        <w:tc>
          <w:tcPr>
            <w:tcW w:w="1460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09" w:rsidRPr="00066F09" w:rsidRDefault="002D56F7" w:rsidP="00F2267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Муниципальная программа </w:t>
            </w:r>
            <w:r w:rsidR="00D9777F">
              <w:rPr>
                <w:b/>
                <w:sz w:val="24"/>
                <w:szCs w:val="24"/>
              </w:rPr>
              <w:t xml:space="preserve">МО МР «Печора» </w:t>
            </w:r>
            <w:r w:rsidR="0038095B" w:rsidRPr="00F55A38">
              <w:rPr>
                <w:b/>
                <w:sz w:val="24"/>
                <w:szCs w:val="24"/>
              </w:rPr>
              <w:t>«</w:t>
            </w:r>
            <w:r w:rsidR="0038095B" w:rsidRPr="00584158">
              <w:rPr>
                <w:b/>
                <w:sz w:val="24"/>
                <w:szCs w:val="24"/>
              </w:rPr>
              <w:t>Обеспечение охраны общественного порядка и профилактика правонарушений</w:t>
            </w:r>
            <w:r w:rsidR="0038095B" w:rsidRPr="00F55A38">
              <w:rPr>
                <w:b/>
                <w:sz w:val="24"/>
                <w:szCs w:val="24"/>
              </w:rPr>
              <w:t>»</w:t>
            </w:r>
          </w:p>
        </w:tc>
      </w:tr>
      <w:tr w:rsidR="00E53B43" w:rsidRPr="0036777C" w:rsidTr="005A1218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3" w:rsidRPr="0036777C" w:rsidRDefault="00E53B43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3" w:rsidRPr="00BB7D9D" w:rsidRDefault="00E53B43" w:rsidP="00EC51B0">
            <w:pPr>
              <w:rPr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ED6C36" w:rsidRDefault="00E53B43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ED6C36">
              <w:rPr>
                <w:color w:val="000000"/>
                <w:sz w:val="22"/>
                <w:szCs w:val="22"/>
              </w:rPr>
              <w:t>│</w:t>
            </w:r>
          </w:p>
          <w:p w:rsidR="00E53B43" w:rsidRPr="00ED6C36" w:rsidRDefault="00E53B43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ED6C36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ED6C36" w:rsidRDefault="00E53B43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ED6C36">
              <w:rPr>
                <w:color w:val="000000"/>
                <w:sz w:val="22"/>
                <w:szCs w:val="22"/>
              </w:rPr>
              <w:t>ИЦ</w:t>
            </w:r>
          </w:p>
          <w:p w:rsidR="00E53B43" w:rsidRPr="00ED6C36" w:rsidRDefault="00E53B43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ED6C36">
              <w:rPr>
                <w:color w:val="000000"/>
                <w:sz w:val="22"/>
                <w:szCs w:val="22"/>
              </w:rPr>
              <w:t>ИС</w:t>
            </w:r>
          </w:p>
          <w:p w:rsidR="00E53B43" w:rsidRPr="00ED6C36" w:rsidRDefault="00E53B43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3" w:rsidRPr="00ED6C36" w:rsidRDefault="00E53B43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ED6C36">
              <w:rPr>
                <w:color w:val="000000"/>
                <w:sz w:val="24"/>
                <w:szCs w:val="24"/>
              </w:rPr>
              <w:t>10 тыс. человек, 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ED6C36" w:rsidRDefault="00EE1A3A" w:rsidP="005362DE">
            <w:pPr>
              <w:jc w:val="center"/>
              <w:rPr>
                <w:sz w:val="24"/>
                <w:szCs w:val="24"/>
              </w:rPr>
            </w:pPr>
            <w:r w:rsidRPr="00ED6C36">
              <w:rPr>
                <w:sz w:val="24"/>
                <w:szCs w:val="24"/>
              </w:rPr>
              <w:t>231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ED6C36" w:rsidRDefault="00E53B43" w:rsidP="005362DE">
            <w:pPr>
              <w:jc w:val="center"/>
              <w:rPr>
                <w:sz w:val="24"/>
                <w:szCs w:val="24"/>
              </w:rPr>
            </w:pPr>
            <w:r w:rsidRPr="00ED6C36">
              <w:rPr>
                <w:sz w:val="24"/>
                <w:szCs w:val="24"/>
              </w:rPr>
              <w:t>236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ED6C36" w:rsidRDefault="00E53B43" w:rsidP="005362DE">
            <w:pPr>
              <w:jc w:val="center"/>
              <w:rPr>
                <w:sz w:val="24"/>
                <w:szCs w:val="24"/>
              </w:rPr>
            </w:pPr>
            <w:r w:rsidRPr="00ED6C36">
              <w:rPr>
                <w:sz w:val="24"/>
                <w:szCs w:val="24"/>
              </w:rPr>
              <w:t>235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ED6C36" w:rsidRDefault="00E53B43" w:rsidP="005362DE">
            <w:pPr>
              <w:jc w:val="center"/>
              <w:rPr>
                <w:sz w:val="24"/>
                <w:szCs w:val="24"/>
              </w:rPr>
            </w:pPr>
            <w:r w:rsidRPr="00ED6C36">
              <w:rPr>
                <w:sz w:val="24"/>
                <w:szCs w:val="24"/>
              </w:rPr>
              <w:t>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ED6C36" w:rsidRDefault="00E53B43" w:rsidP="005362DE">
            <w:pPr>
              <w:jc w:val="center"/>
              <w:rPr>
                <w:sz w:val="24"/>
                <w:szCs w:val="24"/>
              </w:rPr>
            </w:pPr>
            <w:r w:rsidRPr="00ED6C36">
              <w:rPr>
                <w:sz w:val="24"/>
                <w:szCs w:val="24"/>
              </w:rPr>
              <w:t>235</w:t>
            </w:r>
            <w:bookmarkStart w:id="0" w:name="_GoBack"/>
            <w:bookmarkEnd w:id="0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5362D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234</w:t>
            </w:r>
          </w:p>
        </w:tc>
      </w:tr>
      <w:tr w:rsidR="00E53B43" w:rsidRPr="0036777C" w:rsidTr="005A1218">
        <w:trPr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36777C" w:rsidRDefault="00E53B43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BB7D9D" w:rsidRDefault="00E53B43" w:rsidP="00434790">
            <w:pPr>
              <w:pStyle w:val="ConsPlusCell"/>
              <w:rPr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0A46DA" w:rsidRDefault="00E53B43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E53B43" w:rsidRPr="0036777C" w:rsidRDefault="00E53B43" w:rsidP="000A46DA">
            <w:pPr>
              <w:pStyle w:val="ConsPlusCell"/>
              <w:jc w:val="center"/>
              <w:rPr>
                <w:sz w:val="20"/>
                <w:szCs w:val="20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E53B43" w:rsidRPr="0036777C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ИС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EE1A3A" w:rsidRDefault="00EE1A3A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0160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0160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0160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0160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</w:tr>
      <w:tr w:rsidR="0070259F" w:rsidRPr="0036777C" w:rsidTr="005A1218">
        <w:trPr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9F" w:rsidRPr="00EE1A3A" w:rsidRDefault="0070259F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EE1A3A">
              <w:rPr>
                <w:b/>
                <w:sz w:val="24"/>
                <w:szCs w:val="24"/>
              </w:rPr>
              <w:t>Подпрограмма 1 «</w:t>
            </w:r>
            <w:r w:rsidR="004316A6" w:rsidRPr="00EE1A3A">
              <w:rPr>
                <w:b/>
                <w:sz w:val="24"/>
                <w:szCs w:val="24"/>
              </w:rPr>
              <w:t>Профилактика преступлений и иных правонарушений</w:t>
            </w:r>
            <w:r w:rsidRPr="00EE1A3A">
              <w:rPr>
                <w:b/>
                <w:sz w:val="24"/>
                <w:szCs w:val="24"/>
              </w:rPr>
              <w:t>»</w:t>
            </w:r>
          </w:p>
        </w:tc>
      </w:tr>
      <w:tr w:rsidR="0070259F" w:rsidRPr="0036777C" w:rsidTr="005A1218">
        <w:trPr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9F" w:rsidRPr="00EE1A3A" w:rsidRDefault="0070259F" w:rsidP="005362DE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E1A3A">
              <w:rPr>
                <w:b/>
                <w:sz w:val="24"/>
                <w:szCs w:val="24"/>
              </w:rPr>
              <w:t xml:space="preserve">Задача  1. </w:t>
            </w:r>
            <w:r w:rsidR="004316A6" w:rsidRPr="00EE1A3A">
              <w:rPr>
                <w:b/>
                <w:sz w:val="24"/>
                <w:szCs w:val="24"/>
              </w:rPr>
              <w:t>Осуществление организационной, информационной деятельности по профилактике правонарушений</w:t>
            </w:r>
          </w:p>
        </w:tc>
      </w:tr>
      <w:tr w:rsidR="00E53B43" w:rsidRPr="0036777C" w:rsidTr="005A1218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36777C" w:rsidRDefault="00E53B43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3" w:rsidRPr="005C3A5E" w:rsidRDefault="00E53B43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выступлений в СМИ</w:t>
            </w:r>
          </w:p>
          <w:p w:rsidR="00E53B43" w:rsidRPr="005C3A5E" w:rsidRDefault="00E53B43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296F0B" w:rsidRDefault="00E53B43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E53B43" w:rsidRPr="0036777C" w:rsidRDefault="00E53B43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53B43" w:rsidRPr="0036777C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EE1A3A" w:rsidRDefault="00E53B43" w:rsidP="006273BA">
            <w:pPr>
              <w:jc w:val="center"/>
              <w:rPr>
                <w:sz w:val="24"/>
                <w:szCs w:val="24"/>
              </w:rPr>
            </w:pPr>
            <w:r w:rsidRPr="00EE1A3A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50</w:t>
            </w:r>
          </w:p>
        </w:tc>
      </w:tr>
      <w:tr w:rsidR="00E53B43" w:rsidRPr="0036777C" w:rsidTr="005A1218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36777C" w:rsidRDefault="00E53B43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3" w:rsidRPr="005C3A5E" w:rsidRDefault="00E53B43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Раскрываемость  преступлений</w:t>
            </w:r>
          </w:p>
          <w:p w:rsidR="00E53B43" w:rsidRPr="005C3A5E" w:rsidRDefault="00E53B43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296F0B" w:rsidRDefault="00E53B43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E53B43" w:rsidRPr="0036777C" w:rsidRDefault="00E53B43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53B43" w:rsidRPr="0036777C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EE1A3A" w:rsidRDefault="00EE1A3A" w:rsidP="00627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56,0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57,0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61</w:t>
            </w:r>
          </w:p>
        </w:tc>
      </w:tr>
      <w:tr w:rsidR="00E53B43" w:rsidRPr="0036777C" w:rsidTr="005A1218">
        <w:trPr>
          <w:trHeight w:val="229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36777C" w:rsidRDefault="00E53B43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3" w:rsidRPr="005C3A5E" w:rsidRDefault="00E53B43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тяжких и особо тяжких преступлений</w:t>
            </w:r>
          </w:p>
          <w:p w:rsidR="00E53B43" w:rsidRPr="005C3A5E" w:rsidRDefault="00E53B43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53B43" w:rsidRPr="00296F0B" w:rsidRDefault="00E53B43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│</w:t>
            </w:r>
          </w:p>
          <w:p w:rsidR="00E53B43" w:rsidRPr="0036777C" w:rsidRDefault="00E53B43" w:rsidP="00296F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53B43" w:rsidRPr="0036777C" w:rsidRDefault="00E53B43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EE1A3A" w:rsidRDefault="00EE1A3A" w:rsidP="00627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185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6273BA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180</w:t>
            </w:r>
          </w:p>
        </w:tc>
      </w:tr>
      <w:tr w:rsidR="00152BD1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36777C" w:rsidRDefault="00152BD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C63401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Задача </w:t>
            </w:r>
            <w:r w:rsidR="00C63401">
              <w:rPr>
                <w:b/>
                <w:sz w:val="24"/>
                <w:szCs w:val="24"/>
              </w:rPr>
              <w:t>2</w:t>
            </w:r>
            <w:r w:rsidR="00C50064">
              <w:rPr>
                <w:b/>
                <w:sz w:val="24"/>
                <w:szCs w:val="24"/>
              </w:rPr>
              <w:t xml:space="preserve">. </w:t>
            </w:r>
            <w:r w:rsidR="00C50064" w:rsidRPr="00C50064">
              <w:rPr>
                <w:b/>
                <w:sz w:val="24"/>
                <w:szCs w:val="24"/>
              </w:rPr>
              <w:t>Содействие в организации отбывания наказаний осужденными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254F1B" w:rsidP="007B1D0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53B43"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5C3A5E" w:rsidRDefault="00E53B43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лиц, </w:t>
            </w:r>
            <w:r>
              <w:rPr>
                <w:sz w:val="24"/>
                <w:szCs w:val="24"/>
              </w:rPr>
              <w:t>отбывших наказания в виде исправительных работ</w:t>
            </w:r>
          </w:p>
          <w:p w:rsidR="00E53B43" w:rsidRPr="0036777C" w:rsidRDefault="00E53B43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  <w:r>
              <w:t>/\</w:t>
            </w:r>
          </w:p>
          <w:p w:rsidR="00E53B43" w:rsidRPr="0036777C" w:rsidRDefault="00E53B43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jc w:val="center"/>
            </w:pPr>
          </w:p>
          <w:p w:rsidR="00E53B43" w:rsidRDefault="00E53B43" w:rsidP="00EC51B0">
            <w:pPr>
              <w:jc w:val="center"/>
            </w:pPr>
            <w:r>
              <w:t>ИЗ</w:t>
            </w:r>
          </w:p>
          <w:p w:rsidR="00E53B43" w:rsidRPr="0036777C" w:rsidRDefault="00E53B43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5A6C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4</w:t>
            </w:r>
          </w:p>
        </w:tc>
      </w:tr>
      <w:tr w:rsidR="00C63401" w:rsidRPr="0036777C" w:rsidTr="005A1218">
        <w:trPr>
          <w:trHeight w:val="128"/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01" w:rsidRPr="00C63401" w:rsidRDefault="00C63401" w:rsidP="005A6CDE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C63401">
              <w:rPr>
                <w:b/>
                <w:sz w:val="24"/>
                <w:szCs w:val="24"/>
              </w:rPr>
              <w:lastRenderedPageBreak/>
              <w:t>Задача 3. Совершенствование профилактической работы с несовершеннолетними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Default="00254F1B" w:rsidP="009451C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53B43"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E16E34" w:rsidRDefault="00E53B43" w:rsidP="008E00BA">
            <w:pPr>
              <w:pStyle w:val="ConsPlusCell"/>
              <w:jc w:val="both"/>
              <w:rPr>
                <w:sz w:val="24"/>
                <w:szCs w:val="24"/>
              </w:rPr>
            </w:pPr>
            <w:r w:rsidRPr="00E16E34">
              <w:rPr>
                <w:sz w:val="24"/>
                <w:szCs w:val="24"/>
              </w:rPr>
              <w:t>Количество преступлений совершенных несовершеннолетними</w:t>
            </w:r>
          </w:p>
          <w:p w:rsidR="00E53B43" w:rsidRPr="00E16E34" w:rsidRDefault="00E53B43" w:rsidP="00EC51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9175DF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53B43" w:rsidRPr="00296F0B" w:rsidRDefault="00E53B43" w:rsidP="009175D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│</w:t>
            </w:r>
          </w:p>
          <w:p w:rsidR="00E53B43" w:rsidRPr="0036777C" w:rsidRDefault="00E53B43" w:rsidP="009175D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9175DF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53B43" w:rsidRDefault="00E53B43" w:rsidP="009175D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53B43" w:rsidRPr="0036777C" w:rsidRDefault="00E53B43" w:rsidP="009175D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9175DF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806F4D" w:rsidP="009175D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2C2670" w:rsidP="002C267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2C267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</w:t>
            </w:r>
            <w:r w:rsidR="002C267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2C267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</w:t>
            </w:r>
            <w:r w:rsidR="002C267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2C267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</w:t>
            </w:r>
            <w:r w:rsidR="002C267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9175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30</w:t>
            </w:r>
          </w:p>
        </w:tc>
      </w:tr>
      <w:tr w:rsidR="00152BD1" w:rsidRPr="0036777C" w:rsidTr="005A1218">
        <w:trPr>
          <w:trHeight w:val="393"/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01081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C2B0A">
              <w:rPr>
                <w:b/>
                <w:sz w:val="24"/>
                <w:szCs w:val="24"/>
              </w:rPr>
              <w:t xml:space="preserve">Подпрограмма </w:t>
            </w:r>
            <w:r w:rsidR="00B46275" w:rsidRPr="005C2B0A">
              <w:rPr>
                <w:b/>
                <w:sz w:val="24"/>
                <w:szCs w:val="24"/>
              </w:rPr>
              <w:t>2</w:t>
            </w:r>
            <w:r w:rsidRPr="005C2B0A">
              <w:rPr>
                <w:b/>
                <w:sz w:val="24"/>
                <w:szCs w:val="24"/>
              </w:rPr>
              <w:t xml:space="preserve"> «Профилактика алкоголизма</w:t>
            </w:r>
            <w:r w:rsidR="00010810" w:rsidRPr="005C2B0A">
              <w:rPr>
                <w:b/>
                <w:sz w:val="24"/>
                <w:szCs w:val="24"/>
              </w:rPr>
              <w:t xml:space="preserve"> и  наркомании</w:t>
            </w:r>
            <w:r w:rsidRPr="005C2B0A">
              <w:rPr>
                <w:b/>
                <w:sz w:val="24"/>
                <w:szCs w:val="24"/>
              </w:rPr>
              <w:t>»</w:t>
            </w:r>
          </w:p>
        </w:tc>
      </w:tr>
      <w:tr w:rsidR="00152BD1" w:rsidRPr="0036777C" w:rsidTr="005A1218">
        <w:trPr>
          <w:trHeight w:val="428"/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5C2B0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Задача 1.  </w:t>
            </w:r>
            <w:r w:rsidR="005C2B0A">
              <w:rPr>
                <w:b/>
                <w:sz w:val="24"/>
                <w:szCs w:val="24"/>
              </w:rPr>
              <w:t>Содействие в предупреждении незаконного оборота наркотических средств, злоупотребления алкогольной продукцией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254F1B" w:rsidP="00F0188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53B43" w:rsidRPr="0036777C"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5C3A5E" w:rsidRDefault="00E53B43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  <w:r>
              <w:t>│</w:t>
            </w:r>
          </w:p>
          <w:p w:rsidR="00E53B43" w:rsidRPr="0036777C" w:rsidRDefault="00E53B43" w:rsidP="00296F0B">
            <w:pPr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jc w:val="center"/>
            </w:pPr>
          </w:p>
          <w:p w:rsidR="00E53B43" w:rsidRDefault="00E53B43" w:rsidP="00EC51B0">
            <w:pPr>
              <w:jc w:val="center"/>
            </w:pPr>
            <w:r>
              <w:t>ИЗ</w:t>
            </w:r>
          </w:p>
          <w:p w:rsidR="00E53B43" w:rsidRPr="0036777C" w:rsidRDefault="00E53B43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806F4D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7729FC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7729FC" w:rsidP="007729F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7729FC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7729FC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7729FC" w:rsidP="00C75B44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152BD1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BD1" w:rsidRPr="0036777C" w:rsidRDefault="00152BD1" w:rsidP="00CD3CC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5C2B0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Задача 2.  </w:t>
            </w:r>
            <w:r w:rsidR="005C2B0A">
              <w:rPr>
                <w:b/>
                <w:sz w:val="24"/>
                <w:szCs w:val="24"/>
              </w:rPr>
              <w:t>Профилактика употреблению спиртных напитков и незаконного оборота наркотических средств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254F1B" w:rsidP="00254F1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53B43" w:rsidRPr="0036777C"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5C3A5E" w:rsidRDefault="00E53B43" w:rsidP="00EC51B0">
            <w:pPr>
              <w:pStyle w:val="ConsPlusCell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  <w:r>
              <w:t>│</w:t>
            </w:r>
          </w:p>
          <w:p w:rsidR="00E53B43" w:rsidRPr="0036777C" w:rsidRDefault="00E53B43" w:rsidP="00296F0B">
            <w:pPr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jc w:val="center"/>
            </w:pPr>
          </w:p>
          <w:p w:rsidR="00E53B43" w:rsidRDefault="00E53B43" w:rsidP="00EC51B0">
            <w:pPr>
              <w:jc w:val="center"/>
            </w:pPr>
            <w:r>
              <w:t>ИЗ</w:t>
            </w:r>
          </w:p>
          <w:p w:rsidR="00E53B43" w:rsidRPr="0036777C" w:rsidRDefault="00E53B43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806F4D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B0E7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499</w:t>
            </w:r>
          </w:p>
        </w:tc>
      </w:tr>
      <w:tr w:rsidR="000842FF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2FF" w:rsidRPr="0036777C" w:rsidRDefault="00254F1B" w:rsidP="00D409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42FF"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FF" w:rsidRPr="005C3A5E" w:rsidRDefault="000842FF" w:rsidP="00D40927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  <w:p w:rsidR="000842FF" w:rsidRPr="005C3A5E" w:rsidRDefault="000842FF" w:rsidP="00D40927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FF" w:rsidRDefault="000842FF" w:rsidP="00D40927">
            <w:pPr>
              <w:jc w:val="center"/>
            </w:pPr>
            <w:r>
              <w:t>│</w:t>
            </w:r>
          </w:p>
          <w:p w:rsidR="000842FF" w:rsidRPr="0036777C" w:rsidRDefault="000842FF" w:rsidP="00D40927">
            <w:pPr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FF" w:rsidRDefault="000842FF" w:rsidP="00D40927">
            <w:pPr>
              <w:jc w:val="center"/>
            </w:pPr>
          </w:p>
          <w:p w:rsidR="000842FF" w:rsidRDefault="000842FF" w:rsidP="00D40927">
            <w:pPr>
              <w:jc w:val="center"/>
            </w:pPr>
            <w:r>
              <w:t>ИЗ</w:t>
            </w:r>
          </w:p>
          <w:p w:rsidR="000842FF" w:rsidRPr="0036777C" w:rsidRDefault="000842FF" w:rsidP="00D40927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2FF" w:rsidRPr="00C01764" w:rsidRDefault="000842FF" w:rsidP="00D40927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2FF" w:rsidRPr="00EE1A3A" w:rsidRDefault="000842FF" w:rsidP="00D40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2FF" w:rsidRPr="00C01764" w:rsidRDefault="000842FF" w:rsidP="00D40927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2FF" w:rsidRPr="00C01764" w:rsidRDefault="000842FF" w:rsidP="00D40927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2FF" w:rsidRPr="00C01764" w:rsidRDefault="000842FF" w:rsidP="00D40927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2FF" w:rsidRPr="00C01764" w:rsidRDefault="000842FF" w:rsidP="00D40927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2FF" w:rsidRPr="00C01764" w:rsidRDefault="000842FF" w:rsidP="00D40927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35</w:t>
            </w:r>
          </w:p>
        </w:tc>
      </w:tr>
      <w:tr w:rsidR="00152BD1" w:rsidRPr="0036777C" w:rsidTr="005A1218">
        <w:trPr>
          <w:trHeight w:val="453"/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B4627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Подпрограмма </w:t>
            </w:r>
            <w:r w:rsidR="00B46275">
              <w:rPr>
                <w:b/>
                <w:sz w:val="24"/>
                <w:szCs w:val="24"/>
              </w:rPr>
              <w:t>3</w:t>
            </w:r>
            <w:r w:rsidRPr="00066F09">
              <w:rPr>
                <w:b/>
                <w:sz w:val="24"/>
                <w:szCs w:val="24"/>
              </w:rPr>
              <w:t xml:space="preserve"> «Профилактика терроризма и экстремизма»</w:t>
            </w:r>
          </w:p>
        </w:tc>
      </w:tr>
      <w:tr w:rsidR="00152BD1" w:rsidRPr="0036777C" w:rsidTr="005A1218">
        <w:trPr>
          <w:trHeight w:val="419"/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254F1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F1B">
              <w:rPr>
                <w:sz w:val="20"/>
                <w:szCs w:val="20"/>
              </w:rPr>
              <w:t>0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5C5F7E" w:rsidRDefault="00E53B43" w:rsidP="00EC51B0">
            <w:pPr>
              <w:rPr>
                <w:sz w:val="24"/>
                <w:szCs w:val="24"/>
              </w:rPr>
            </w:pPr>
            <w:r w:rsidRPr="005C5F7E">
              <w:rPr>
                <w:sz w:val="24"/>
                <w:szCs w:val="24"/>
              </w:rPr>
              <w:t>Количество проведенных мониторингов в сети «Интернет»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  <w:r>
              <w:t>/\</w:t>
            </w:r>
          </w:p>
          <w:p w:rsidR="00E53B43" w:rsidRPr="0036777C" w:rsidRDefault="00E53B43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jc w:val="center"/>
            </w:pPr>
            <w:r>
              <w:t>ИЗ</w:t>
            </w:r>
          </w:p>
          <w:p w:rsidR="00E53B43" w:rsidRPr="0036777C" w:rsidRDefault="00E53B43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C9187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12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254F1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F1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5C5F7E" w:rsidRDefault="00E53B43" w:rsidP="00EC51B0">
            <w:pPr>
              <w:rPr>
                <w:sz w:val="24"/>
                <w:szCs w:val="24"/>
              </w:rPr>
            </w:pPr>
            <w:r w:rsidRPr="005C5F7E">
              <w:rPr>
                <w:sz w:val="24"/>
                <w:szCs w:val="24"/>
              </w:rPr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  <w:r>
              <w:t>/\</w:t>
            </w:r>
          </w:p>
          <w:p w:rsidR="00E53B43" w:rsidRPr="0036777C" w:rsidRDefault="00E53B43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jc w:val="center"/>
            </w:pPr>
          </w:p>
          <w:p w:rsidR="00E53B43" w:rsidRDefault="00E53B43" w:rsidP="00EC51B0">
            <w:pPr>
              <w:jc w:val="center"/>
            </w:pPr>
            <w:r>
              <w:t>ИЗ</w:t>
            </w:r>
          </w:p>
          <w:p w:rsidR="00E53B43" w:rsidRPr="0036777C" w:rsidRDefault="00E53B43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806F4D" w:rsidP="004E3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254F1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F1B">
              <w:rPr>
                <w:sz w:val="20"/>
                <w:szCs w:val="20"/>
              </w:rPr>
              <w:t>2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5C5F7E" w:rsidRDefault="00E53B43" w:rsidP="00EC51B0">
            <w:pPr>
              <w:rPr>
                <w:sz w:val="24"/>
                <w:szCs w:val="24"/>
              </w:rPr>
            </w:pPr>
            <w:r w:rsidRPr="005C5F7E">
              <w:rPr>
                <w:sz w:val="24"/>
                <w:szCs w:val="24"/>
              </w:rPr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  <w:r>
              <w:t>/\</w:t>
            </w:r>
          </w:p>
          <w:p w:rsidR="00E53B43" w:rsidRPr="0036777C" w:rsidRDefault="00E53B43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jc w:val="center"/>
            </w:pPr>
          </w:p>
          <w:p w:rsidR="00E53B43" w:rsidRDefault="00E53B43" w:rsidP="00EC51B0">
            <w:pPr>
              <w:jc w:val="center"/>
            </w:pPr>
            <w:r>
              <w:t>ИЗ</w:t>
            </w:r>
          </w:p>
          <w:p w:rsidR="00E53B43" w:rsidRPr="0036777C" w:rsidRDefault="00E53B43" w:rsidP="00EC51B0">
            <w:pPr>
              <w:jc w:val="center"/>
            </w:pPr>
            <w:r>
              <w:lastRenderedPageBreak/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806F4D" w:rsidP="004E3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36777C" w:rsidRDefault="00E53B43" w:rsidP="00254F1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254F1B">
              <w:rPr>
                <w:sz w:val="20"/>
                <w:szCs w:val="20"/>
              </w:rPr>
              <w:t>3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5C3A5E" w:rsidRDefault="00E53B43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  <w:r>
              <w:t>/\</w:t>
            </w:r>
          </w:p>
          <w:p w:rsidR="00E53B43" w:rsidRPr="0036777C" w:rsidRDefault="00E53B43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jc w:val="center"/>
            </w:pPr>
          </w:p>
          <w:p w:rsidR="00E53B43" w:rsidRDefault="00E53B43" w:rsidP="00EC51B0">
            <w:pPr>
              <w:jc w:val="center"/>
            </w:pPr>
            <w:r>
              <w:t>ИЗ</w:t>
            </w:r>
          </w:p>
          <w:p w:rsidR="00E53B43" w:rsidRPr="0036777C" w:rsidRDefault="00E53B43" w:rsidP="00EC51B0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806F4D" w:rsidP="005F5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566636" w:rsidP="005F5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566636" w:rsidP="005F5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566636" w:rsidP="005F5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E53B43"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566636" w:rsidP="005F5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E53B43"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566636" w:rsidP="00566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E53B43" w:rsidRPr="00C01764">
              <w:rPr>
                <w:sz w:val="24"/>
                <w:szCs w:val="24"/>
              </w:rPr>
              <w:t>0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36777C" w:rsidRDefault="00E53B43" w:rsidP="00254F1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F1B">
              <w:rPr>
                <w:sz w:val="20"/>
                <w:szCs w:val="20"/>
              </w:rPr>
              <w:t>4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3" w:rsidRPr="005C3A5E" w:rsidRDefault="00E53B43" w:rsidP="00EC51B0">
            <w:pPr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  <w:r>
              <w:t>/\</w:t>
            </w:r>
          </w:p>
          <w:p w:rsidR="00E53B43" w:rsidRPr="0036777C" w:rsidRDefault="00E53B43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jc w:val="center"/>
            </w:pPr>
          </w:p>
          <w:p w:rsidR="00E53B43" w:rsidRPr="0036777C" w:rsidRDefault="00E53B43" w:rsidP="00EC51B0">
            <w:pPr>
              <w:jc w:val="center"/>
            </w:pPr>
            <w:r>
              <w:t>ИЗ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да/нет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4E350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</w:tr>
      <w:tr w:rsidR="00152BD1" w:rsidRPr="0036777C" w:rsidTr="005A1218">
        <w:trPr>
          <w:trHeight w:val="417"/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2. Обеспечение антитеррористической защищенности объектов жизнеобеспечения, объектов (м</w:t>
            </w:r>
            <w:r w:rsidR="00066F09">
              <w:rPr>
                <w:b/>
                <w:sz w:val="24"/>
                <w:szCs w:val="24"/>
              </w:rPr>
              <w:t>ест) массового пребывания людей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36777C" w:rsidRDefault="00E53B43" w:rsidP="00254F1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F1B">
              <w:rPr>
                <w:sz w:val="20"/>
                <w:szCs w:val="20"/>
              </w:rPr>
              <w:t>5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5C3A5E" w:rsidRDefault="00E53B43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</w:p>
          <w:p w:rsidR="00E53B43" w:rsidRDefault="00E53B43" w:rsidP="00296F0B">
            <w:pPr>
              <w:jc w:val="center"/>
            </w:pPr>
          </w:p>
          <w:p w:rsidR="00E53B43" w:rsidRDefault="00E53B43" w:rsidP="00296F0B">
            <w:pPr>
              <w:jc w:val="center"/>
            </w:pPr>
          </w:p>
          <w:p w:rsidR="00E53B43" w:rsidRDefault="00E53B43" w:rsidP="00296F0B">
            <w:pPr>
              <w:jc w:val="center"/>
            </w:pPr>
            <w:r>
              <w:t>│</w:t>
            </w:r>
          </w:p>
          <w:p w:rsidR="00E53B43" w:rsidRPr="0036777C" w:rsidRDefault="00E53B43" w:rsidP="00296F0B">
            <w:pPr>
              <w:widowControl w:val="0"/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widowControl w:val="0"/>
              <w:jc w:val="center"/>
            </w:pPr>
          </w:p>
          <w:p w:rsidR="00E53B43" w:rsidRDefault="00E53B43" w:rsidP="00EC51B0">
            <w:pPr>
              <w:widowControl w:val="0"/>
              <w:jc w:val="center"/>
            </w:pPr>
          </w:p>
          <w:p w:rsidR="00E53B43" w:rsidRDefault="00E53B43" w:rsidP="00EC51B0">
            <w:pPr>
              <w:widowControl w:val="0"/>
              <w:jc w:val="center"/>
            </w:pPr>
          </w:p>
          <w:p w:rsidR="00E53B43" w:rsidRDefault="00E53B43" w:rsidP="00EC51B0">
            <w:pPr>
              <w:widowControl w:val="0"/>
              <w:jc w:val="center"/>
            </w:pPr>
            <w:r>
              <w:t>ИЗ</w:t>
            </w:r>
          </w:p>
          <w:p w:rsidR="00E53B43" w:rsidRPr="0036777C" w:rsidRDefault="00E53B43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806F4D" w:rsidP="00A50C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B11CD6" w:rsidP="00A50C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B11CD6" w:rsidP="00A50C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B11CD6" w:rsidP="00A50C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B11CD6" w:rsidP="00A50C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B11CD6" w:rsidP="00A50C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52BD1" w:rsidRPr="0036777C" w:rsidTr="005A1218">
        <w:trPr>
          <w:trHeight w:val="301"/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B46275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Подпрограмма </w:t>
            </w:r>
            <w:r w:rsidR="00B46275">
              <w:rPr>
                <w:b/>
                <w:sz w:val="24"/>
                <w:szCs w:val="24"/>
              </w:rPr>
              <w:t>4</w:t>
            </w:r>
            <w:r w:rsidRPr="00066F09">
              <w:rPr>
                <w:b/>
                <w:sz w:val="24"/>
                <w:szCs w:val="24"/>
              </w:rPr>
              <w:t xml:space="preserve"> «Повышение безопасности дорожного движения»</w:t>
            </w:r>
          </w:p>
        </w:tc>
      </w:tr>
      <w:tr w:rsidR="00152BD1" w:rsidRPr="0036777C" w:rsidTr="005A1218">
        <w:trPr>
          <w:trHeight w:val="407"/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1. Предупреждение опасного поведения участников дорожного движения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3" w:rsidRPr="0036777C" w:rsidRDefault="00F01886" w:rsidP="00254F1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F1B">
              <w:rPr>
                <w:sz w:val="20"/>
                <w:szCs w:val="20"/>
              </w:rPr>
              <w:t>6</w:t>
            </w:r>
            <w:r w:rsidR="00E53B43" w:rsidRPr="0036777C">
              <w:rPr>
                <w:sz w:val="20"/>
                <w:szCs w:val="20"/>
              </w:rPr>
              <w:t>.</w:t>
            </w:r>
          </w:p>
        </w:tc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36777C" w:rsidRDefault="00E53B43" w:rsidP="005C3A5E">
            <w:pPr>
              <w:widowControl w:val="0"/>
              <w:jc w:val="both"/>
            </w:pPr>
            <w:r w:rsidRPr="005C3A5E">
              <w:rPr>
                <w:color w:val="000000"/>
                <w:sz w:val="24"/>
                <w:szCs w:val="24"/>
              </w:rPr>
              <w:t>Дор</w:t>
            </w:r>
            <w:r>
              <w:rPr>
                <w:color w:val="000000"/>
                <w:sz w:val="24"/>
                <w:szCs w:val="24"/>
              </w:rPr>
              <w:t>ожно-транспортные происшествия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  <w:r>
              <w:t>│</w:t>
            </w:r>
          </w:p>
          <w:p w:rsidR="00E53B43" w:rsidRPr="0036777C" w:rsidRDefault="00E53B43" w:rsidP="00296F0B">
            <w:pPr>
              <w:widowControl w:val="0"/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widowControl w:val="0"/>
              <w:jc w:val="center"/>
            </w:pPr>
            <w:r>
              <w:t>ИС</w:t>
            </w:r>
          </w:p>
          <w:p w:rsidR="00E53B43" w:rsidRPr="0036777C" w:rsidRDefault="00E53B43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806F4D" w:rsidP="00EC51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94319F" w:rsidP="00943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94319F" w:rsidP="00943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EC51B0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3</w:t>
            </w:r>
            <w:r w:rsidR="0094319F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94319F" w:rsidP="00EC51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94319F" w:rsidP="00EC51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152BD1" w:rsidRPr="0036777C" w:rsidTr="005A1218">
        <w:trPr>
          <w:trHeight w:val="376"/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2. Обеспечение безопасного участия детей в дорожном движении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Pr="0036777C" w:rsidRDefault="00F01886" w:rsidP="00254F1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F1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5C3A5E" w:rsidRDefault="00E53B43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  <w:r>
              <w:t>│</w:t>
            </w:r>
          </w:p>
          <w:p w:rsidR="00E53B43" w:rsidRPr="0036777C" w:rsidRDefault="00E53B43" w:rsidP="00296F0B">
            <w:pPr>
              <w:widowControl w:val="0"/>
              <w:jc w:val="center"/>
            </w:pPr>
            <w:r>
              <w:t>\/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widowControl w:val="0"/>
              <w:jc w:val="center"/>
            </w:pPr>
            <w:r>
              <w:t>ИЗ</w:t>
            </w:r>
          </w:p>
          <w:p w:rsidR="00E53B43" w:rsidRPr="0036777C" w:rsidRDefault="00E53B43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806F4D" w:rsidP="0048667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486674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0</w:t>
            </w:r>
          </w:p>
        </w:tc>
      </w:tr>
      <w:tr w:rsidR="00152BD1" w:rsidRPr="0036777C" w:rsidTr="005A1218">
        <w:trPr>
          <w:trHeight w:val="373"/>
          <w:tblCellSpacing w:w="5" w:type="nil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C51B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E53B43" w:rsidRPr="0036777C" w:rsidTr="005A1218">
        <w:trPr>
          <w:trHeight w:val="128"/>
          <w:tblCellSpacing w:w="5" w:type="nil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3" w:rsidRPr="0036777C" w:rsidRDefault="00254F1B" w:rsidP="00F018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E53B43">
              <w:rPr>
                <w:sz w:val="20"/>
                <w:szCs w:val="20"/>
              </w:rPr>
              <w:t>.</w:t>
            </w:r>
          </w:p>
        </w:tc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5C3A5E" w:rsidRDefault="00E53B43" w:rsidP="00EC51B0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296F0B">
            <w:pPr>
              <w:jc w:val="center"/>
            </w:pPr>
            <w:r>
              <w:t>/\</w:t>
            </w:r>
          </w:p>
          <w:p w:rsidR="00E53B43" w:rsidRPr="0036777C" w:rsidRDefault="00E53B43" w:rsidP="00296F0B">
            <w:pPr>
              <w:widowControl w:val="0"/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43" w:rsidRDefault="00E53B43" w:rsidP="00EC51B0">
            <w:pPr>
              <w:widowControl w:val="0"/>
              <w:jc w:val="center"/>
            </w:pPr>
            <w:r>
              <w:t>ИЗ</w:t>
            </w:r>
          </w:p>
          <w:p w:rsidR="00E53B43" w:rsidRPr="0036777C" w:rsidRDefault="00E53B43" w:rsidP="00EC51B0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EC51B0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43" w:rsidRPr="00C01764" w:rsidRDefault="00E53B43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3" w:rsidRPr="00C01764" w:rsidRDefault="00E53B43" w:rsidP="003E1E2A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100</w:t>
            </w:r>
          </w:p>
        </w:tc>
      </w:tr>
    </w:tbl>
    <w:p w:rsidR="00B5775F" w:rsidRDefault="00B5775F" w:rsidP="00E955D1"/>
    <w:sectPr w:rsidR="00B5775F" w:rsidSect="00DE6A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3E7" w:rsidRDefault="00A563E7" w:rsidP="00E955D1">
      <w:r>
        <w:separator/>
      </w:r>
    </w:p>
  </w:endnote>
  <w:endnote w:type="continuationSeparator" w:id="0">
    <w:p w:rsidR="00A563E7" w:rsidRDefault="00A563E7" w:rsidP="00E9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3E7" w:rsidRDefault="00A563E7" w:rsidP="00E955D1">
      <w:r>
        <w:separator/>
      </w:r>
    </w:p>
  </w:footnote>
  <w:footnote w:type="continuationSeparator" w:id="0">
    <w:p w:rsidR="00A563E7" w:rsidRDefault="00A563E7" w:rsidP="00E955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96"/>
    <w:rsid w:val="000017A8"/>
    <w:rsid w:val="00010810"/>
    <w:rsid w:val="000139BF"/>
    <w:rsid w:val="000272EE"/>
    <w:rsid w:val="000473BD"/>
    <w:rsid w:val="00057A53"/>
    <w:rsid w:val="000604DF"/>
    <w:rsid w:val="00066F09"/>
    <w:rsid w:val="000842FF"/>
    <w:rsid w:val="00095AC0"/>
    <w:rsid w:val="000A46DA"/>
    <w:rsid w:val="000C5B16"/>
    <w:rsid w:val="000D4DAE"/>
    <w:rsid w:val="000F4AA1"/>
    <w:rsid w:val="000F4C65"/>
    <w:rsid w:val="000F540A"/>
    <w:rsid w:val="001235AC"/>
    <w:rsid w:val="001355E3"/>
    <w:rsid w:val="00152BD1"/>
    <w:rsid w:val="00164938"/>
    <w:rsid w:val="00197AE3"/>
    <w:rsid w:val="001D32C2"/>
    <w:rsid w:val="001E501B"/>
    <w:rsid w:val="001E7AF3"/>
    <w:rsid w:val="00202B75"/>
    <w:rsid w:val="0022420C"/>
    <w:rsid w:val="0023594B"/>
    <w:rsid w:val="00254F1B"/>
    <w:rsid w:val="00255926"/>
    <w:rsid w:val="0025784C"/>
    <w:rsid w:val="00270C84"/>
    <w:rsid w:val="002748E6"/>
    <w:rsid w:val="00276844"/>
    <w:rsid w:val="00296F0B"/>
    <w:rsid w:val="002A1D99"/>
    <w:rsid w:val="002B2885"/>
    <w:rsid w:val="002C2670"/>
    <w:rsid w:val="002D56F7"/>
    <w:rsid w:val="002D6B46"/>
    <w:rsid w:val="002F27E6"/>
    <w:rsid w:val="002F3FA1"/>
    <w:rsid w:val="00310AFD"/>
    <w:rsid w:val="0032138F"/>
    <w:rsid w:val="00361649"/>
    <w:rsid w:val="0037462A"/>
    <w:rsid w:val="0038095B"/>
    <w:rsid w:val="003A01F0"/>
    <w:rsid w:val="003A0D01"/>
    <w:rsid w:val="003A4C94"/>
    <w:rsid w:val="003B6DB9"/>
    <w:rsid w:val="003E0684"/>
    <w:rsid w:val="003E1E2A"/>
    <w:rsid w:val="003E3F55"/>
    <w:rsid w:val="003F4E2A"/>
    <w:rsid w:val="0040122D"/>
    <w:rsid w:val="00403F88"/>
    <w:rsid w:val="00405047"/>
    <w:rsid w:val="0041643D"/>
    <w:rsid w:val="004316A6"/>
    <w:rsid w:val="00433809"/>
    <w:rsid w:val="00434790"/>
    <w:rsid w:val="004422DA"/>
    <w:rsid w:val="00442EC4"/>
    <w:rsid w:val="004534E2"/>
    <w:rsid w:val="00456923"/>
    <w:rsid w:val="00471C3B"/>
    <w:rsid w:val="00471C94"/>
    <w:rsid w:val="00486674"/>
    <w:rsid w:val="004A4BB0"/>
    <w:rsid w:val="004B0E7F"/>
    <w:rsid w:val="004C0162"/>
    <w:rsid w:val="004C20C5"/>
    <w:rsid w:val="004D4B76"/>
    <w:rsid w:val="004E3500"/>
    <w:rsid w:val="005362DE"/>
    <w:rsid w:val="00552865"/>
    <w:rsid w:val="00560690"/>
    <w:rsid w:val="00560FCE"/>
    <w:rsid w:val="00561DBA"/>
    <w:rsid w:val="005661E3"/>
    <w:rsid w:val="00566636"/>
    <w:rsid w:val="00584158"/>
    <w:rsid w:val="005A1218"/>
    <w:rsid w:val="005A1C2E"/>
    <w:rsid w:val="005A5345"/>
    <w:rsid w:val="005A6CDE"/>
    <w:rsid w:val="005C2B0A"/>
    <w:rsid w:val="005C3A5E"/>
    <w:rsid w:val="005C5F7E"/>
    <w:rsid w:val="005C66D2"/>
    <w:rsid w:val="005D7E96"/>
    <w:rsid w:val="005F56EA"/>
    <w:rsid w:val="006273BA"/>
    <w:rsid w:val="00637CB9"/>
    <w:rsid w:val="006621D4"/>
    <w:rsid w:val="00674A1C"/>
    <w:rsid w:val="006858F6"/>
    <w:rsid w:val="0068652C"/>
    <w:rsid w:val="00694D28"/>
    <w:rsid w:val="006A1C7F"/>
    <w:rsid w:val="006B52D5"/>
    <w:rsid w:val="006C373E"/>
    <w:rsid w:val="006F2D5B"/>
    <w:rsid w:val="00701B64"/>
    <w:rsid w:val="0070259F"/>
    <w:rsid w:val="007249B0"/>
    <w:rsid w:val="007729FC"/>
    <w:rsid w:val="0078675D"/>
    <w:rsid w:val="007971AD"/>
    <w:rsid w:val="007A52CE"/>
    <w:rsid w:val="007B1D0C"/>
    <w:rsid w:val="007B3DAB"/>
    <w:rsid w:val="007B5B9F"/>
    <w:rsid w:val="007D7683"/>
    <w:rsid w:val="007E68B9"/>
    <w:rsid w:val="0080079F"/>
    <w:rsid w:val="00806F4D"/>
    <w:rsid w:val="0081609B"/>
    <w:rsid w:val="00823A8B"/>
    <w:rsid w:val="00866F13"/>
    <w:rsid w:val="008B5B6C"/>
    <w:rsid w:val="008D2881"/>
    <w:rsid w:val="008E00BA"/>
    <w:rsid w:val="00902D2D"/>
    <w:rsid w:val="00911740"/>
    <w:rsid w:val="0091317F"/>
    <w:rsid w:val="00930371"/>
    <w:rsid w:val="0094319F"/>
    <w:rsid w:val="009451C2"/>
    <w:rsid w:val="009649E5"/>
    <w:rsid w:val="00986107"/>
    <w:rsid w:val="009A4FCA"/>
    <w:rsid w:val="009E28DD"/>
    <w:rsid w:val="009E2CFC"/>
    <w:rsid w:val="009F54CC"/>
    <w:rsid w:val="00A0000E"/>
    <w:rsid w:val="00A25066"/>
    <w:rsid w:val="00A42A19"/>
    <w:rsid w:val="00A4780A"/>
    <w:rsid w:val="00A50C0F"/>
    <w:rsid w:val="00A51501"/>
    <w:rsid w:val="00A563E7"/>
    <w:rsid w:val="00A67E2A"/>
    <w:rsid w:val="00A72B36"/>
    <w:rsid w:val="00A96378"/>
    <w:rsid w:val="00AA21B5"/>
    <w:rsid w:val="00AB7E9E"/>
    <w:rsid w:val="00B025BA"/>
    <w:rsid w:val="00B11CD6"/>
    <w:rsid w:val="00B46275"/>
    <w:rsid w:val="00B5775F"/>
    <w:rsid w:val="00B62F66"/>
    <w:rsid w:val="00B874AC"/>
    <w:rsid w:val="00BA22A2"/>
    <w:rsid w:val="00BB39CC"/>
    <w:rsid w:val="00BB7D9D"/>
    <w:rsid w:val="00BF318C"/>
    <w:rsid w:val="00C01764"/>
    <w:rsid w:val="00C05A1A"/>
    <w:rsid w:val="00C211FB"/>
    <w:rsid w:val="00C24A8E"/>
    <w:rsid w:val="00C34201"/>
    <w:rsid w:val="00C3661F"/>
    <w:rsid w:val="00C50064"/>
    <w:rsid w:val="00C572A4"/>
    <w:rsid w:val="00C62CF3"/>
    <w:rsid w:val="00C63401"/>
    <w:rsid w:val="00C64E3E"/>
    <w:rsid w:val="00C75B44"/>
    <w:rsid w:val="00C77F3F"/>
    <w:rsid w:val="00C81194"/>
    <w:rsid w:val="00C90731"/>
    <w:rsid w:val="00C91870"/>
    <w:rsid w:val="00C95913"/>
    <w:rsid w:val="00CA58E5"/>
    <w:rsid w:val="00CD3CCC"/>
    <w:rsid w:val="00D11952"/>
    <w:rsid w:val="00D13082"/>
    <w:rsid w:val="00D17E64"/>
    <w:rsid w:val="00D509E0"/>
    <w:rsid w:val="00D61BE9"/>
    <w:rsid w:val="00D67F4E"/>
    <w:rsid w:val="00D84317"/>
    <w:rsid w:val="00D9489F"/>
    <w:rsid w:val="00D9777F"/>
    <w:rsid w:val="00DA1892"/>
    <w:rsid w:val="00DE6A59"/>
    <w:rsid w:val="00E01607"/>
    <w:rsid w:val="00E12943"/>
    <w:rsid w:val="00E12E26"/>
    <w:rsid w:val="00E16E34"/>
    <w:rsid w:val="00E31458"/>
    <w:rsid w:val="00E36CE2"/>
    <w:rsid w:val="00E4638B"/>
    <w:rsid w:val="00E511A7"/>
    <w:rsid w:val="00E53B43"/>
    <w:rsid w:val="00E73062"/>
    <w:rsid w:val="00E75311"/>
    <w:rsid w:val="00E80F84"/>
    <w:rsid w:val="00E87377"/>
    <w:rsid w:val="00E955D1"/>
    <w:rsid w:val="00EB1BDF"/>
    <w:rsid w:val="00EB64B4"/>
    <w:rsid w:val="00EC48DB"/>
    <w:rsid w:val="00EC51B0"/>
    <w:rsid w:val="00ED4C68"/>
    <w:rsid w:val="00ED6C36"/>
    <w:rsid w:val="00EE1A3A"/>
    <w:rsid w:val="00EF5F00"/>
    <w:rsid w:val="00F01886"/>
    <w:rsid w:val="00F2267E"/>
    <w:rsid w:val="00F40CBA"/>
    <w:rsid w:val="00F4233E"/>
    <w:rsid w:val="00F42BF0"/>
    <w:rsid w:val="00F55A38"/>
    <w:rsid w:val="00FA7201"/>
    <w:rsid w:val="00FB5C84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46DA"/>
    <w:pPr>
      <w:overflowPunct w:val="0"/>
      <w:autoSpaceDE w:val="0"/>
      <w:autoSpaceDN w:val="0"/>
      <w:adjustRightInd w:val="0"/>
      <w:ind w:left="708"/>
    </w:pPr>
    <w:rPr>
      <w:rFonts w:eastAsia="Batang"/>
      <w:sz w:val="26"/>
    </w:rPr>
  </w:style>
  <w:style w:type="paragraph" w:styleId="a7">
    <w:name w:val="header"/>
    <w:basedOn w:val="a"/>
    <w:link w:val="a8"/>
    <w:uiPriority w:val="99"/>
    <w:unhideWhenUsed/>
    <w:rsid w:val="00E955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55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955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55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46DA"/>
    <w:pPr>
      <w:overflowPunct w:val="0"/>
      <w:autoSpaceDE w:val="0"/>
      <w:autoSpaceDN w:val="0"/>
      <w:adjustRightInd w:val="0"/>
      <w:ind w:left="708"/>
    </w:pPr>
    <w:rPr>
      <w:rFonts w:eastAsia="Batang"/>
      <w:sz w:val="26"/>
    </w:rPr>
  </w:style>
  <w:style w:type="paragraph" w:styleId="a7">
    <w:name w:val="header"/>
    <w:basedOn w:val="a"/>
    <w:link w:val="a8"/>
    <w:uiPriority w:val="99"/>
    <w:unhideWhenUsed/>
    <w:rsid w:val="00E955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55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955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55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411</cp:revision>
  <cp:lastPrinted>2021-12-29T15:02:00Z</cp:lastPrinted>
  <dcterms:created xsi:type="dcterms:W3CDTF">2019-11-04T10:14:00Z</dcterms:created>
  <dcterms:modified xsi:type="dcterms:W3CDTF">2021-12-29T15:07:00Z</dcterms:modified>
</cp:coreProperties>
</file>