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C68" w:rsidRPr="00981EA1" w:rsidRDefault="004038C3" w:rsidP="00621C68">
      <w:pPr>
        <w:widowControl w:val="0"/>
        <w:autoSpaceDE w:val="0"/>
        <w:autoSpaceDN w:val="0"/>
        <w:jc w:val="right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Приложение</w:t>
      </w:r>
    </w:p>
    <w:p w:rsidR="00621C68" w:rsidRDefault="00621C68" w:rsidP="00621C68">
      <w:pPr>
        <w:widowControl w:val="0"/>
        <w:autoSpaceDE w:val="0"/>
        <w:autoSpaceDN w:val="0"/>
        <w:jc w:val="right"/>
        <w:rPr>
          <w:sz w:val="26"/>
          <w:szCs w:val="26"/>
          <w:lang w:eastAsia="en-US"/>
        </w:rPr>
      </w:pPr>
      <w:r w:rsidRPr="00981EA1">
        <w:rPr>
          <w:sz w:val="26"/>
          <w:szCs w:val="26"/>
          <w:lang w:eastAsia="en-US"/>
        </w:rPr>
        <w:t>к решению</w:t>
      </w:r>
      <w:r>
        <w:rPr>
          <w:sz w:val="26"/>
          <w:szCs w:val="26"/>
          <w:lang w:eastAsia="en-US"/>
        </w:rPr>
        <w:t xml:space="preserve"> </w:t>
      </w:r>
      <w:r w:rsidR="004038C3">
        <w:rPr>
          <w:sz w:val="26"/>
          <w:szCs w:val="26"/>
          <w:lang w:eastAsia="en-US"/>
        </w:rPr>
        <w:t>Совета</w:t>
      </w:r>
    </w:p>
    <w:p w:rsidR="00621C68" w:rsidRPr="00981EA1" w:rsidRDefault="00621C68" w:rsidP="00621C68">
      <w:pPr>
        <w:widowControl w:val="0"/>
        <w:autoSpaceDE w:val="0"/>
        <w:autoSpaceDN w:val="0"/>
        <w:jc w:val="right"/>
        <w:rPr>
          <w:sz w:val="26"/>
          <w:szCs w:val="26"/>
          <w:lang w:eastAsia="en-US"/>
        </w:rPr>
      </w:pPr>
      <w:r w:rsidRPr="00981EA1">
        <w:rPr>
          <w:sz w:val="26"/>
          <w:szCs w:val="26"/>
          <w:lang w:eastAsia="en-US"/>
        </w:rPr>
        <w:t>муниципального района</w:t>
      </w:r>
      <w:r>
        <w:rPr>
          <w:sz w:val="26"/>
          <w:szCs w:val="26"/>
          <w:lang w:eastAsia="en-US"/>
        </w:rPr>
        <w:t xml:space="preserve"> </w:t>
      </w:r>
      <w:r w:rsidRPr="00981EA1">
        <w:rPr>
          <w:sz w:val="26"/>
          <w:szCs w:val="26"/>
          <w:lang w:eastAsia="en-US"/>
        </w:rPr>
        <w:t>«Печора»</w:t>
      </w:r>
    </w:p>
    <w:p w:rsidR="004038C3" w:rsidRDefault="00621C68" w:rsidP="004038C3">
      <w:pPr>
        <w:widowControl w:val="0"/>
        <w:tabs>
          <w:tab w:val="right" w:pos="9354"/>
        </w:tabs>
        <w:autoSpaceDE w:val="0"/>
        <w:autoSpaceDN w:val="0"/>
        <w:rPr>
          <w:sz w:val="26"/>
          <w:szCs w:val="26"/>
          <w:lang w:eastAsia="en-US"/>
        </w:rPr>
      </w:pPr>
      <w:r w:rsidRPr="00BB5CBB">
        <w:rPr>
          <w:sz w:val="26"/>
          <w:szCs w:val="26"/>
          <w:lang w:eastAsia="en-US"/>
        </w:rPr>
        <w:t xml:space="preserve">                                                                                    от</w:t>
      </w:r>
      <w:r w:rsidR="004038C3">
        <w:rPr>
          <w:sz w:val="26"/>
          <w:szCs w:val="26"/>
          <w:lang w:eastAsia="en-US"/>
        </w:rPr>
        <w:t xml:space="preserve"> </w:t>
      </w:r>
      <w:r w:rsidRPr="00BB5CBB">
        <w:rPr>
          <w:sz w:val="26"/>
          <w:szCs w:val="26"/>
          <w:lang w:eastAsia="en-US"/>
        </w:rPr>
        <w:t>28 октября  2020</w:t>
      </w:r>
      <w:r w:rsidR="004038C3">
        <w:rPr>
          <w:sz w:val="26"/>
          <w:szCs w:val="26"/>
          <w:lang w:eastAsia="en-US"/>
        </w:rPr>
        <w:t xml:space="preserve"> года </w:t>
      </w:r>
      <w:r w:rsidRPr="00BB5CBB">
        <w:rPr>
          <w:sz w:val="26"/>
          <w:szCs w:val="26"/>
          <w:lang w:eastAsia="en-US"/>
        </w:rPr>
        <w:t xml:space="preserve"> </w:t>
      </w:r>
      <w:r w:rsidRPr="00981EA1">
        <w:rPr>
          <w:sz w:val="26"/>
          <w:szCs w:val="26"/>
          <w:lang w:eastAsia="en-US"/>
        </w:rPr>
        <w:t>№</w:t>
      </w:r>
      <w:r>
        <w:rPr>
          <w:sz w:val="26"/>
          <w:szCs w:val="26"/>
          <w:lang w:eastAsia="en-US"/>
        </w:rPr>
        <w:t xml:space="preserve"> </w:t>
      </w:r>
      <w:r w:rsidR="004038C3">
        <w:rPr>
          <w:sz w:val="26"/>
          <w:szCs w:val="26"/>
          <w:lang w:eastAsia="en-US"/>
        </w:rPr>
        <w:t>7-2/16</w:t>
      </w:r>
    </w:p>
    <w:p w:rsidR="004038C3" w:rsidRDefault="004038C3" w:rsidP="004038C3">
      <w:pPr>
        <w:widowControl w:val="0"/>
        <w:tabs>
          <w:tab w:val="right" w:pos="9354"/>
        </w:tabs>
        <w:autoSpaceDE w:val="0"/>
        <w:autoSpaceDN w:val="0"/>
        <w:jc w:val="right"/>
        <w:rPr>
          <w:sz w:val="26"/>
          <w:szCs w:val="26"/>
        </w:rPr>
      </w:pPr>
    </w:p>
    <w:p w:rsidR="00621C68" w:rsidRPr="00981EA1" w:rsidRDefault="00621C68" w:rsidP="004038C3">
      <w:pPr>
        <w:widowControl w:val="0"/>
        <w:tabs>
          <w:tab w:val="right" w:pos="9354"/>
        </w:tabs>
        <w:autoSpaceDE w:val="0"/>
        <w:autoSpaceDN w:val="0"/>
        <w:jc w:val="right"/>
        <w:rPr>
          <w:sz w:val="26"/>
          <w:szCs w:val="26"/>
        </w:rPr>
      </w:pPr>
      <w:r>
        <w:rPr>
          <w:sz w:val="26"/>
          <w:szCs w:val="26"/>
        </w:rPr>
        <w:t>«</w:t>
      </w:r>
      <w:r w:rsidRPr="00981EA1">
        <w:rPr>
          <w:sz w:val="26"/>
          <w:szCs w:val="26"/>
        </w:rPr>
        <w:t>Приложение 2</w:t>
      </w:r>
    </w:p>
    <w:p w:rsidR="00621C68" w:rsidRDefault="00621C68" w:rsidP="00621C68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981EA1">
        <w:rPr>
          <w:sz w:val="26"/>
          <w:szCs w:val="26"/>
        </w:rPr>
        <w:t>к решению</w:t>
      </w:r>
      <w:r>
        <w:rPr>
          <w:sz w:val="26"/>
          <w:szCs w:val="26"/>
        </w:rPr>
        <w:t xml:space="preserve"> </w:t>
      </w:r>
      <w:r w:rsidR="004038C3">
        <w:rPr>
          <w:sz w:val="26"/>
          <w:szCs w:val="26"/>
        </w:rPr>
        <w:t>Совета</w:t>
      </w:r>
    </w:p>
    <w:p w:rsidR="00621C68" w:rsidRPr="00981EA1" w:rsidRDefault="00621C68" w:rsidP="00621C68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981EA1">
        <w:rPr>
          <w:sz w:val="26"/>
          <w:szCs w:val="26"/>
        </w:rPr>
        <w:t>муниципального района</w:t>
      </w:r>
      <w:r>
        <w:rPr>
          <w:sz w:val="26"/>
          <w:szCs w:val="26"/>
        </w:rPr>
        <w:t xml:space="preserve"> </w:t>
      </w:r>
      <w:r w:rsidRPr="00981EA1">
        <w:rPr>
          <w:sz w:val="26"/>
          <w:szCs w:val="26"/>
        </w:rPr>
        <w:t>«Печора»</w:t>
      </w:r>
    </w:p>
    <w:p w:rsidR="00621C68" w:rsidRPr="00BB5CBB" w:rsidRDefault="00621C68" w:rsidP="00621C68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BB5CBB">
        <w:rPr>
          <w:sz w:val="26"/>
          <w:szCs w:val="26"/>
        </w:rPr>
        <w:t xml:space="preserve">                                                                          </w:t>
      </w:r>
      <w:r w:rsidR="004038C3">
        <w:rPr>
          <w:sz w:val="26"/>
          <w:szCs w:val="26"/>
        </w:rPr>
        <w:t xml:space="preserve">            от 27 марта 2018 года</w:t>
      </w:r>
      <w:r w:rsidRPr="00BB5CBB">
        <w:rPr>
          <w:sz w:val="26"/>
          <w:szCs w:val="26"/>
        </w:rPr>
        <w:t xml:space="preserve"> № 6-23/255</w:t>
      </w:r>
    </w:p>
    <w:p w:rsidR="00621C68" w:rsidRDefault="00621C68" w:rsidP="00621C68">
      <w:pPr>
        <w:rPr>
          <w:b/>
          <w:sz w:val="28"/>
          <w:szCs w:val="28"/>
        </w:rPr>
      </w:pPr>
    </w:p>
    <w:p w:rsidR="00621C68" w:rsidRPr="00981EA1" w:rsidRDefault="00621C68" w:rsidP="00621C68">
      <w:pPr>
        <w:rPr>
          <w:b/>
          <w:sz w:val="28"/>
          <w:szCs w:val="28"/>
        </w:rPr>
      </w:pPr>
    </w:p>
    <w:p w:rsidR="004038C3" w:rsidRDefault="00621C68" w:rsidP="00621C68">
      <w:pPr>
        <w:jc w:val="center"/>
        <w:rPr>
          <w:b/>
          <w:sz w:val="26"/>
          <w:szCs w:val="26"/>
        </w:rPr>
      </w:pPr>
      <w:r w:rsidRPr="004038C3">
        <w:rPr>
          <w:b/>
          <w:sz w:val="26"/>
          <w:szCs w:val="26"/>
        </w:rPr>
        <w:t xml:space="preserve">Перечень индивидуальных показателей, характеризующих </w:t>
      </w:r>
    </w:p>
    <w:p w:rsidR="004038C3" w:rsidRDefault="004038C3" w:rsidP="00621C6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э</w:t>
      </w:r>
      <w:r w:rsidR="00621C68" w:rsidRPr="004038C3">
        <w:rPr>
          <w:b/>
          <w:sz w:val="26"/>
          <w:szCs w:val="26"/>
        </w:rPr>
        <w:t>ффективность</w:t>
      </w:r>
      <w:r>
        <w:rPr>
          <w:b/>
          <w:sz w:val="26"/>
          <w:szCs w:val="26"/>
        </w:rPr>
        <w:t xml:space="preserve"> </w:t>
      </w:r>
      <w:r w:rsidR="00621C68" w:rsidRPr="004038C3">
        <w:rPr>
          <w:b/>
          <w:sz w:val="26"/>
          <w:szCs w:val="26"/>
        </w:rPr>
        <w:t xml:space="preserve"> и результативность деятельности </w:t>
      </w:r>
    </w:p>
    <w:p w:rsidR="00621C68" w:rsidRPr="004038C3" w:rsidRDefault="00621C68" w:rsidP="00621C68">
      <w:pPr>
        <w:jc w:val="center"/>
        <w:rPr>
          <w:b/>
          <w:sz w:val="26"/>
          <w:szCs w:val="26"/>
        </w:rPr>
      </w:pPr>
      <w:r w:rsidRPr="004038C3">
        <w:rPr>
          <w:b/>
          <w:sz w:val="26"/>
          <w:szCs w:val="26"/>
        </w:rPr>
        <w:t xml:space="preserve">главы муниципального района «Печора» – руководителя администрации </w:t>
      </w:r>
    </w:p>
    <w:p w:rsidR="00621C68" w:rsidRPr="00981EA1" w:rsidRDefault="00621C68" w:rsidP="00621C68">
      <w:pPr>
        <w:jc w:val="center"/>
      </w:pPr>
    </w:p>
    <w:tbl>
      <w:tblPr>
        <w:tblW w:w="9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5383"/>
        <w:gridCol w:w="1415"/>
        <w:gridCol w:w="1982"/>
      </w:tblGrid>
      <w:tr w:rsidR="00621C68" w:rsidRPr="006A1A0B" w:rsidTr="00E24E7B">
        <w:trPr>
          <w:trHeight w:val="455"/>
        </w:trPr>
        <w:tc>
          <w:tcPr>
            <w:tcW w:w="623" w:type="dxa"/>
          </w:tcPr>
          <w:p w:rsidR="00621C68" w:rsidRPr="006A1A0B" w:rsidRDefault="00621C68" w:rsidP="00E24E7B">
            <w:pPr>
              <w:rPr>
                <w:sz w:val="24"/>
                <w:szCs w:val="24"/>
              </w:rPr>
            </w:pPr>
            <w:r w:rsidRPr="006A1A0B">
              <w:rPr>
                <w:sz w:val="24"/>
                <w:szCs w:val="24"/>
              </w:rPr>
              <w:t xml:space="preserve">N </w:t>
            </w:r>
            <w:proofErr w:type="gramStart"/>
            <w:r w:rsidRPr="006A1A0B">
              <w:rPr>
                <w:sz w:val="24"/>
                <w:szCs w:val="24"/>
              </w:rPr>
              <w:t>п</w:t>
            </w:r>
            <w:proofErr w:type="gramEnd"/>
            <w:r w:rsidRPr="006A1A0B">
              <w:rPr>
                <w:sz w:val="24"/>
                <w:szCs w:val="24"/>
              </w:rPr>
              <w:t>/п</w:t>
            </w:r>
          </w:p>
        </w:tc>
        <w:tc>
          <w:tcPr>
            <w:tcW w:w="5383" w:type="dxa"/>
          </w:tcPr>
          <w:p w:rsidR="00621C68" w:rsidRPr="006A1A0B" w:rsidRDefault="00621C68" w:rsidP="00E24E7B">
            <w:pPr>
              <w:rPr>
                <w:sz w:val="24"/>
                <w:szCs w:val="24"/>
              </w:rPr>
            </w:pPr>
            <w:r w:rsidRPr="006A1A0B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5" w:type="dxa"/>
          </w:tcPr>
          <w:p w:rsidR="00621C68" w:rsidRPr="006A1A0B" w:rsidRDefault="00621C68" w:rsidP="00E24E7B">
            <w:pPr>
              <w:rPr>
                <w:sz w:val="24"/>
                <w:szCs w:val="24"/>
              </w:rPr>
            </w:pPr>
            <w:r w:rsidRPr="006A1A0B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982" w:type="dxa"/>
          </w:tcPr>
          <w:p w:rsidR="00621C68" w:rsidRPr="006A1A0B" w:rsidRDefault="00621C68" w:rsidP="00E24E7B">
            <w:pPr>
              <w:jc w:val="center"/>
              <w:rPr>
                <w:sz w:val="24"/>
                <w:szCs w:val="24"/>
              </w:rPr>
            </w:pPr>
            <w:r w:rsidRPr="006A1A0B">
              <w:rPr>
                <w:sz w:val="24"/>
                <w:szCs w:val="24"/>
              </w:rPr>
              <w:t>Плановое значение показателя на 20__ год</w:t>
            </w:r>
          </w:p>
        </w:tc>
      </w:tr>
      <w:tr w:rsidR="00621C68" w:rsidRPr="00981EA1" w:rsidTr="00E24E7B">
        <w:trPr>
          <w:trHeight w:val="31"/>
        </w:trPr>
        <w:tc>
          <w:tcPr>
            <w:tcW w:w="623" w:type="dxa"/>
          </w:tcPr>
          <w:p w:rsidR="00621C68" w:rsidRPr="00E61777" w:rsidRDefault="00621C68" w:rsidP="00E24E7B">
            <w:pPr>
              <w:jc w:val="center"/>
              <w:rPr>
                <w:sz w:val="22"/>
                <w:szCs w:val="22"/>
              </w:rPr>
            </w:pPr>
            <w:r w:rsidRPr="00E61777">
              <w:rPr>
                <w:sz w:val="22"/>
                <w:szCs w:val="22"/>
              </w:rPr>
              <w:t>1</w:t>
            </w:r>
          </w:p>
        </w:tc>
        <w:tc>
          <w:tcPr>
            <w:tcW w:w="5383" w:type="dxa"/>
          </w:tcPr>
          <w:p w:rsidR="00621C68" w:rsidRPr="00E61777" w:rsidRDefault="00621C68" w:rsidP="00E24E7B">
            <w:pPr>
              <w:jc w:val="center"/>
              <w:rPr>
                <w:sz w:val="22"/>
                <w:szCs w:val="22"/>
              </w:rPr>
            </w:pPr>
            <w:r w:rsidRPr="00E61777">
              <w:rPr>
                <w:sz w:val="22"/>
                <w:szCs w:val="22"/>
              </w:rPr>
              <w:t>2</w:t>
            </w:r>
          </w:p>
        </w:tc>
        <w:tc>
          <w:tcPr>
            <w:tcW w:w="1415" w:type="dxa"/>
          </w:tcPr>
          <w:p w:rsidR="00621C68" w:rsidRPr="00E61777" w:rsidRDefault="00621C68" w:rsidP="00E24E7B">
            <w:pPr>
              <w:jc w:val="center"/>
              <w:rPr>
                <w:sz w:val="22"/>
                <w:szCs w:val="22"/>
              </w:rPr>
            </w:pPr>
            <w:r w:rsidRPr="00E61777">
              <w:rPr>
                <w:sz w:val="22"/>
                <w:szCs w:val="22"/>
              </w:rPr>
              <w:t>3</w:t>
            </w:r>
          </w:p>
        </w:tc>
        <w:tc>
          <w:tcPr>
            <w:tcW w:w="1982" w:type="dxa"/>
          </w:tcPr>
          <w:p w:rsidR="00621C68" w:rsidRPr="00E61777" w:rsidRDefault="00621C68" w:rsidP="00E24E7B">
            <w:pPr>
              <w:jc w:val="center"/>
              <w:rPr>
                <w:sz w:val="22"/>
                <w:szCs w:val="22"/>
              </w:rPr>
            </w:pPr>
            <w:r w:rsidRPr="00E61777">
              <w:rPr>
                <w:sz w:val="22"/>
                <w:szCs w:val="22"/>
              </w:rPr>
              <w:t>4</w:t>
            </w:r>
          </w:p>
        </w:tc>
      </w:tr>
      <w:tr w:rsidR="00621C68" w:rsidRPr="006A1A0B" w:rsidTr="00E24E7B">
        <w:trPr>
          <w:trHeight w:val="764"/>
        </w:trPr>
        <w:tc>
          <w:tcPr>
            <w:tcW w:w="623" w:type="dxa"/>
          </w:tcPr>
          <w:p w:rsidR="00621C68" w:rsidRPr="006A1A0B" w:rsidRDefault="00621C68" w:rsidP="00E24E7B">
            <w:pPr>
              <w:jc w:val="center"/>
              <w:rPr>
                <w:sz w:val="24"/>
                <w:szCs w:val="24"/>
                <w:highlight w:val="yellow"/>
              </w:rPr>
            </w:pPr>
            <w:bookmarkStart w:id="0" w:name="P208"/>
            <w:bookmarkEnd w:id="0"/>
            <w:r w:rsidRPr="006A1A0B">
              <w:rPr>
                <w:sz w:val="24"/>
                <w:szCs w:val="24"/>
              </w:rPr>
              <w:t>1.</w:t>
            </w:r>
          </w:p>
        </w:tc>
        <w:tc>
          <w:tcPr>
            <w:tcW w:w="5383" w:type="dxa"/>
          </w:tcPr>
          <w:p w:rsidR="00621C68" w:rsidRPr="006A1A0B" w:rsidRDefault="00621C68" w:rsidP="00E24E7B">
            <w:pPr>
              <w:rPr>
                <w:sz w:val="24"/>
                <w:szCs w:val="24"/>
              </w:rPr>
            </w:pPr>
            <w:r w:rsidRPr="006A1A0B">
              <w:rPr>
                <w:sz w:val="24"/>
                <w:szCs w:val="24"/>
              </w:rPr>
              <w:t>Доля детей в возрасте от 5 до 18 лет, охваченных дополнительным образованием, в общей численности детей данной возрастной группы</w:t>
            </w:r>
          </w:p>
        </w:tc>
        <w:tc>
          <w:tcPr>
            <w:tcW w:w="1415" w:type="dxa"/>
          </w:tcPr>
          <w:p w:rsidR="00621C68" w:rsidRPr="006A1A0B" w:rsidRDefault="00621C68" w:rsidP="00E24E7B">
            <w:pPr>
              <w:rPr>
                <w:sz w:val="24"/>
                <w:szCs w:val="24"/>
              </w:rPr>
            </w:pPr>
            <w:r w:rsidRPr="006A1A0B">
              <w:rPr>
                <w:sz w:val="24"/>
                <w:szCs w:val="24"/>
              </w:rPr>
              <w:t>проценты</w:t>
            </w:r>
          </w:p>
        </w:tc>
        <w:tc>
          <w:tcPr>
            <w:tcW w:w="1982" w:type="dxa"/>
          </w:tcPr>
          <w:p w:rsidR="00621C68" w:rsidRPr="006A1A0B" w:rsidRDefault="00621C68" w:rsidP="00E24E7B">
            <w:pPr>
              <w:rPr>
                <w:sz w:val="24"/>
                <w:szCs w:val="24"/>
                <w:highlight w:val="yellow"/>
              </w:rPr>
            </w:pPr>
          </w:p>
        </w:tc>
      </w:tr>
      <w:tr w:rsidR="00621C68" w:rsidRPr="006A1A0B" w:rsidTr="00E24E7B">
        <w:trPr>
          <w:trHeight w:val="527"/>
        </w:trPr>
        <w:tc>
          <w:tcPr>
            <w:tcW w:w="623" w:type="dxa"/>
          </w:tcPr>
          <w:p w:rsidR="00621C68" w:rsidRPr="006A1A0B" w:rsidRDefault="00621C68" w:rsidP="00E24E7B">
            <w:pPr>
              <w:jc w:val="center"/>
              <w:rPr>
                <w:sz w:val="24"/>
                <w:szCs w:val="24"/>
              </w:rPr>
            </w:pPr>
            <w:bookmarkStart w:id="1" w:name="P212"/>
            <w:bookmarkEnd w:id="1"/>
            <w:r w:rsidRPr="006A1A0B">
              <w:rPr>
                <w:sz w:val="24"/>
                <w:szCs w:val="24"/>
              </w:rPr>
              <w:t>2.</w:t>
            </w:r>
          </w:p>
        </w:tc>
        <w:tc>
          <w:tcPr>
            <w:tcW w:w="5383" w:type="dxa"/>
          </w:tcPr>
          <w:p w:rsidR="00621C68" w:rsidRPr="006A1A0B" w:rsidRDefault="00621C68" w:rsidP="00E24E7B">
            <w:pPr>
              <w:rPr>
                <w:sz w:val="24"/>
                <w:szCs w:val="24"/>
              </w:rPr>
            </w:pPr>
            <w:r w:rsidRPr="006A1A0B">
              <w:rPr>
                <w:sz w:val="24"/>
                <w:szCs w:val="24"/>
              </w:rPr>
              <w:t>Достижение плановых значений показателей по объему ввода жилья на территории муниципального образования</w:t>
            </w:r>
          </w:p>
        </w:tc>
        <w:tc>
          <w:tcPr>
            <w:tcW w:w="1415" w:type="dxa"/>
          </w:tcPr>
          <w:p w:rsidR="00621C68" w:rsidRPr="006A1A0B" w:rsidRDefault="00621C68" w:rsidP="00E24E7B">
            <w:pPr>
              <w:rPr>
                <w:sz w:val="24"/>
                <w:szCs w:val="24"/>
              </w:rPr>
            </w:pPr>
            <w:r w:rsidRPr="006A1A0B">
              <w:rPr>
                <w:sz w:val="24"/>
                <w:szCs w:val="24"/>
              </w:rPr>
              <w:t>проценты</w:t>
            </w:r>
          </w:p>
        </w:tc>
        <w:tc>
          <w:tcPr>
            <w:tcW w:w="1982" w:type="dxa"/>
          </w:tcPr>
          <w:p w:rsidR="00621C68" w:rsidRPr="006A1A0B" w:rsidRDefault="00621C68" w:rsidP="00E24E7B">
            <w:pPr>
              <w:rPr>
                <w:sz w:val="24"/>
                <w:szCs w:val="24"/>
                <w:highlight w:val="yellow"/>
              </w:rPr>
            </w:pPr>
          </w:p>
        </w:tc>
      </w:tr>
      <w:tr w:rsidR="00621C68" w:rsidRPr="006A1A0B" w:rsidTr="00E24E7B">
        <w:trPr>
          <w:trHeight w:val="790"/>
        </w:trPr>
        <w:tc>
          <w:tcPr>
            <w:tcW w:w="623" w:type="dxa"/>
          </w:tcPr>
          <w:p w:rsidR="00621C68" w:rsidRPr="006A1A0B" w:rsidRDefault="00621C68" w:rsidP="00E24E7B">
            <w:pPr>
              <w:jc w:val="center"/>
              <w:rPr>
                <w:sz w:val="24"/>
                <w:szCs w:val="24"/>
              </w:rPr>
            </w:pPr>
            <w:bookmarkStart w:id="2" w:name="P216"/>
            <w:bookmarkEnd w:id="2"/>
            <w:r w:rsidRPr="006A1A0B">
              <w:rPr>
                <w:sz w:val="24"/>
                <w:szCs w:val="24"/>
              </w:rPr>
              <w:t>3.</w:t>
            </w:r>
          </w:p>
        </w:tc>
        <w:tc>
          <w:tcPr>
            <w:tcW w:w="5383" w:type="dxa"/>
          </w:tcPr>
          <w:p w:rsidR="00621C68" w:rsidRPr="006A1A0B" w:rsidRDefault="00621C68" w:rsidP="00E24E7B">
            <w:pPr>
              <w:rPr>
                <w:sz w:val="24"/>
                <w:szCs w:val="24"/>
              </w:rPr>
            </w:pPr>
            <w:r w:rsidRPr="006A1A0B">
              <w:rPr>
                <w:sz w:val="24"/>
                <w:szCs w:val="24"/>
              </w:rPr>
              <w:t>Объем просроченной задолженности по неналоговым доходам местного бюджета на конец отчетного периода</w:t>
            </w:r>
          </w:p>
        </w:tc>
        <w:tc>
          <w:tcPr>
            <w:tcW w:w="1415" w:type="dxa"/>
          </w:tcPr>
          <w:p w:rsidR="00621C68" w:rsidRPr="006A1A0B" w:rsidRDefault="00621C68" w:rsidP="00E24E7B">
            <w:pPr>
              <w:rPr>
                <w:sz w:val="24"/>
                <w:szCs w:val="24"/>
              </w:rPr>
            </w:pPr>
            <w:r w:rsidRPr="006A1A0B">
              <w:rPr>
                <w:sz w:val="24"/>
                <w:szCs w:val="24"/>
              </w:rPr>
              <w:t>тыс. рублей</w:t>
            </w:r>
          </w:p>
        </w:tc>
        <w:tc>
          <w:tcPr>
            <w:tcW w:w="1982" w:type="dxa"/>
          </w:tcPr>
          <w:p w:rsidR="00621C68" w:rsidRPr="006A1A0B" w:rsidRDefault="00621C68" w:rsidP="00E24E7B">
            <w:pPr>
              <w:rPr>
                <w:sz w:val="24"/>
                <w:szCs w:val="24"/>
                <w:highlight w:val="yellow"/>
              </w:rPr>
            </w:pPr>
          </w:p>
        </w:tc>
      </w:tr>
    </w:tbl>
    <w:p w:rsidR="00621C68" w:rsidRPr="00F3757F" w:rsidRDefault="00621C68" w:rsidP="00621C68">
      <w:pPr>
        <w:rPr>
          <w:sz w:val="26"/>
          <w:szCs w:val="26"/>
        </w:rPr>
      </w:pPr>
      <w:bookmarkStart w:id="3" w:name="P220"/>
      <w:bookmarkEnd w:id="3"/>
    </w:p>
    <w:p w:rsidR="00621C68" w:rsidRPr="00F3757F" w:rsidRDefault="00621C68" w:rsidP="00621C68">
      <w:pPr>
        <w:rPr>
          <w:sz w:val="26"/>
          <w:szCs w:val="26"/>
        </w:rPr>
      </w:pPr>
    </w:p>
    <w:p w:rsidR="00621C68" w:rsidRPr="00F3757F" w:rsidRDefault="00621C68" w:rsidP="00621C68">
      <w:pPr>
        <w:rPr>
          <w:sz w:val="26"/>
          <w:szCs w:val="26"/>
        </w:rPr>
      </w:pPr>
    </w:p>
    <w:p w:rsidR="00621C68" w:rsidRPr="00981EA1" w:rsidRDefault="00621C68" w:rsidP="00621C68">
      <w:pPr>
        <w:jc w:val="center"/>
      </w:pPr>
      <w:r>
        <w:t>___________________</w:t>
      </w:r>
      <w:r w:rsidRPr="00981EA1">
        <w:t>_________________________</w:t>
      </w:r>
    </w:p>
    <w:p w:rsidR="00621C68" w:rsidRPr="00871246" w:rsidRDefault="00621C68" w:rsidP="00621C68">
      <w:pPr>
        <w:rPr>
          <w:sz w:val="26"/>
          <w:szCs w:val="26"/>
        </w:rPr>
      </w:pPr>
    </w:p>
    <w:p w:rsidR="004038C3" w:rsidRPr="00F3757F" w:rsidRDefault="004038C3" w:rsidP="004038C3">
      <w:pPr>
        <w:jc w:val="right"/>
        <w:rPr>
          <w:sz w:val="26"/>
          <w:szCs w:val="26"/>
        </w:rPr>
      </w:pPr>
      <w:r w:rsidRPr="00F3757F">
        <w:rPr>
          <w:sz w:val="26"/>
          <w:szCs w:val="26"/>
        </w:rPr>
        <w:t>».</w:t>
      </w:r>
    </w:p>
    <w:p w:rsidR="00DD363E" w:rsidRDefault="00DD363E" w:rsidP="004038C3">
      <w:pPr>
        <w:jc w:val="right"/>
      </w:pPr>
      <w:bookmarkStart w:id="4" w:name="_GoBack"/>
      <w:bookmarkEnd w:id="4"/>
    </w:p>
    <w:sectPr w:rsidR="00DD363E" w:rsidSect="00A12F5D">
      <w:pgSz w:w="11906" w:h="16838"/>
      <w:pgMar w:top="1135" w:right="851" w:bottom="567" w:left="1701" w:header="709" w:footer="45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C68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038C3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1C68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C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C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cp:lastPrinted>2020-10-29T09:14:00Z</cp:lastPrinted>
  <dcterms:created xsi:type="dcterms:W3CDTF">2020-10-29T08:48:00Z</dcterms:created>
  <dcterms:modified xsi:type="dcterms:W3CDTF">2020-10-29T09:15:00Z</dcterms:modified>
</cp:coreProperties>
</file>