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0E" w:rsidRDefault="002D140E">
      <w:bookmarkStart w:id="0" w:name="_GoBack"/>
      <w:bookmarkEnd w:id="0"/>
    </w:p>
    <w:p w:rsidR="002D140E" w:rsidRDefault="002D140E"/>
    <w:p w:rsidR="002D140E" w:rsidRDefault="002D140E"/>
    <w:p w:rsidR="002D140E" w:rsidRDefault="002D140E"/>
    <w:p w:rsidR="002D140E" w:rsidRDefault="002D140E"/>
    <w:p w:rsidR="002D140E" w:rsidRDefault="002D140E"/>
    <w:p w:rsidR="002D140E" w:rsidRDefault="002D140E"/>
    <w:tbl>
      <w:tblPr>
        <w:tblpPr w:leftFromText="180" w:rightFromText="180" w:vertAnchor="page" w:horzAnchor="margin" w:tblpXSpec="center" w:tblpY="628"/>
        <w:tblW w:w="11023" w:type="dxa"/>
        <w:tblLook w:val="01E0" w:firstRow="1" w:lastRow="1" w:firstColumn="1" w:lastColumn="1" w:noHBand="0" w:noVBand="0"/>
      </w:tblPr>
      <w:tblGrid>
        <w:gridCol w:w="5211"/>
        <w:gridCol w:w="5812"/>
      </w:tblGrid>
      <w:tr w:rsidR="002D140E" w:rsidRPr="00AF0AA6" w:rsidTr="004B3D20">
        <w:tc>
          <w:tcPr>
            <w:tcW w:w="5211" w:type="dxa"/>
          </w:tcPr>
          <w:p w:rsidR="002D140E" w:rsidRPr="00AF0AA6" w:rsidRDefault="002D140E" w:rsidP="004B3D20">
            <w:pPr>
              <w:widowControl/>
              <w:ind w:left="284" w:hanging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812" w:type="dxa"/>
          </w:tcPr>
          <w:p w:rsidR="002D140E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2D140E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2D140E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2D140E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2D140E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2D140E" w:rsidRPr="00AF0AA6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F0A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УТВЕРЖДЕНА</w:t>
            </w:r>
          </w:p>
          <w:p w:rsidR="002D140E" w:rsidRPr="00AF0AA6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F0A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постановлением администрации МР «Печора» </w:t>
            </w:r>
          </w:p>
          <w:p w:rsidR="002D140E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F0A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04.09. 2020</w:t>
            </w:r>
            <w:r w:rsidRPr="00AF0A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787</w:t>
            </w:r>
          </w:p>
          <w:p w:rsidR="002D140E" w:rsidRPr="00AF0AA6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800000"/>
                <w:lang w:bidi="ar-SA"/>
              </w:rPr>
            </w:pPr>
            <w:r w:rsidRPr="00AF0A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(приложение)</w:t>
            </w:r>
          </w:p>
          <w:p w:rsidR="002D140E" w:rsidRPr="00AF0AA6" w:rsidRDefault="002D140E" w:rsidP="004B3D2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2D140E" w:rsidRDefault="002D140E" w:rsidP="002D140E">
      <w:pPr>
        <w:pStyle w:val="30"/>
        <w:shd w:val="clear" w:color="auto" w:fill="auto"/>
        <w:jc w:val="center"/>
      </w:pPr>
    </w:p>
    <w:p w:rsidR="002D140E" w:rsidRDefault="002D140E" w:rsidP="002D140E">
      <w:pPr>
        <w:pStyle w:val="30"/>
        <w:shd w:val="clear" w:color="auto" w:fill="auto"/>
        <w:jc w:val="center"/>
      </w:pPr>
    </w:p>
    <w:p w:rsidR="002D140E" w:rsidRPr="00AF0AA6" w:rsidRDefault="002D140E" w:rsidP="002D140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0AA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СХЕМА ТЕПЛОСНАБЖЕНИЯ</w:t>
      </w:r>
    </w:p>
    <w:p w:rsidR="002D140E" w:rsidRPr="00AF0AA6" w:rsidRDefault="002D140E" w:rsidP="002D140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0AA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МУНИЦИПАЛЬНОГО ОБРАЗОВАНИЯ</w:t>
      </w:r>
    </w:p>
    <w:p w:rsidR="002D140E" w:rsidRPr="00AF0AA6" w:rsidRDefault="002D140E" w:rsidP="002D140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0AA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городское поселение 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Кожва</w:t>
      </w:r>
    </w:p>
    <w:p w:rsidR="002D140E" w:rsidRPr="00AF0AA6" w:rsidRDefault="002D140E" w:rsidP="002D140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0AA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ДО 20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33</w:t>
      </w:r>
      <w:r w:rsidRPr="00AF0AA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 ГОДА</w:t>
      </w:r>
    </w:p>
    <w:p w:rsidR="002D140E" w:rsidRPr="00AF0AA6" w:rsidRDefault="002D140E" w:rsidP="002D140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833BA8" w:rsidRDefault="00833BA8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2D140E" w:rsidRDefault="002D140E">
      <w:pPr>
        <w:pStyle w:val="30"/>
        <w:shd w:val="clear" w:color="auto" w:fill="auto"/>
        <w:jc w:val="center"/>
        <w:rPr>
          <w:b/>
          <w:bCs/>
        </w:rPr>
      </w:pPr>
    </w:p>
    <w:p w:rsidR="00833BA8" w:rsidRDefault="00833BA8">
      <w:pPr>
        <w:pStyle w:val="30"/>
        <w:shd w:val="clear" w:color="auto" w:fill="auto"/>
        <w:jc w:val="center"/>
      </w:pPr>
    </w:p>
    <w:p w:rsidR="00D54E88" w:rsidRDefault="002A6038">
      <w:pPr>
        <w:pStyle w:val="30"/>
        <w:shd w:val="clear" w:color="auto" w:fill="auto"/>
        <w:spacing w:after="360"/>
        <w:jc w:val="center"/>
      </w:pPr>
      <w:r>
        <w:rPr>
          <w:b/>
          <w:bCs/>
        </w:rPr>
        <w:t>СОДЕРЖАНИЕ</w:t>
      </w:r>
    </w:p>
    <w:p w:rsidR="00D54E88" w:rsidRDefault="002A6038">
      <w:pPr>
        <w:pStyle w:val="a6"/>
        <w:shd w:val="clear" w:color="auto" w:fill="auto"/>
        <w:tabs>
          <w:tab w:val="left" w:leader="dot" w:pos="10597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2" w:tooltip="Current Document">
        <w:r>
          <w:rPr>
            <w:b/>
            <w:bCs/>
          </w:rPr>
          <w:t xml:space="preserve">ВВЕДЕНИЕ </w:t>
        </w:r>
        <w:r>
          <w:rPr>
            <w:b/>
            <w:bCs/>
          </w:rPr>
          <w:tab/>
          <w:t xml:space="preserve"> </w:t>
        </w:r>
        <w:r>
          <w:t>4</w:t>
        </w:r>
      </w:hyperlink>
    </w:p>
    <w:p w:rsidR="00D54E88" w:rsidRDefault="00660181">
      <w:pPr>
        <w:pStyle w:val="a6"/>
        <w:shd w:val="clear" w:color="auto" w:fill="auto"/>
        <w:tabs>
          <w:tab w:val="right" w:leader="dot" w:pos="10869"/>
        </w:tabs>
        <w:spacing w:after="360"/>
      </w:pPr>
      <w:hyperlink w:anchor="bookmark15" w:tooltip="Current Document">
        <w:r w:rsidR="002A6038">
          <w:t xml:space="preserve">ПАСПОРТ СХЕМЫ </w:t>
        </w:r>
        <w:r w:rsidR="002A6038">
          <w:tab/>
          <w:t xml:space="preserve"> 6</w:t>
        </w:r>
      </w:hyperlink>
    </w:p>
    <w:p w:rsidR="00D54E88" w:rsidRDefault="00660181">
      <w:pPr>
        <w:pStyle w:val="a6"/>
        <w:numPr>
          <w:ilvl w:val="0"/>
          <w:numId w:val="1"/>
        </w:numPr>
        <w:shd w:val="clear" w:color="auto" w:fill="auto"/>
        <w:tabs>
          <w:tab w:val="left" w:pos="2041"/>
          <w:tab w:val="right" w:leader="dot" w:pos="10869"/>
        </w:tabs>
        <w:spacing w:after="360"/>
      </w:pPr>
      <w:hyperlink w:anchor="bookmark19" w:tooltip="Current Document">
        <w:r w:rsidR="002A6038">
          <w:t xml:space="preserve">Общие сведения (краткая характеристика) муниципального образования </w:t>
        </w:r>
        <w:r w:rsidR="002A6038">
          <w:tab/>
          <w:t xml:space="preserve"> 8</w:t>
        </w:r>
      </w:hyperlink>
    </w:p>
    <w:p w:rsidR="00D54E88" w:rsidRDefault="002A6038">
      <w:pPr>
        <w:pStyle w:val="a6"/>
        <w:numPr>
          <w:ilvl w:val="0"/>
          <w:numId w:val="1"/>
        </w:numPr>
        <w:shd w:val="clear" w:color="auto" w:fill="auto"/>
        <w:tabs>
          <w:tab w:val="left" w:pos="2041"/>
          <w:tab w:val="right" w:leader="dot" w:pos="10869"/>
        </w:tabs>
        <w:spacing w:after="360"/>
      </w:pPr>
      <w:r>
        <w:t>Схема водоснабжения МО СП «Озёрный» МР «Печора»</w:t>
      </w:r>
      <w:r>
        <w:tab/>
        <w:t>15</w:t>
      </w:r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</w:tabs>
      </w:pPr>
      <w:hyperlink w:anchor="bookmark22" w:tooltip="Current Document">
        <w:r w:rsidR="002A6038">
          <w:t>Технико-экономическое состояние централизованных систем водоснабжения МО</w:t>
        </w:r>
      </w:hyperlink>
    </w:p>
    <w:p w:rsidR="00D54E88" w:rsidRDefault="002A6038">
      <w:pPr>
        <w:pStyle w:val="a6"/>
        <w:shd w:val="clear" w:color="auto" w:fill="auto"/>
        <w:tabs>
          <w:tab w:val="right" w:leader="dot" w:pos="10869"/>
        </w:tabs>
        <w:spacing w:after="360"/>
      </w:pPr>
      <w:r>
        <w:t xml:space="preserve">СП «Озёрный» МР «Печора» </w:t>
      </w:r>
      <w:r>
        <w:tab/>
        <w:t xml:space="preserve"> 15</w:t>
      </w:r>
    </w:p>
    <w:p w:rsidR="00D54E88" w:rsidRDefault="002A6038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right" w:leader="dot" w:pos="10869"/>
        </w:tabs>
        <w:spacing w:after="360"/>
      </w:pPr>
      <w:r>
        <w:t>Направления развития централизованных систем водоснабжения</w:t>
      </w:r>
      <w:r>
        <w:tab/>
        <w:t xml:space="preserve"> 23</w:t>
      </w:r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right" w:leader="dot" w:pos="10869"/>
        </w:tabs>
      </w:pPr>
      <w:hyperlink w:anchor="bookmark41" w:tooltip="Current Document">
        <w:r w:rsidR="002A6038">
          <w:t xml:space="preserve">Баланс водоснабжения и потребления горячей, питьевой, технической воды </w:t>
        </w:r>
        <w:r w:rsidR="002A6038">
          <w:tab/>
          <w:t xml:space="preserve"> 27</w:t>
        </w:r>
      </w:hyperlink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</w:tabs>
      </w:pPr>
      <w:hyperlink w:anchor="bookmark57" w:tooltip="Current Document">
        <w:r w:rsidR="002A6038">
          <w:t>Предложения по строительству, реконструкции и модернизации объектов систем</w:t>
        </w:r>
      </w:hyperlink>
    </w:p>
    <w:p w:rsidR="00D54E88" w:rsidRDefault="002A6038">
      <w:pPr>
        <w:pStyle w:val="a6"/>
        <w:shd w:val="clear" w:color="auto" w:fill="auto"/>
        <w:tabs>
          <w:tab w:val="left" w:leader="dot" w:pos="10597"/>
        </w:tabs>
        <w:spacing w:after="360"/>
        <w:jc w:val="both"/>
      </w:pPr>
      <w:r>
        <w:t xml:space="preserve">водоснабжения </w:t>
      </w:r>
      <w:r>
        <w:tab/>
        <w:t xml:space="preserve"> 35</w:t>
      </w:r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</w:tabs>
      </w:pPr>
      <w:hyperlink w:anchor="bookmark76" w:tooltip="Current Document">
        <w:r w:rsidR="002A6038">
          <w:t>Экологические аспекты мероприятий по строительству и реконструкции объектов</w:t>
        </w:r>
      </w:hyperlink>
    </w:p>
    <w:p w:rsidR="00D54E88" w:rsidRDefault="002A6038">
      <w:pPr>
        <w:pStyle w:val="a6"/>
        <w:shd w:val="clear" w:color="auto" w:fill="auto"/>
        <w:tabs>
          <w:tab w:val="left" w:leader="dot" w:pos="10597"/>
        </w:tabs>
        <w:spacing w:after="360"/>
      </w:pPr>
      <w:r>
        <w:t xml:space="preserve">централизованной системы водоснабжения </w:t>
      </w:r>
      <w:r>
        <w:tab/>
        <w:t xml:space="preserve"> 43</w:t>
      </w:r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</w:tabs>
      </w:pPr>
      <w:hyperlink w:anchor="bookmark77" w:tooltip="Current Document">
        <w:r w:rsidR="002A6038">
          <w:t>Оценка капитальных вложений в новое строительство, реконструкцию и</w:t>
        </w:r>
      </w:hyperlink>
    </w:p>
    <w:p w:rsidR="00D54E88" w:rsidRDefault="00660181">
      <w:pPr>
        <w:pStyle w:val="a6"/>
        <w:shd w:val="clear" w:color="auto" w:fill="auto"/>
        <w:tabs>
          <w:tab w:val="right" w:leader="dot" w:pos="10869"/>
        </w:tabs>
        <w:spacing w:after="360"/>
      </w:pPr>
      <w:hyperlink w:anchor="bookmark78" w:tooltip="Current Document">
        <w:r w:rsidR="002A6038">
          <w:t xml:space="preserve">модернизацию объектов централизованных систем водоснабжения </w:t>
        </w:r>
        <w:r w:rsidR="002A6038">
          <w:tab/>
          <w:t xml:space="preserve"> 45</w:t>
        </w:r>
      </w:hyperlink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right" w:leader="dot" w:pos="10869"/>
        </w:tabs>
        <w:spacing w:after="360"/>
      </w:pPr>
      <w:hyperlink w:anchor="bookmark81" w:tooltip="Current Document">
        <w:r w:rsidR="002A6038">
          <w:t xml:space="preserve">Целевые показатели развития централизованных систем водоснабжения </w:t>
        </w:r>
        <w:r w:rsidR="002A6038">
          <w:tab/>
          <w:t xml:space="preserve"> 47</w:t>
        </w:r>
      </w:hyperlink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</w:tabs>
      </w:pPr>
      <w:hyperlink w:anchor="bookmark83" w:tooltip="Current Document">
        <w:r w:rsidR="002A6038">
          <w:t>Перечень выявленных бесхозяйных объектов централизованных систем</w:t>
        </w:r>
      </w:hyperlink>
    </w:p>
    <w:p w:rsidR="00D54E88" w:rsidRDefault="00660181">
      <w:pPr>
        <w:pStyle w:val="a6"/>
        <w:shd w:val="clear" w:color="auto" w:fill="auto"/>
      </w:pPr>
      <w:hyperlink w:anchor="bookmark83" w:tooltip="Current Document">
        <w:r w:rsidR="002A6038">
          <w:t>водоснабжения (в случае их выявления) и перечень организаций, уполномоченных на их</w:t>
        </w:r>
      </w:hyperlink>
    </w:p>
    <w:p w:rsidR="00D54E88" w:rsidRDefault="002A6038">
      <w:pPr>
        <w:pStyle w:val="a6"/>
        <w:shd w:val="clear" w:color="auto" w:fill="auto"/>
        <w:tabs>
          <w:tab w:val="left" w:leader="dot" w:pos="10597"/>
        </w:tabs>
        <w:spacing w:after="360"/>
        <w:jc w:val="both"/>
      </w:pPr>
      <w:r>
        <w:t xml:space="preserve">эксплуатацию </w:t>
      </w:r>
      <w:r>
        <w:tab/>
        <w:t xml:space="preserve"> 49</w:t>
      </w:r>
    </w:p>
    <w:p w:rsidR="00D54E88" w:rsidRDefault="002A6038">
      <w:pPr>
        <w:pStyle w:val="a6"/>
        <w:numPr>
          <w:ilvl w:val="0"/>
          <w:numId w:val="1"/>
        </w:numPr>
        <w:shd w:val="clear" w:color="auto" w:fill="auto"/>
        <w:tabs>
          <w:tab w:val="left" w:pos="2041"/>
          <w:tab w:val="left" w:leader="dot" w:pos="10597"/>
        </w:tabs>
        <w:spacing w:after="360"/>
        <w:jc w:val="both"/>
      </w:pPr>
      <w:r>
        <w:t xml:space="preserve">Схема водоотведения МО СП «Озёрный» </w:t>
      </w:r>
      <w:r>
        <w:tab/>
        <w:t xml:space="preserve"> 50</w:t>
      </w:r>
    </w:p>
    <w:p w:rsidR="00D54E88" w:rsidRDefault="00660181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right" w:leader="dot" w:pos="10869"/>
        </w:tabs>
        <w:spacing w:after="360"/>
        <w:jc w:val="both"/>
      </w:pPr>
      <w:hyperlink w:anchor="bookmark23" w:tooltip="Current Document">
        <w:r w:rsidR="002A6038">
          <w:t>Существующее положение в сфере водоотведения МО СП «Озёрный»</w:t>
        </w:r>
        <w:r w:rsidR="002A6038">
          <w:tab/>
          <w:t>50</w:t>
        </w:r>
      </w:hyperlink>
      <w:r w:rsidR="002A6038">
        <w:fldChar w:fldCharType="end"/>
      </w:r>
    </w:p>
    <w:p w:rsidR="00D54E88" w:rsidRDefault="00660181">
      <w:pPr>
        <w:pStyle w:val="11"/>
        <w:numPr>
          <w:ilvl w:val="1"/>
          <w:numId w:val="1"/>
        </w:numPr>
        <w:shd w:val="clear" w:color="auto" w:fill="auto"/>
        <w:tabs>
          <w:tab w:val="left" w:pos="2220"/>
        </w:tabs>
        <w:spacing w:after="360" w:line="240" w:lineRule="auto"/>
        <w:ind w:left="1660" w:firstLine="0"/>
        <w:jc w:val="both"/>
      </w:pPr>
      <w:hyperlink w:anchor="bookmark92" w:tooltip="Current Document">
        <w:r w:rsidR="002A6038">
          <w:rPr>
            <w:u w:val="single"/>
          </w:rPr>
          <w:t>Существующие балансы производительности сооружений системы водоотведения 54</w:t>
        </w:r>
      </w:hyperlink>
    </w:p>
    <w:p w:rsidR="00D54E88" w:rsidRDefault="002A6038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right" w:leader="dot" w:pos="10870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Перспективные расчетные расходы сточных вод </w:t>
      </w:r>
      <w:r>
        <w:tab/>
        <w:t xml:space="preserve"> 55</w:t>
      </w:r>
    </w:p>
    <w:p w:rsidR="00D54E88" w:rsidRDefault="00660181">
      <w:pPr>
        <w:pStyle w:val="a6"/>
        <w:numPr>
          <w:ilvl w:val="0"/>
          <w:numId w:val="2"/>
        </w:numPr>
        <w:shd w:val="clear" w:color="auto" w:fill="auto"/>
        <w:tabs>
          <w:tab w:val="left" w:pos="2220"/>
        </w:tabs>
        <w:jc w:val="both"/>
      </w:pPr>
      <w:hyperlink w:anchor="bookmark104" w:tooltip="Current Document">
        <w:r w:rsidR="002A6038">
          <w:t>Предложения по строительству, реконструкции и модернизации (техническому</w:t>
        </w:r>
      </w:hyperlink>
    </w:p>
    <w:p w:rsidR="00D54E88" w:rsidRDefault="00660181">
      <w:pPr>
        <w:pStyle w:val="a6"/>
        <w:shd w:val="clear" w:color="auto" w:fill="auto"/>
        <w:tabs>
          <w:tab w:val="right" w:leader="dot" w:pos="10870"/>
        </w:tabs>
        <w:jc w:val="both"/>
      </w:pPr>
      <w:hyperlink w:anchor="bookmark105" w:tooltip="Current Document">
        <w:r w:rsidR="002A6038">
          <w:t xml:space="preserve">перевооружению) объектов централизованных систем водоотведения </w:t>
        </w:r>
        <w:r w:rsidR="002A6038">
          <w:tab/>
          <w:t xml:space="preserve"> 57</w:t>
        </w:r>
      </w:hyperlink>
    </w:p>
    <w:p w:rsidR="00D54E88" w:rsidRDefault="00660181">
      <w:pPr>
        <w:pStyle w:val="a6"/>
        <w:numPr>
          <w:ilvl w:val="0"/>
          <w:numId w:val="2"/>
        </w:numPr>
        <w:shd w:val="clear" w:color="auto" w:fill="auto"/>
        <w:tabs>
          <w:tab w:val="left" w:pos="2220"/>
        </w:tabs>
        <w:jc w:val="both"/>
      </w:pPr>
      <w:hyperlink w:anchor="bookmark117" w:tooltip="Current Document">
        <w:r w:rsidR="002A6038">
          <w:t>Экологические аспекты мероприятий по строительству и реконструкции объектов</w:t>
        </w:r>
      </w:hyperlink>
    </w:p>
    <w:p w:rsidR="00D54E88" w:rsidRDefault="002A6038">
      <w:pPr>
        <w:pStyle w:val="a6"/>
        <w:shd w:val="clear" w:color="auto" w:fill="auto"/>
        <w:tabs>
          <w:tab w:val="right" w:leader="dot" w:pos="10870"/>
        </w:tabs>
        <w:jc w:val="both"/>
      </w:pPr>
      <w:r>
        <w:t xml:space="preserve">централизованной системы водоотведения </w:t>
      </w:r>
      <w:r>
        <w:tab/>
        <w:t xml:space="preserve"> 62</w:t>
      </w:r>
    </w:p>
    <w:p w:rsidR="00D54E88" w:rsidRDefault="00660181">
      <w:pPr>
        <w:pStyle w:val="a6"/>
        <w:numPr>
          <w:ilvl w:val="0"/>
          <w:numId w:val="2"/>
        </w:numPr>
        <w:shd w:val="clear" w:color="auto" w:fill="auto"/>
        <w:tabs>
          <w:tab w:val="left" w:pos="2220"/>
        </w:tabs>
        <w:jc w:val="both"/>
      </w:pPr>
      <w:hyperlink w:anchor="bookmark130" w:tooltip="Current Document">
        <w:r w:rsidR="002A6038">
          <w:t>Оценка капитальных вложений в новое строительство, реконструкцию и</w:t>
        </w:r>
      </w:hyperlink>
    </w:p>
    <w:p w:rsidR="00D54E88" w:rsidRDefault="00660181">
      <w:pPr>
        <w:pStyle w:val="a6"/>
        <w:shd w:val="clear" w:color="auto" w:fill="auto"/>
        <w:tabs>
          <w:tab w:val="right" w:leader="dot" w:pos="10870"/>
        </w:tabs>
        <w:jc w:val="both"/>
      </w:pPr>
      <w:hyperlink w:anchor="bookmark131" w:tooltip="Current Document">
        <w:r w:rsidR="002A6038">
          <w:t xml:space="preserve">модернизацию объектов централизованных систем водоотведения </w:t>
        </w:r>
        <w:r w:rsidR="002A6038">
          <w:tab/>
          <w:t xml:space="preserve"> 64</w:t>
        </w:r>
      </w:hyperlink>
    </w:p>
    <w:p w:rsidR="00D54E88" w:rsidRDefault="00660181">
      <w:pPr>
        <w:pStyle w:val="a6"/>
        <w:numPr>
          <w:ilvl w:val="0"/>
          <w:numId w:val="2"/>
        </w:numPr>
        <w:shd w:val="clear" w:color="auto" w:fill="auto"/>
        <w:tabs>
          <w:tab w:val="left" w:pos="2220"/>
          <w:tab w:val="right" w:leader="dot" w:pos="10870"/>
        </w:tabs>
        <w:jc w:val="both"/>
      </w:pPr>
      <w:hyperlink w:anchor="bookmark134" w:tooltip="Current Document">
        <w:r w:rsidR="002A6038">
          <w:t xml:space="preserve">Целевые показатели развития централизованной системы водоотведения </w:t>
        </w:r>
        <w:r w:rsidR="002A6038">
          <w:tab/>
          <w:t xml:space="preserve"> 65</w:t>
        </w:r>
      </w:hyperlink>
    </w:p>
    <w:p w:rsidR="00D54E88" w:rsidRDefault="002A6038">
      <w:pPr>
        <w:pStyle w:val="a6"/>
        <w:numPr>
          <w:ilvl w:val="0"/>
          <w:numId w:val="2"/>
        </w:numPr>
        <w:shd w:val="clear" w:color="auto" w:fill="auto"/>
        <w:tabs>
          <w:tab w:val="left" w:pos="2220"/>
          <w:tab w:val="right" w:leader="dot" w:pos="10870"/>
        </w:tabs>
        <w:spacing w:line="480" w:lineRule="auto"/>
        <w:jc w:val="both"/>
      </w:pPr>
      <w:r>
        <w:t xml:space="preserve"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 </w:t>
      </w:r>
      <w:r>
        <w:tab/>
        <w:t xml:space="preserve"> 66</w:t>
      </w:r>
      <w:r>
        <w:fldChar w:fldCharType="end"/>
      </w:r>
    </w:p>
    <w:p w:rsidR="00D54E88" w:rsidRDefault="002A6038">
      <w:pPr>
        <w:pStyle w:val="32"/>
        <w:keepNext/>
        <w:keepLines/>
        <w:shd w:val="clear" w:color="auto" w:fill="auto"/>
        <w:spacing w:line="360" w:lineRule="auto"/>
        <w:ind w:left="5580"/>
        <w:jc w:val="left"/>
      </w:pPr>
      <w:bookmarkStart w:id="1" w:name="bookmark12"/>
      <w:bookmarkStart w:id="2" w:name="bookmark13"/>
      <w:r>
        <w:t>ВВЕДЕНИЕ</w:t>
      </w:r>
      <w:bookmarkEnd w:id="1"/>
      <w:bookmarkEnd w:id="2"/>
    </w:p>
    <w:p w:rsidR="00D54E88" w:rsidRDefault="002A6038">
      <w:pPr>
        <w:pStyle w:val="11"/>
        <w:shd w:val="clear" w:color="auto" w:fill="auto"/>
        <w:ind w:left="1660" w:firstLine="840"/>
        <w:jc w:val="both"/>
      </w:pPr>
      <w:bookmarkStart w:id="3" w:name="bookmark14"/>
      <w:proofErr w:type="gramStart"/>
      <w:r>
        <w:t>Схема водоснабжения и водоотведения муниципального образования сельского поселения «Озёрный» муниципального района «Печора» Республики Коми разработана в целях реализации государственной политики в сфере водоснабжения и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водоотведения; повышение энергетической эффективности путем экономного потребления воды;</w:t>
      </w:r>
      <w:proofErr w:type="gramEnd"/>
      <w:r>
        <w:t xml:space="preserve"> снижение негативного воздействия на водные объекты путем повышения качества очистки сточных вод; обеспечение доступности водоснабжения и водоотведения для абонентов за счет повышения эффективности деятельности снабжающей организации,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</w:r>
      <w:bookmarkEnd w:id="3"/>
    </w:p>
    <w:p w:rsidR="00D54E88" w:rsidRDefault="002A6038">
      <w:pPr>
        <w:pStyle w:val="11"/>
        <w:shd w:val="clear" w:color="auto" w:fill="auto"/>
        <w:ind w:left="1660" w:firstLine="840"/>
        <w:jc w:val="both"/>
      </w:pPr>
      <w:r>
        <w:t>Схема водоснабжения и</w:t>
      </w:r>
      <w:r w:rsidR="0075120F">
        <w:t xml:space="preserve"> водоотведения на период по 2031</w:t>
      </w:r>
      <w:r>
        <w:t xml:space="preserve"> год муниципального образования сельского поселения «Озёрный» муниципального района «Печора» Республики Коми, разработана на основании следующих документов: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22"/>
        </w:tabs>
        <w:ind w:left="2500" w:firstLine="0"/>
      </w:pPr>
      <w:r>
        <w:t>технического задания, утвержденного Главой СП «Озёрный»;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83"/>
        </w:tabs>
        <w:ind w:left="1660" w:firstLine="840"/>
      </w:pPr>
      <w:r>
        <w:t xml:space="preserve">Федерального закона </w:t>
      </w:r>
      <w:r>
        <w:rPr>
          <w:lang w:val="en-US" w:eastAsia="en-US" w:bidi="en-US"/>
        </w:rPr>
        <w:t>N</w:t>
      </w:r>
      <w:r w:rsidRPr="00904AAF">
        <w:rPr>
          <w:lang w:eastAsia="en-US" w:bidi="en-US"/>
        </w:rPr>
        <w:t xml:space="preserve"> </w:t>
      </w:r>
      <w:r>
        <w:t>416 «О водоснабжении и водоотведении» от 07.12.2011;</w:t>
      </w:r>
    </w:p>
    <w:p w:rsidR="00D54E88" w:rsidRDefault="002A6038">
      <w:pPr>
        <w:pStyle w:val="11"/>
        <w:shd w:val="clear" w:color="auto" w:fill="auto"/>
        <w:ind w:left="1660" w:firstLine="840"/>
      </w:pPr>
      <w:r>
        <w:lastRenderedPageBreak/>
        <w:t>Постановления правительства РФ № 782 —Об утверждении Порядка разработки и утверждения схем водоснабжения и водоотведения, требований к их содержанию” от 05.09.2013;</w:t>
      </w:r>
    </w:p>
    <w:p w:rsidR="00D54E88" w:rsidRDefault="002A6038">
      <w:pPr>
        <w:pStyle w:val="11"/>
        <w:shd w:val="clear" w:color="auto" w:fill="auto"/>
        <w:ind w:left="2500" w:firstLine="0"/>
      </w:pPr>
      <w:r>
        <w:t>и в соответствии с требованиями: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31"/>
        </w:tabs>
        <w:ind w:left="1660" w:firstLine="840"/>
        <w:jc w:val="both"/>
      </w:pPr>
      <w:r>
        <w:t>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83,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22"/>
        </w:tabs>
        <w:ind w:left="2500" w:firstLine="0"/>
      </w:pPr>
      <w:r>
        <w:t>Водного кодекса Российской Федерации.</w:t>
      </w:r>
    </w:p>
    <w:p w:rsidR="00D54E88" w:rsidRDefault="002A6038">
      <w:pPr>
        <w:pStyle w:val="11"/>
        <w:shd w:val="clear" w:color="auto" w:fill="auto"/>
        <w:ind w:left="1660" w:firstLine="840"/>
        <w:jc w:val="both"/>
      </w:pPr>
      <w:r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населения муниципального образования сельского поселения «Озёрный» муниципального района «Печора» Республики Коми.</w:t>
      </w:r>
    </w:p>
    <w:p w:rsidR="00D54E88" w:rsidRDefault="002A6038">
      <w:pPr>
        <w:pStyle w:val="11"/>
        <w:shd w:val="clear" w:color="auto" w:fill="auto"/>
        <w:ind w:left="1660" w:firstLine="840"/>
        <w:jc w:val="both"/>
      </w:pPr>
      <w:r>
        <w:t>Бюджет поселения на 85% состоит из дотаций поэтому 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выделяемых из федерального, областного и местного бюджета.</w:t>
      </w:r>
    </w:p>
    <w:p w:rsidR="00D54E88" w:rsidRDefault="002A6038">
      <w:pPr>
        <w:pStyle w:val="11"/>
        <w:shd w:val="clear" w:color="auto" w:fill="auto"/>
        <w:ind w:left="1660" w:firstLine="84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D54E88" w:rsidRDefault="002A6038">
      <w:pPr>
        <w:pStyle w:val="11"/>
        <w:shd w:val="clear" w:color="auto" w:fill="auto"/>
        <w:ind w:left="2500" w:firstLine="0"/>
        <w:jc w:val="both"/>
      </w:pPr>
      <w:r>
        <w:t>Схема включает: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61"/>
        </w:tabs>
        <w:ind w:left="2500" w:firstLine="0"/>
        <w:jc w:val="both"/>
      </w:pPr>
      <w:r>
        <w:t>паспорт схемы;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70"/>
        </w:tabs>
        <w:ind w:left="1660" w:firstLine="840"/>
        <w:jc w:val="both"/>
      </w:pPr>
      <w:r>
        <w:t>пояснительную записку с кратким описанием существующих систем водоснабжения и водоотведения муниципального образования сельского поселения «Озёрный» муниципального района «Печора» Республики Коми и анализом существующих технических и технологических проблем;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65"/>
        </w:tabs>
        <w:ind w:left="1660" w:firstLine="840"/>
        <w:jc w:val="both"/>
      </w:pPr>
      <w:r>
        <w:t>цели и задачи схемы, предложения по их решению, описание ожидаемых результатов реализации мероприятий схемы;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61"/>
        </w:tabs>
        <w:ind w:left="1660" w:firstLine="840"/>
        <w:jc w:val="both"/>
      </w:pPr>
      <w:r>
        <w:t>перечень мероприятий по реализации схемы;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761"/>
        </w:tabs>
        <w:ind w:left="2500" w:firstLine="0"/>
        <w:jc w:val="both"/>
      </w:pPr>
      <w:r>
        <w:t>обоснование финансовых затрат на выполнение мероприятий.</w:t>
      </w:r>
    </w:p>
    <w:p w:rsidR="00D54E88" w:rsidRDefault="002A6038">
      <w:pPr>
        <w:pStyle w:val="32"/>
        <w:keepNext/>
        <w:keepLines/>
        <w:shd w:val="clear" w:color="auto" w:fill="auto"/>
        <w:spacing w:after="360" w:line="360" w:lineRule="auto"/>
        <w:ind w:left="5140"/>
        <w:jc w:val="both"/>
      </w:pPr>
      <w:bookmarkStart w:id="4" w:name="bookmark15"/>
      <w:bookmarkStart w:id="5" w:name="bookmark16"/>
      <w:r>
        <w:t>ПАСПОРТ СХЕМЫ</w:t>
      </w:r>
      <w:bookmarkEnd w:id="4"/>
      <w:bookmarkEnd w:id="5"/>
    </w:p>
    <w:p w:rsidR="00D54E88" w:rsidRDefault="002A6038">
      <w:pPr>
        <w:pStyle w:val="11"/>
        <w:shd w:val="clear" w:color="auto" w:fill="auto"/>
        <w:ind w:left="2360" w:firstLine="0"/>
        <w:jc w:val="both"/>
      </w:pPr>
      <w:bookmarkStart w:id="6" w:name="bookmark17"/>
      <w:r>
        <w:rPr>
          <w:b/>
          <w:bCs/>
          <w:i/>
          <w:iCs/>
        </w:rPr>
        <w:t>Наименование</w:t>
      </w:r>
      <w:bookmarkEnd w:id="6"/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lastRenderedPageBreak/>
        <w:t>Схема водоснабжения и водоотведения муниципального образования сельского поселения «Озёрный» муниципального района «Печора» Республики Коми</w:t>
      </w:r>
    </w:p>
    <w:p w:rsidR="00D54E88" w:rsidRDefault="002A6038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Инициатор проекта (муниципальный заказчик)</w:t>
      </w:r>
    </w:p>
    <w:p w:rsidR="00D54E88" w:rsidRDefault="002A6038">
      <w:pPr>
        <w:pStyle w:val="11"/>
        <w:shd w:val="clear" w:color="auto" w:fill="auto"/>
        <w:ind w:left="2360" w:firstLine="0"/>
        <w:jc w:val="both"/>
      </w:pPr>
      <w:r>
        <w:t>Администрация муниципального района «Печора» Республики Коми</w:t>
      </w:r>
    </w:p>
    <w:p w:rsidR="00D54E88" w:rsidRDefault="002A6038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Местонахождение проекта</w:t>
      </w:r>
    </w:p>
    <w:p w:rsidR="00D54E88" w:rsidRDefault="002A6038">
      <w:pPr>
        <w:pStyle w:val="11"/>
        <w:shd w:val="clear" w:color="auto" w:fill="auto"/>
        <w:ind w:left="2360" w:firstLine="0"/>
        <w:jc w:val="both"/>
      </w:pPr>
      <w:r>
        <w:t xml:space="preserve">Россия, </w:t>
      </w:r>
      <w:r>
        <w:rPr>
          <w:color w:val="151515"/>
        </w:rPr>
        <w:t>Республика Коми, п. Озёрный, ул. Центральная, д. 15</w:t>
      </w:r>
    </w:p>
    <w:p w:rsidR="00D54E88" w:rsidRDefault="002A6038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Нормативно-правовая база для разработки схемы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2"/>
        </w:tabs>
        <w:ind w:left="1660" w:firstLine="700"/>
        <w:jc w:val="both"/>
      </w:pPr>
      <w:r>
        <w:t>Федеральный закон от 30 декабря 2004 года № 210-ФЗ «Об основах регулирования тарифов организаций коммунального комплекса»;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2"/>
        </w:tabs>
        <w:ind w:left="2360" w:firstLine="0"/>
        <w:jc w:val="both"/>
      </w:pPr>
      <w:r>
        <w:t>Водный кодекс Российской Федерации.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7"/>
        </w:tabs>
        <w:ind w:left="1660" w:firstLine="700"/>
        <w:jc w:val="both"/>
      </w:pPr>
      <w:r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7"/>
        </w:tabs>
        <w:ind w:left="1660" w:firstLine="700"/>
        <w:jc w:val="both"/>
      </w:pPr>
      <w:r>
        <w:t>СНиП 2.04.01-85* «Внутренний водопровод и канализация зданий» (Официальное издание), М.: ГУП ЦПП, 2003. Дата редакции: 01.01.2003;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7"/>
        </w:tabs>
        <w:spacing w:after="240"/>
        <w:ind w:left="1660" w:firstLine="700"/>
        <w:jc w:val="both"/>
      </w:pPr>
      <w:r>
        <w:t xml:space="preserve">Приказ Министерства регионального развития Российской Федерации от 6 мая 2011 года № 204 «О разработке </w:t>
      </w:r>
      <w:proofErr w:type="gramStart"/>
      <w:r>
        <w:t>программ комплексного развития систем коммунальной инфраструктуры муниципальных образований</w:t>
      </w:r>
      <w:proofErr w:type="gramEnd"/>
      <w:r>
        <w:t>»;</w:t>
      </w:r>
    </w:p>
    <w:p w:rsidR="00D54E88" w:rsidRDefault="002A6038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Цели схемы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7"/>
        </w:tabs>
        <w:ind w:left="1660" w:firstLine="700"/>
        <w:jc w:val="both"/>
      </w:pPr>
      <w:r>
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назначения;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2"/>
        </w:tabs>
        <w:ind w:left="1660" w:firstLine="700"/>
        <w:jc w:val="both"/>
      </w:pPr>
      <w: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2"/>
        </w:tabs>
        <w:ind w:left="2360" w:firstLine="0"/>
        <w:jc w:val="both"/>
      </w:pPr>
      <w:r>
        <w:t>улучшение работы систем водоснабжения и водоотведения;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2"/>
        </w:tabs>
        <w:ind w:left="2360" w:firstLine="0"/>
        <w:jc w:val="both"/>
      </w:pPr>
      <w:r>
        <w:t>повышение качества питьевой воды, поступающей к потребителям;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42"/>
        </w:tabs>
        <w:spacing w:after="300"/>
        <w:ind w:left="2360" w:firstLine="0"/>
        <w:jc w:val="both"/>
      </w:pPr>
      <w:r>
        <w:t>снижение вредного воздействия на окружающую среду.</w:t>
      </w:r>
    </w:p>
    <w:p w:rsidR="00D54E88" w:rsidRDefault="002A6038">
      <w:pPr>
        <w:pStyle w:val="11"/>
        <w:shd w:val="clear" w:color="auto" w:fill="auto"/>
        <w:ind w:left="2360" w:firstLine="0"/>
      </w:pPr>
      <w:r>
        <w:rPr>
          <w:b/>
          <w:bCs/>
          <w:i/>
          <w:iCs/>
        </w:rPr>
        <w:t>Способ достижения цели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853"/>
        </w:tabs>
        <w:ind w:left="1660" w:firstLine="700"/>
        <w:jc w:val="both"/>
      </w:pPr>
      <w:r>
        <w:t>реконструкция существующих водозаборных узлов с установками водоподготовки;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853"/>
        </w:tabs>
        <w:ind w:left="1660" w:firstLine="700"/>
        <w:jc w:val="both"/>
      </w:pPr>
      <w:r>
        <w:t xml:space="preserve">строительство централизованной сети магистральных водоводов, </w:t>
      </w:r>
      <w:r>
        <w:lastRenderedPageBreak/>
        <w:t>обеспечивающих возможность качественного снабжения водой населения и юридических лиц МО СП «Озёрный» МР «Печора» Республики Коми;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27"/>
        </w:tabs>
        <w:ind w:left="2360" w:firstLine="0"/>
      </w:pPr>
      <w:r>
        <w:t>реконструкция существующих сетей;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23"/>
        </w:tabs>
        <w:ind w:left="1660" w:firstLine="700"/>
        <w:jc w:val="both"/>
      </w:pPr>
      <w:r>
        <w:t xml:space="preserve">модернизация объектов инженерной инфраструктуры путем внедрения </w:t>
      </w:r>
      <w:proofErr w:type="spellStart"/>
      <w:r>
        <w:t>ресурсо</w:t>
      </w:r>
      <w:proofErr w:type="spellEnd"/>
      <w:r>
        <w:t>- и энергосберегающих технологий;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2627"/>
        </w:tabs>
        <w:ind w:left="2360" w:firstLine="0"/>
        <w:jc w:val="both"/>
      </w:pPr>
      <w:r>
        <w:t>установка приборов учета;</w:t>
      </w:r>
    </w:p>
    <w:p w:rsidR="00D54E88" w:rsidRDefault="002A6038">
      <w:pPr>
        <w:pStyle w:val="11"/>
        <w:shd w:val="clear" w:color="auto" w:fill="auto"/>
        <w:spacing w:after="240"/>
        <w:ind w:left="1660" w:firstLine="700"/>
        <w:jc w:val="both"/>
      </w:pPr>
      <w:r>
        <w:t xml:space="preserve">Финансирование мероприятий планируется проводить за счет </w:t>
      </w:r>
      <w:r w:rsidR="003C579B">
        <w:t>средств бюджетных источников, а также за счет средств Печорского филиала АО «КТК» (далее – ПФ АО «КТК») (в случае утверждения инвестиционной программы).</w:t>
      </w:r>
    </w:p>
    <w:p w:rsidR="00D54E88" w:rsidRDefault="002A6038">
      <w:pPr>
        <w:pStyle w:val="11"/>
        <w:shd w:val="clear" w:color="auto" w:fill="auto"/>
        <w:ind w:left="2360" w:firstLine="0"/>
      </w:pPr>
      <w:r>
        <w:rPr>
          <w:b/>
          <w:bCs/>
          <w:i/>
          <w:iCs/>
        </w:rPr>
        <w:t>Ожидаемые результаты от реализации мероприятий схемы</w:t>
      </w:r>
    </w:p>
    <w:p w:rsidR="00D54E88" w:rsidRDefault="002A6038">
      <w:pPr>
        <w:pStyle w:val="11"/>
        <w:numPr>
          <w:ilvl w:val="0"/>
          <w:numId w:val="4"/>
        </w:numPr>
        <w:shd w:val="clear" w:color="auto" w:fill="auto"/>
        <w:tabs>
          <w:tab w:val="left" w:pos="2853"/>
        </w:tabs>
        <w:spacing w:after="60"/>
        <w:ind w:left="1660" w:firstLine="700"/>
        <w:jc w:val="both"/>
      </w:pPr>
      <w:r>
        <w:t>Создание современной коммунальной инфраструктуры муниципального образования сельского поселения «Озёрный» муниципального района «Печора» Республики Коми.</w:t>
      </w:r>
    </w:p>
    <w:p w:rsidR="00D54E88" w:rsidRDefault="002A6038">
      <w:pPr>
        <w:pStyle w:val="11"/>
        <w:numPr>
          <w:ilvl w:val="0"/>
          <w:numId w:val="4"/>
        </w:numPr>
        <w:shd w:val="clear" w:color="auto" w:fill="auto"/>
        <w:tabs>
          <w:tab w:val="left" w:pos="2728"/>
        </w:tabs>
        <w:spacing w:after="60"/>
        <w:ind w:left="2360" w:firstLine="0"/>
      </w:pPr>
      <w:r>
        <w:t>Повышение качества предоставления коммунальных услуг.</w:t>
      </w:r>
    </w:p>
    <w:p w:rsidR="00D54E88" w:rsidRDefault="002A6038">
      <w:pPr>
        <w:pStyle w:val="11"/>
        <w:numPr>
          <w:ilvl w:val="0"/>
          <w:numId w:val="4"/>
        </w:numPr>
        <w:shd w:val="clear" w:color="auto" w:fill="auto"/>
        <w:tabs>
          <w:tab w:val="left" w:pos="2728"/>
        </w:tabs>
        <w:spacing w:after="60"/>
        <w:ind w:left="2360" w:firstLine="0"/>
      </w:pPr>
      <w:r>
        <w:t>Снижение уровня износа объектов водоснабжения.</w:t>
      </w:r>
    </w:p>
    <w:p w:rsidR="00D54E88" w:rsidRDefault="002A6038">
      <w:pPr>
        <w:pStyle w:val="11"/>
        <w:numPr>
          <w:ilvl w:val="0"/>
          <w:numId w:val="4"/>
        </w:numPr>
        <w:shd w:val="clear" w:color="auto" w:fill="auto"/>
        <w:tabs>
          <w:tab w:val="left" w:pos="2853"/>
        </w:tabs>
        <w:spacing w:after="60"/>
        <w:ind w:left="1660" w:firstLine="700"/>
      </w:pPr>
      <w:r>
        <w:t>Улучшение экологической ситуации на территории муниципального образования сельского поселения «Озёрный» муниципального района «Печора» Республики Коми.</w:t>
      </w:r>
    </w:p>
    <w:p w:rsidR="00D54E88" w:rsidRDefault="002A6038">
      <w:pPr>
        <w:pStyle w:val="11"/>
        <w:numPr>
          <w:ilvl w:val="0"/>
          <w:numId w:val="4"/>
        </w:numPr>
        <w:shd w:val="clear" w:color="auto" w:fill="auto"/>
        <w:tabs>
          <w:tab w:val="left" w:pos="2724"/>
        </w:tabs>
        <w:spacing w:after="60"/>
        <w:ind w:left="1660" w:firstLine="700"/>
      </w:pPr>
      <w:r>
        <w:t>Создание благоприятных условий для привлечения средств бюджетных и внебюджетных источников с целью финансирования проектов модернизации и строительства объектов водоснабжения.</w:t>
      </w:r>
    </w:p>
    <w:p w:rsidR="00D54E88" w:rsidRDefault="002A6038">
      <w:pPr>
        <w:pStyle w:val="11"/>
        <w:shd w:val="clear" w:color="auto" w:fill="auto"/>
        <w:ind w:left="2360" w:firstLine="0"/>
      </w:pPr>
      <w:r>
        <w:rPr>
          <w:b/>
          <w:bCs/>
          <w:i/>
          <w:iCs/>
        </w:rPr>
        <w:t>Контроль исполнения реализации мероприятий схемы</w:t>
      </w:r>
    </w:p>
    <w:p w:rsidR="00D54E88" w:rsidRDefault="002A6038">
      <w:pPr>
        <w:pStyle w:val="11"/>
        <w:shd w:val="clear" w:color="auto" w:fill="auto"/>
        <w:spacing w:after="60"/>
        <w:ind w:left="2360" w:firstLine="0"/>
      </w:pPr>
      <w:r>
        <w:t>Оперативный контроль осуществляет Глава СП «Озёрный».</w:t>
      </w:r>
    </w:p>
    <w:p w:rsidR="00D54E88" w:rsidRDefault="002A6038">
      <w:pPr>
        <w:pStyle w:val="32"/>
        <w:keepNext/>
        <w:keepLines/>
        <w:numPr>
          <w:ilvl w:val="0"/>
          <w:numId w:val="5"/>
        </w:numPr>
        <w:shd w:val="clear" w:color="auto" w:fill="auto"/>
        <w:tabs>
          <w:tab w:val="left" w:pos="2778"/>
        </w:tabs>
        <w:spacing w:after="360" w:line="360" w:lineRule="auto"/>
        <w:ind w:left="2460"/>
        <w:jc w:val="left"/>
      </w:pPr>
      <w:bookmarkStart w:id="7" w:name="bookmark19"/>
      <w:bookmarkStart w:id="8" w:name="bookmark20"/>
      <w:bookmarkStart w:id="9" w:name="bookmark18"/>
      <w:r>
        <w:t>Общие сведения (краткая характеристика) муниципального образования</w:t>
      </w:r>
      <w:bookmarkEnd w:id="7"/>
      <w:bookmarkEnd w:id="8"/>
      <w:bookmarkEnd w:id="9"/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Муниципальное образование сельского поселения «Озёрный», входящего в состав муниципального образования муниципального района «Печора» Республики Коми создано в соответствии с Законом Республики Коми от 5 октября 2011 г. № 107-РЗ «Об объединении муниципальных образований сельских поселений: «Озёрный», «Красный </w:t>
      </w:r>
      <w:proofErr w:type="spellStart"/>
      <w:r>
        <w:t>Яг</w:t>
      </w:r>
      <w:proofErr w:type="spellEnd"/>
      <w:r>
        <w:t>», «Кедровый Шор», расположенных на территории муниципального образования муниципального района «Печора» Республики Коми».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Административным центром муниципального образования сельского поселения </w:t>
      </w:r>
      <w:r>
        <w:lastRenderedPageBreak/>
        <w:t>«</w:t>
      </w:r>
      <w:proofErr w:type="gramStart"/>
      <w:r>
        <w:t>Озёр-</w:t>
      </w:r>
      <w:proofErr w:type="spellStart"/>
      <w:r>
        <w:t>ный</w:t>
      </w:r>
      <w:proofErr w:type="spellEnd"/>
      <w:proofErr w:type="gramEnd"/>
      <w:r>
        <w:t xml:space="preserve">», входящего в </w:t>
      </w:r>
      <w:proofErr w:type="spellStart"/>
      <w:r>
        <w:t>составявляется</w:t>
      </w:r>
      <w:proofErr w:type="spellEnd"/>
      <w:r>
        <w:t xml:space="preserve"> поселок Озёрный.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Понятия «сельское поселение», «поселение», «муниципальное образование» по тексту используются в равной мере для обозначения сельского поселения «Озёрный».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МО сельского поселения «Озёрный», входящего в состав расположено в центральной части муниципального образования муниципального района «Печора» Республики Коми. В состав муниципального образования сельского поселения «Озёрный», входящего в </w:t>
      </w:r>
      <w:proofErr w:type="spellStart"/>
      <w:r>
        <w:t>составвходят</w:t>
      </w:r>
      <w:proofErr w:type="spellEnd"/>
      <w:r>
        <w:t xml:space="preserve"> населенные пункты: поселок Озёрный, поселок Кедровый Шор, поселок Красный </w:t>
      </w:r>
      <w:proofErr w:type="spellStart"/>
      <w:r>
        <w:t>Яг</w:t>
      </w:r>
      <w:proofErr w:type="spellEnd"/>
      <w:r>
        <w:t xml:space="preserve">, деревня Конецбор, деревня </w:t>
      </w:r>
      <w:proofErr w:type="spellStart"/>
      <w:r>
        <w:t>Медвежская</w:t>
      </w:r>
      <w:proofErr w:type="spellEnd"/>
      <w:r>
        <w:t xml:space="preserve">, деревня </w:t>
      </w:r>
      <w:proofErr w:type="spellStart"/>
      <w:r>
        <w:t>Бызовая</w:t>
      </w:r>
      <w:proofErr w:type="spellEnd"/>
      <w:r>
        <w:t>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В состав муниципального образования сельского поселения «Озёрный» входят поселок Озёрный, поселок Кедровый Шор, поселок Красный </w:t>
      </w:r>
      <w:proofErr w:type="spellStart"/>
      <w:r>
        <w:t>Яг</w:t>
      </w:r>
      <w:proofErr w:type="spellEnd"/>
      <w:r>
        <w:t xml:space="preserve">, деревня Конецбор, деревня </w:t>
      </w:r>
      <w:proofErr w:type="spellStart"/>
      <w:r>
        <w:t>Медвежская</w:t>
      </w:r>
      <w:proofErr w:type="spellEnd"/>
      <w:r>
        <w:t xml:space="preserve">, деревня </w:t>
      </w:r>
      <w:proofErr w:type="spellStart"/>
      <w:r>
        <w:t>Бызовая</w:t>
      </w:r>
      <w:proofErr w:type="spellEnd"/>
      <w:r>
        <w:t>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Площадь территорий населенных пунктов сельского поселения «Озёрный», входящего в состав по сведениям Градостроительных паспортов населенных пунктов от 2014 года состав-</w:t>
      </w:r>
      <w:proofErr w:type="spellStart"/>
      <w:r>
        <w:t>ляют</w:t>
      </w:r>
      <w:proofErr w:type="spellEnd"/>
      <w:r>
        <w:t xml:space="preserve">: </w:t>
      </w:r>
      <w:proofErr w:type="spellStart"/>
      <w:r>
        <w:t>п</w:t>
      </w:r>
      <w:proofErr w:type="gramStart"/>
      <w:r>
        <w:t>.О</w:t>
      </w:r>
      <w:proofErr w:type="gramEnd"/>
      <w:r>
        <w:t>зёрный</w:t>
      </w:r>
      <w:proofErr w:type="spellEnd"/>
      <w:r>
        <w:t xml:space="preserve">- 585га; </w:t>
      </w:r>
      <w:proofErr w:type="spellStart"/>
      <w:r>
        <w:t>п.Красный</w:t>
      </w:r>
      <w:proofErr w:type="spellEnd"/>
      <w:r>
        <w:t xml:space="preserve"> </w:t>
      </w:r>
      <w:proofErr w:type="spellStart"/>
      <w:r>
        <w:t>Яг</w:t>
      </w:r>
      <w:proofErr w:type="spellEnd"/>
      <w:r>
        <w:t xml:space="preserve">- 395га; </w:t>
      </w:r>
      <w:proofErr w:type="spellStart"/>
      <w:r>
        <w:t>д.Бызовая</w:t>
      </w:r>
      <w:proofErr w:type="spellEnd"/>
      <w:r>
        <w:t xml:space="preserve">- 75га ; </w:t>
      </w:r>
      <w:proofErr w:type="spellStart"/>
      <w:r>
        <w:t>п.Кедровый</w:t>
      </w:r>
      <w:proofErr w:type="spellEnd"/>
      <w:r>
        <w:t xml:space="preserve"> Шор - 136га, </w:t>
      </w:r>
      <w:proofErr w:type="spellStart"/>
      <w:r>
        <w:t>д.Медвежская</w:t>
      </w:r>
      <w:proofErr w:type="spellEnd"/>
      <w:r>
        <w:t xml:space="preserve"> - 22га, </w:t>
      </w:r>
      <w:proofErr w:type="spellStart"/>
      <w:r>
        <w:t>д.Конецбор</w:t>
      </w:r>
      <w:proofErr w:type="spellEnd"/>
      <w:r>
        <w:t xml:space="preserve"> -39га.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Территорию муниципального образования сельского поселения «Озёрный», входящего в </w:t>
      </w:r>
      <w:proofErr w:type="spellStart"/>
      <w:r>
        <w:t>составсоставляют</w:t>
      </w:r>
      <w:proofErr w:type="spellEnd"/>
      <w:r>
        <w:t xml:space="preserve"> исторически сложившиеся земли сельского поселения, прилегающие к нему земли общего пользования, рекреационные земли, земли, необходимые для развития населенных пунктов, территории традиционного природопользования населения независимо от форм собственности и целевого назначения.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По территории сельского поселения «Озёрный», входящего в </w:t>
      </w:r>
      <w:proofErr w:type="spellStart"/>
      <w:r>
        <w:t>составпротекает</w:t>
      </w:r>
      <w:proofErr w:type="spellEnd"/>
      <w:r>
        <w:t xml:space="preserve"> судоходная река Печора.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Сообщение населенных пунктов сельского поселения с районом осуществляется по ре-</w:t>
      </w:r>
      <w:proofErr w:type="spellStart"/>
      <w:r>
        <w:t>гиональным</w:t>
      </w:r>
      <w:proofErr w:type="spellEnd"/>
      <w:r>
        <w:t xml:space="preserve"> дорогам ГРЭС - </w:t>
      </w:r>
      <w:proofErr w:type="spellStart"/>
      <w:r>
        <w:t>Бызовая</w:t>
      </w:r>
      <w:proofErr w:type="spellEnd"/>
      <w:r>
        <w:t xml:space="preserve"> - Конецбор - </w:t>
      </w:r>
      <w:proofErr w:type="spellStart"/>
      <w:r>
        <w:t>Аранец</w:t>
      </w:r>
      <w:proofErr w:type="spellEnd"/>
      <w:r>
        <w:t xml:space="preserve">, </w:t>
      </w:r>
      <w:proofErr w:type="spellStart"/>
      <w:r>
        <w:t>Кожва</w:t>
      </w:r>
      <w:proofErr w:type="spellEnd"/>
      <w:r>
        <w:t xml:space="preserve"> - Ухта, </w:t>
      </w:r>
      <w:proofErr w:type="spellStart"/>
      <w:r>
        <w:t>Кожва</w:t>
      </w:r>
      <w:proofErr w:type="spellEnd"/>
      <w:r>
        <w:t xml:space="preserve"> - Усть-Уса, </w:t>
      </w:r>
      <w:proofErr w:type="spellStart"/>
      <w:r>
        <w:t>ст</w:t>
      </w:r>
      <w:proofErr w:type="gramStart"/>
      <w:r>
        <w:t>.К</w:t>
      </w:r>
      <w:proofErr w:type="gramEnd"/>
      <w:r>
        <w:t>ожва</w:t>
      </w:r>
      <w:proofErr w:type="spellEnd"/>
      <w:r>
        <w:t xml:space="preserve"> - Паромная переправа (Озёрный) и Озёрный - Приуральское.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Население муниципального образования составляют постоянно или преимущественно проживающие на территории муниципального образования граждане Российской Федерации, граждане иностранных государств, лица без гражданства.</w:t>
      </w:r>
    </w:p>
    <w:p w:rsidR="00D54E88" w:rsidRDefault="002A6038">
      <w:pPr>
        <w:pStyle w:val="11"/>
        <w:shd w:val="clear" w:color="auto" w:fill="auto"/>
        <w:ind w:left="2360" w:firstLine="0"/>
      </w:pPr>
      <w:proofErr w:type="gramStart"/>
      <w:r>
        <w:rPr>
          <w:b/>
          <w:bCs/>
          <w:i/>
          <w:iCs/>
        </w:rPr>
        <w:t>Краткая</w:t>
      </w:r>
      <w:proofErr w:type="gram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информаци</w:t>
      </w:r>
      <w:proofErr w:type="spellEnd"/>
      <w:r>
        <w:rPr>
          <w:b/>
          <w:bCs/>
          <w:i/>
          <w:iCs/>
        </w:rPr>
        <w:t xml:space="preserve"> о населённых пунктах МО СП «Озёрный»</w:t>
      </w:r>
    </w:p>
    <w:p w:rsidR="00D54E88" w:rsidRDefault="002A6038">
      <w:pPr>
        <w:pStyle w:val="11"/>
        <w:numPr>
          <w:ilvl w:val="0"/>
          <w:numId w:val="6"/>
        </w:numPr>
        <w:shd w:val="clear" w:color="auto" w:fill="auto"/>
        <w:tabs>
          <w:tab w:val="left" w:pos="3081"/>
        </w:tabs>
        <w:ind w:left="1660" w:firstLine="700"/>
        <w:jc w:val="both"/>
      </w:pPr>
      <w:r>
        <w:t>Озёрный - посёлок на левом берегу реки Печоры. Возник в 1956 году. Первыми обживали этот край репрессированные. В 1956 году первые строители разметили контуры будущего промышленного предприятия лесорубов и сплавщиков.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 1957 году началось капитальное строительство первых жилых домов по улице Центральной. Наибольшее развитие посёлка пришлось на 70-80 годы 20-го века.</w:t>
      </w:r>
    </w:p>
    <w:p w:rsidR="00D54E88" w:rsidRDefault="002A6038">
      <w:pPr>
        <w:pStyle w:val="11"/>
        <w:numPr>
          <w:ilvl w:val="0"/>
          <w:numId w:val="6"/>
        </w:numPr>
        <w:shd w:val="clear" w:color="auto" w:fill="auto"/>
        <w:tabs>
          <w:tab w:val="left" w:pos="3081"/>
        </w:tabs>
        <w:ind w:left="1660" w:firstLine="700"/>
        <w:jc w:val="both"/>
      </w:pPr>
      <w:r>
        <w:lastRenderedPageBreak/>
        <w:t xml:space="preserve">Поселок Красный </w:t>
      </w:r>
      <w:proofErr w:type="spellStart"/>
      <w:r>
        <w:t>Яг</w:t>
      </w:r>
      <w:proofErr w:type="spellEnd"/>
      <w:r>
        <w:t xml:space="preserve"> расположен на возвышенном левом берегу реки Печоры. Ниже поселка протекает р. </w:t>
      </w:r>
      <w:proofErr w:type="spellStart"/>
      <w:r>
        <w:t>Краснойю</w:t>
      </w:r>
      <w:proofErr w:type="spellEnd"/>
      <w:r>
        <w:t xml:space="preserve">, левый приток реки Печоры. Напротив поселка расположен остров </w:t>
      </w:r>
      <w:proofErr w:type="spellStart"/>
      <w:r>
        <w:t>Красн</w:t>
      </w:r>
      <w:proofErr w:type="gramStart"/>
      <w:r>
        <w:t>o</w:t>
      </w:r>
      <w:proofErr w:type="gramEnd"/>
      <w:r>
        <w:t>йдi</w:t>
      </w:r>
      <w:proofErr w:type="spellEnd"/>
      <w:r>
        <w:t xml:space="preserve"> (по </w:t>
      </w:r>
      <w:proofErr w:type="spellStart"/>
      <w:r>
        <w:t>коми</w:t>
      </w:r>
      <w:proofErr w:type="spellEnd"/>
      <w:r>
        <w:t xml:space="preserve"> </w:t>
      </w:r>
      <w:proofErr w:type="spellStart"/>
      <w:r>
        <w:t>дi</w:t>
      </w:r>
      <w:proofErr w:type="spellEnd"/>
      <w:r>
        <w:t xml:space="preserve"> - "остров". Поселок был основан в 1700 в окружении красивого соснового бора, который здесь называли "красный бор", на карте 1846 - Красной яр. В дневнике </w:t>
      </w:r>
      <w:proofErr w:type="spellStart"/>
      <w:r>
        <w:t>В.Латкина</w:t>
      </w:r>
      <w:proofErr w:type="spellEnd"/>
      <w:r>
        <w:t xml:space="preserve"> - Красный Бор, на карте 1918 - Красноярская: </w:t>
      </w:r>
      <w:proofErr w:type="spellStart"/>
      <w:r>
        <w:t>коми</w:t>
      </w:r>
      <w:proofErr w:type="spellEnd"/>
      <w:r>
        <w:t xml:space="preserve"> </w:t>
      </w:r>
      <w:proofErr w:type="spellStart"/>
      <w:r>
        <w:t>яг</w:t>
      </w:r>
      <w:proofErr w:type="spellEnd"/>
      <w:r>
        <w:t xml:space="preserve"> "сосновый бор".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 поселке имеется детский сад, начальная общеобразовательная школа, Дом досуга, почта, 2 магазина, библиотека, производственные базы индивидуальных предпринимателей. Вокруг Красного Яга предприятия нефтяного комплекса, линейная вышка компании «МТС».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Рабочих мест в поселке практически нет, поэтому </w:t>
      </w:r>
      <w:proofErr w:type="spellStart"/>
      <w:r>
        <w:t>красноягцы</w:t>
      </w:r>
      <w:proofErr w:type="spellEnd"/>
      <w:r>
        <w:t xml:space="preserve"> трудятся в поселке Озёрный, в г. Печоре и вахтовым методом в городах республики Коми. Выручает личное подсобное хозяйство.</w:t>
      </w:r>
    </w:p>
    <w:p w:rsidR="00D54E88" w:rsidRDefault="002A6038">
      <w:pPr>
        <w:pStyle w:val="11"/>
        <w:numPr>
          <w:ilvl w:val="0"/>
          <w:numId w:val="6"/>
        </w:numPr>
        <w:shd w:val="clear" w:color="auto" w:fill="auto"/>
        <w:tabs>
          <w:tab w:val="left" w:pos="3081"/>
        </w:tabs>
        <w:ind w:left="1660" w:firstLine="700"/>
        <w:jc w:val="both"/>
      </w:pPr>
      <w:r>
        <w:t xml:space="preserve">Деревня </w:t>
      </w:r>
      <w:proofErr w:type="spellStart"/>
      <w:r>
        <w:t>Бызовая</w:t>
      </w:r>
      <w:proofErr w:type="spellEnd"/>
      <w:r>
        <w:t xml:space="preserve"> основана в 1898 году крестьянами из </w:t>
      </w:r>
      <w:proofErr w:type="spellStart"/>
      <w:r>
        <w:t>ижемских</w:t>
      </w:r>
      <w:proofErr w:type="spellEnd"/>
      <w:r>
        <w:t xml:space="preserve"> сёл </w:t>
      </w:r>
      <w:proofErr w:type="spellStart"/>
      <w:r>
        <w:t>Мохча</w:t>
      </w:r>
      <w:proofErr w:type="spellEnd"/>
      <w:r>
        <w:t xml:space="preserve"> и Щельяюр. </w:t>
      </w:r>
      <w:proofErr w:type="gramStart"/>
      <w:r>
        <w:t>Расположена</w:t>
      </w:r>
      <w:proofErr w:type="gramEnd"/>
      <w:r>
        <w:t xml:space="preserve"> в среднем течении Печоры, на правом берегу, в 17,5 км от города.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Деревня </w:t>
      </w:r>
      <w:proofErr w:type="spellStart"/>
      <w:r>
        <w:t>Бызовая</w:t>
      </w:r>
      <w:proofErr w:type="spellEnd"/>
      <w:r>
        <w:t xml:space="preserve"> является одним из центров туризма в муниципальном районе «Печора». Он является наиболее перспективным с точки зрения развития </w:t>
      </w:r>
      <w:proofErr w:type="spellStart"/>
      <w:r>
        <w:t>агротуризма</w:t>
      </w:r>
      <w:proofErr w:type="spellEnd"/>
      <w:r>
        <w:t>, событийного, экологического и спортивного туризма.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 деревне имеется начальная общеобразовательная школа, Дом досуга, магазин. Рабочих мест в деревне практически нет. Выручает личное подсобное хозяйство.</w:t>
      </w:r>
    </w:p>
    <w:p w:rsidR="00D54E88" w:rsidRDefault="002A6038">
      <w:pPr>
        <w:pStyle w:val="11"/>
        <w:numPr>
          <w:ilvl w:val="0"/>
          <w:numId w:val="6"/>
        </w:numPr>
        <w:shd w:val="clear" w:color="auto" w:fill="auto"/>
        <w:tabs>
          <w:tab w:val="left" w:pos="3071"/>
        </w:tabs>
        <w:ind w:left="1660" w:firstLine="700"/>
        <w:jc w:val="both"/>
      </w:pPr>
      <w:r>
        <w:t xml:space="preserve">Кедровый Шор расположен в юго-восточной части Печорского района, на левом берегу реки Печоры в 52 км вверх по течению от города Печоры. </w:t>
      </w:r>
      <w:proofErr w:type="gramStart"/>
      <w:r>
        <w:t>Основан</w:t>
      </w:r>
      <w:proofErr w:type="gramEnd"/>
      <w:r>
        <w:t xml:space="preserve"> в 1930 году, как </w:t>
      </w:r>
      <w:proofErr w:type="spellStart"/>
      <w:r>
        <w:t>спецпоселок</w:t>
      </w:r>
      <w:proofErr w:type="spellEnd"/>
      <w:r>
        <w:t xml:space="preserve"> высланных кулаков.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 поселке имеется детский сад, начальная общеобразовательная школа, Дом досуга, почта, магазин. Рабочих мест в поселке практически нет. Есть в посёлке крестьянское фермерское хозяйство. Люди живут, в основном, на пенсии, пособия по безработице. Выручает личное подсобное хозяйство.</w:t>
      </w:r>
    </w:p>
    <w:p w:rsidR="00D54E88" w:rsidRDefault="002A6038">
      <w:pPr>
        <w:pStyle w:val="11"/>
        <w:numPr>
          <w:ilvl w:val="0"/>
          <w:numId w:val="6"/>
        </w:numPr>
        <w:shd w:val="clear" w:color="auto" w:fill="auto"/>
        <w:tabs>
          <w:tab w:val="left" w:pos="3071"/>
        </w:tabs>
        <w:ind w:left="1660" w:firstLine="700"/>
        <w:jc w:val="both"/>
      </w:pPr>
      <w:r>
        <w:t xml:space="preserve">Деревня </w:t>
      </w:r>
      <w:proofErr w:type="spellStart"/>
      <w:r>
        <w:t>Медвежская</w:t>
      </w:r>
      <w:proofErr w:type="spellEnd"/>
      <w:r>
        <w:t xml:space="preserve"> (по </w:t>
      </w:r>
      <w:proofErr w:type="spellStart"/>
      <w:r>
        <w:t>коми</w:t>
      </w:r>
      <w:proofErr w:type="spellEnd"/>
      <w:r>
        <w:t xml:space="preserve"> </w:t>
      </w:r>
      <w:proofErr w:type="spellStart"/>
      <w:r>
        <w:t>Медвежской</w:t>
      </w:r>
      <w:proofErr w:type="spellEnd"/>
      <w:r>
        <w:t xml:space="preserve">) расположена на возвышенном правом берегу реки Печоры. Ниже деревни расположен остров </w:t>
      </w:r>
      <w:proofErr w:type="spellStart"/>
      <w:r>
        <w:t>Медвежский</w:t>
      </w:r>
      <w:proofErr w:type="spellEnd"/>
      <w:r>
        <w:t>.</w:t>
      </w:r>
    </w:p>
    <w:p w:rsidR="00D54E88" w:rsidRDefault="002A6038">
      <w:pPr>
        <w:pStyle w:val="11"/>
        <w:numPr>
          <w:ilvl w:val="0"/>
          <w:numId w:val="6"/>
        </w:numPr>
        <w:shd w:val="clear" w:color="auto" w:fill="auto"/>
        <w:tabs>
          <w:tab w:val="left" w:pos="3071"/>
        </w:tabs>
        <w:ind w:left="2360" w:firstLine="0"/>
      </w:pPr>
      <w:r>
        <w:t>Конецбор - деревня на правом берегу реки Печоры.</w:t>
      </w:r>
    </w:p>
    <w:p w:rsidR="00D54E88" w:rsidRDefault="002A6038">
      <w:pPr>
        <w:pStyle w:val="11"/>
        <w:shd w:val="clear" w:color="auto" w:fill="auto"/>
        <w:spacing w:after="400"/>
        <w:ind w:left="1660" w:firstLine="700"/>
        <w:jc w:val="both"/>
      </w:pPr>
      <w:proofErr w:type="gramStart"/>
      <w:r>
        <w:t>Конецбор</w:t>
      </w:r>
      <w:proofErr w:type="gramEnd"/>
      <w:r>
        <w:t xml:space="preserve"> как и большинство деревень </w:t>
      </w:r>
      <w:proofErr w:type="spellStart"/>
      <w:r>
        <w:t>Припечорья</w:t>
      </w:r>
      <w:proofErr w:type="spellEnd"/>
      <w:r>
        <w:t xml:space="preserve"> возник и жил охотой и рыбной ловлей. Сегодня в деревне остались единицы настоящих охотников и рыболовов.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На рисунке 1.1 представлено и выделено положение муниципального района </w:t>
      </w:r>
      <w:r>
        <w:lastRenderedPageBreak/>
        <w:t>«Печора» в структуре Республики Коми.</w:t>
      </w:r>
      <w:r>
        <w:br w:type="page"/>
      </w:r>
    </w:p>
    <w:p w:rsidR="00D54E88" w:rsidRDefault="002A6038">
      <w:pPr>
        <w:framePr w:w="8885" w:h="9854" w:vSpace="864" w:wrap="notBeside" w:vAnchor="text" w:hAnchor="text" w:x="2122" w:y="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188B0865" wp14:editId="28CDBD32">
            <wp:extent cx="5645150" cy="626046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645150" cy="626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346835" distR="4431665" simplePos="0" relativeHeight="125829380" behindDoc="0" locked="0" layoutInCell="1" allowOverlap="1" wp14:anchorId="77DFEAF9" wp14:editId="64463B0E">
                <wp:simplePos x="0" y="0"/>
                <wp:positionH relativeFrom="column">
                  <wp:posOffset>2276475</wp:posOffset>
                </wp:positionH>
                <wp:positionV relativeFrom="paragraph">
                  <wp:posOffset>240665</wp:posOffset>
                </wp:positionV>
                <wp:extent cx="1210310" cy="42672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a9"/>
                              <w:shd w:val="clear" w:color="auto" w:fill="auto"/>
                              <w:spacing w:line="276" w:lineRule="auto"/>
                            </w:pPr>
                            <w:r>
                              <w:t>МО МР «Печора» Республики Коми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179.25pt;margin-top:18.95pt;width:95.3pt;height:33.6pt;z-index:125829380;visibility:visible;mso-wrap-style:square;mso-wrap-distance-left:106.05pt;mso-wrap-distance-top:0;mso-wrap-distance-right:34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" filled="f" stroked="f">
                <v:textbox inset="0,0,0,0">
                  <w:txbxContent>
                    <w:p w:rsidR="003C579B" w:rsidRDefault="003C579B">
                      <w:pPr>
                        <w:pStyle w:val="a9"/>
                        <w:shd w:val="clear" w:color="auto" w:fill="auto"/>
                        <w:spacing w:line="276" w:lineRule="auto"/>
                      </w:pPr>
                      <w:r>
                        <w:t>МО МР «Печора» Республики Коми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346835" distR="856615" simplePos="0" relativeHeight="125829382" behindDoc="0" locked="0" layoutInCell="1" allowOverlap="1" wp14:anchorId="755477CD" wp14:editId="4484ED02">
                <wp:simplePos x="0" y="0"/>
                <wp:positionH relativeFrom="column">
                  <wp:posOffset>2029460</wp:posOffset>
                </wp:positionH>
                <wp:positionV relativeFrom="paragraph">
                  <wp:posOffset>6333490</wp:posOffset>
                </wp:positionV>
                <wp:extent cx="4785360" cy="47244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536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a9"/>
                              <w:shd w:val="clear" w:color="auto" w:fill="auto"/>
                              <w:spacing w:after="120"/>
                              <w:jc w:val="both"/>
                            </w:pPr>
                            <w:r>
                              <w:t>Рисунок 1.1 - Положение муниципального района «Печора» в структуре</w:t>
                            </w:r>
                          </w:p>
                          <w:p w:rsidR="003C579B" w:rsidRDefault="003C579B">
                            <w:pPr>
                              <w:pStyle w:val="a9"/>
                              <w:shd w:val="clear" w:color="auto" w:fill="auto"/>
                              <w:jc w:val="center"/>
                            </w:pPr>
                            <w:r>
                              <w:t>Республики Коми.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27" type="#_x0000_t202" style="position:absolute;margin-left:159.8pt;margin-top:498.7pt;width:376.8pt;height:37.2pt;z-index:125829382;visibility:visible;mso-wrap-style:square;mso-wrap-distance-left:106.05pt;mso-wrap-distance-top:0;mso-wrap-distance-right:67.4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" filled="f" stroked="f">
                <v:textbox inset="0,0,0,0">
                  <w:txbxContent>
                    <w:p w:rsidR="003C579B" w:rsidRDefault="003C579B">
                      <w:pPr>
                        <w:pStyle w:val="a9"/>
                        <w:shd w:val="clear" w:color="auto" w:fill="auto"/>
                        <w:spacing w:after="120"/>
                        <w:jc w:val="both"/>
                      </w:pPr>
                      <w:r>
                        <w:t>Рисунок 1.1 - Положение муниципального района «Печора» в структуре</w:t>
                      </w:r>
                    </w:p>
                    <w:p w:rsidR="003C579B" w:rsidRDefault="003C579B">
                      <w:pPr>
                        <w:pStyle w:val="a9"/>
                        <w:shd w:val="clear" w:color="auto" w:fill="auto"/>
                        <w:jc w:val="center"/>
                      </w:pPr>
                      <w:r>
                        <w:t>Республики Коми.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0"/>
        <w:jc w:val="right"/>
      </w:pPr>
      <w:r>
        <w:t>Климат сельского поселения «Озёрный» умеренно-континентальный, лето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ind w:left="1660" w:firstLine="0"/>
        <w:jc w:val="both"/>
      </w:pPr>
      <w:proofErr w:type="gramStart"/>
      <w:r>
        <w:t>короткое</w:t>
      </w:r>
      <w:proofErr w:type="gramEnd"/>
      <w:r>
        <w:t xml:space="preserve"> и умеренно-холодное, зима многоснежная, продолжительная и </w:t>
      </w:r>
      <w:proofErr w:type="spellStart"/>
      <w:r>
        <w:t>умеренно</w:t>
      </w:r>
      <w:r>
        <w:softHyphen/>
        <w:t>суровая</w:t>
      </w:r>
      <w:proofErr w:type="spellEnd"/>
      <w:r>
        <w:t xml:space="preserve">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Согласно СНиП 23-01-99 «Строительная климатология» территория сельского поселения «Озёрный» по климатическому </w:t>
      </w:r>
      <w:r>
        <w:lastRenderedPageBreak/>
        <w:t xml:space="preserve">районированию относится к строительно-климатической зоне </w:t>
      </w:r>
      <w:r>
        <w:rPr>
          <w:lang w:val="en-US" w:eastAsia="en-US" w:bidi="en-US"/>
        </w:rPr>
        <w:t>IB</w:t>
      </w:r>
      <w:r w:rsidRPr="00904AAF">
        <w:rPr>
          <w:lang w:eastAsia="en-US" w:bidi="en-US"/>
        </w:rPr>
        <w:t>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По данным ГУ «Коми ЦГМС» среднегодовая температура воздуха (по метеостанции </w:t>
      </w:r>
      <w:proofErr w:type="spellStart"/>
      <w:r>
        <w:t>г</w:t>
      </w:r>
      <w:proofErr w:type="gramStart"/>
      <w:r>
        <w:t>.П</w:t>
      </w:r>
      <w:proofErr w:type="gramEnd"/>
      <w:r>
        <w:t>ечора</w:t>
      </w:r>
      <w:proofErr w:type="spellEnd"/>
      <w:r>
        <w:t xml:space="preserve">) составляет -2,7°С. Средняя месячная температура самого холодного месяца </w:t>
      </w:r>
      <w:r w:rsidRPr="00904AAF">
        <w:rPr>
          <w:lang w:eastAsia="en-US" w:bidi="en-US"/>
        </w:rPr>
        <w:t xml:space="preserve">- </w:t>
      </w:r>
      <w:r>
        <w:t>января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-19,5°С. Абсолютный минимум </w:t>
      </w:r>
      <w:r w:rsidRPr="00904AAF">
        <w:rPr>
          <w:lang w:eastAsia="en-US" w:bidi="en-US"/>
        </w:rPr>
        <w:t xml:space="preserve">- </w:t>
      </w:r>
      <w:r>
        <w:t>55°С (1973г.). Средняя месячная температура самого теплого месяца - июля 16ПС. Абсолютный максимум +35</w:t>
      </w:r>
      <w:proofErr w:type="gramStart"/>
      <w:r>
        <w:t>°С</w:t>
      </w:r>
      <w:proofErr w:type="gramEnd"/>
      <w:r>
        <w:t xml:space="preserve"> (1954 г.). Число дней со средней суточной температурой воздуха выше нуля градусов составляет 162.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Территория сельского поселения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 (в летний период). Циклоны с Атлантики приносят осадки менее интенсивные, но более продолжительные. На территорию за год выпадает около 600 мм осадков, при этом осадки распределяются примерно одинаково по теплому и холодному периоду года. В количественном отношении по месяцам больший объем осадков приходится на август и сентябрь.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Снежный покров является фактором, оказывающим существенное влияние на </w:t>
      </w:r>
      <w:proofErr w:type="spellStart"/>
      <w:proofErr w:type="gramStart"/>
      <w:r>
        <w:t>формиро-вание</w:t>
      </w:r>
      <w:proofErr w:type="spellEnd"/>
      <w:proofErr w:type="gramEnd"/>
      <w:r>
        <w:t xml:space="preserve">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</w:t>
      </w:r>
      <w:proofErr w:type="gramStart"/>
      <w:r>
        <w:t>глубокого</w:t>
      </w:r>
      <w:proofErr w:type="gramEnd"/>
      <w:r>
        <w:t xml:space="preserve"> </w:t>
      </w:r>
      <w:proofErr w:type="spellStart"/>
      <w:r>
        <w:t>промерза-ния</w:t>
      </w:r>
      <w:proofErr w:type="spellEnd"/>
      <w:r>
        <w:t>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91 см.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Продолжительность зимнего периода около 6 - 7 месяцев - с октября до апреля. Устойчивые морозы наступают в начале ноября и прекращаются в конце марта.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 среднем за год преобладают ветры юго-восточного и южного направлений, особенно в зимний период. Летом господствуют ветры северных направлений. Среднегодовая скорость ветра 3,8 м/с. Повторяемость слабых ветров и штилей составляет 8%.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ind w:left="1660" w:firstLine="700"/>
        <w:jc w:val="both"/>
      </w:pPr>
      <w:r>
        <w:t>Территория сельского поселения «Озёрный» характеризуется густой гидрографической сетью. Главная водная артерия рассматриваемой территории - р.</w:t>
      </w:r>
    </w:p>
    <w:p w:rsidR="00D54E88" w:rsidRDefault="002A6038">
      <w:pPr>
        <w:pStyle w:val="11"/>
        <w:shd w:val="clear" w:color="auto" w:fill="auto"/>
        <w:ind w:left="1660" w:firstLine="0"/>
        <w:jc w:val="both"/>
      </w:pPr>
      <w:r>
        <w:t xml:space="preserve">Печора, помимо нее по </w:t>
      </w:r>
      <w:proofErr w:type="spellStart"/>
      <w:proofErr w:type="gramStart"/>
      <w:r>
        <w:t>терри</w:t>
      </w:r>
      <w:proofErr w:type="spellEnd"/>
      <w:r>
        <w:t>-тории</w:t>
      </w:r>
      <w:proofErr w:type="gramEnd"/>
      <w:r>
        <w:t xml:space="preserve"> сельского поселения протекают следующие наиболее крупные реки, принадлежащие Печорскому бассейну - Кедровка, Белая, Малая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Войвож</w:t>
      </w:r>
      <w:proofErr w:type="spellEnd"/>
      <w:r>
        <w:t xml:space="preserve">, Малый </w:t>
      </w:r>
      <w:proofErr w:type="spellStart"/>
      <w:r>
        <w:t>Аранец</w:t>
      </w:r>
      <w:proofErr w:type="spellEnd"/>
      <w:r>
        <w:t xml:space="preserve"> и др.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Река Печора протекает по всей территории сельского поселения в своем среднем </w:t>
      </w:r>
      <w:r>
        <w:lastRenderedPageBreak/>
        <w:t>течении. Река имеет широкую долину с обширной поймой. Русло реки разделяется на рукава, в ней имеются глубокие плесы, песчаные перекаты, мели, острова. Общая длина реки 1 809 км, площадь бассейна 322 000 км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Водный режим рек характеризуется хорошо выраженным весенним половодьем, летней меженью, нарушаемой дождевыми паводками, повышенным осенним стоком и низкой зимней меженью.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Весеннее половодье начинается в среднем во второй половине апреля - первой половине мая и характеризуется интенсивным подъемом уровня воды. Максимальные уровни на территории поселения наблюдаются во второй декаде мая.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Уровень 1% затопления паводковыми водами для р. Печора в сельском поселении «Озёрный» составляет около 51 </w:t>
      </w:r>
      <w:proofErr w:type="spellStart"/>
      <w:r>
        <w:t>мБС</w:t>
      </w:r>
      <w:proofErr w:type="spellEnd"/>
      <w:r>
        <w:t>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С конца июня формируется летняя межень. В этот период </w:t>
      </w:r>
      <w:proofErr w:type="spellStart"/>
      <w:r>
        <w:t>уровенный</w:t>
      </w:r>
      <w:proofErr w:type="spellEnd"/>
      <w:r>
        <w:t xml:space="preserve"> режим рек зависит от количества осадков и времени их выпадения. Дождевые паводки летом обычно одиночные. Осенью проходят сериями. Подъем уровня при этом обычно незначителен.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>Зимняя межень начинается с появлением первых ледовых явлений (вторая декада октября). По многолетним данным позже всего ледостав устанавливается на р. Печора - в первой декаде ноября. Зимняя межень отличается устойчивым ходом уровня. Максимальная толщина льда (76-95 см) наблюдается к концу марта. Вскрытие рек муниципального образования обычно происходит в первой декаде мая. Период открытого русла длится 5-6 месяцев. Температура воды достигает своего максимума (15,8-22,1 °С) к концу июля.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Питание рек смешанное, с преобладанием </w:t>
      </w:r>
      <w:proofErr w:type="gramStart"/>
      <w:r>
        <w:t>снегового</w:t>
      </w:r>
      <w:proofErr w:type="gramEnd"/>
      <w:r>
        <w:t>. Обилие осадков обеспечивает высокую водность.</w:t>
      </w:r>
    </w:p>
    <w:p w:rsidR="00D54E88" w:rsidRDefault="002A6038">
      <w:pPr>
        <w:pStyle w:val="11"/>
        <w:shd w:val="clear" w:color="auto" w:fill="auto"/>
        <w:ind w:left="1660" w:firstLine="700"/>
        <w:jc w:val="both"/>
      </w:pPr>
      <w:r>
        <w:t xml:space="preserve">Озерных водоемов на территории сельского поселения </w:t>
      </w:r>
      <w:proofErr w:type="spellStart"/>
      <w:r>
        <w:t>неучтено</w:t>
      </w:r>
      <w:proofErr w:type="spellEnd"/>
      <w:r>
        <w:t xml:space="preserve"> множество. В основном это пойменные водоемы.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ind w:left="1660" w:firstLine="700"/>
        <w:jc w:val="both"/>
      </w:pPr>
      <w:r>
        <w:t>Степень заболоченности территории высока, обширная сеть болот расположена в поймах крупных рек.</w:t>
      </w:r>
      <w:r>
        <w:br w:type="page"/>
      </w:r>
    </w:p>
    <w:p w:rsidR="00D54E88" w:rsidRDefault="002A6038">
      <w:pPr>
        <w:pStyle w:val="ab"/>
        <w:shd w:val="clear" w:color="auto" w:fill="auto"/>
        <w:ind w:left="2098"/>
      </w:pPr>
      <w:r>
        <w:lastRenderedPageBreak/>
        <w:t>Таблица 1.4 - Перечень населенных пунктов и численность их населения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4608"/>
        <w:gridCol w:w="4334"/>
      </w:tblGrid>
      <w:tr w:rsidR="00D54E88">
        <w:trPr>
          <w:trHeight w:hRule="exact" w:val="840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Населенные пункты, входящие в состав муниципального образования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Постоянно проживающее население (</w:t>
            </w:r>
            <w:proofErr w:type="spellStart"/>
            <w:r>
              <w:rPr>
                <w:b/>
                <w:bCs/>
              </w:rPr>
              <w:t>зарегистрированно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D54E88">
        <w:trPr>
          <w:trHeight w:hRule="exact" w:val="451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Озёрный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740</w:t>
            </w:r>
          </w:p>
        </w:tc>
      </w:tr>
      <w:tr w:rsidR="00D54E88">
        <w:trPr>
          <w:trHeight w:hRule="exact" w:val="456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п. Красный </w:t>
            </w:r>
            <w:proofErr w:type="spellStart"/>
            <w:r>
              <w:t>Яг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462</w:t>
            </w:r>
          </w:p>
        </w:tc>
      </w:tr>
      <w:tr w:rsidR="00D54E88">
        <w:trPr>
          <w:trHeight w:hRule="exact" w:val="451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п. </w:t>
            </w:r>
            <w:proofErr w:type="gramStart"/>
            <w:r>
              <w:t>Кедровый</w:t>
            </w:r>
            <w:proofErr w:type="gramEnd"/>
            <w:r>
              <w:t xml:space="preserve"> Шор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380</w:t>
            </w:r>
          </w:p>
        </w:tc>
      </w:tr>
      <w:tr w:rsidR="00D54E88">
        <w:trPr>
          <w:trHeight w:hRule="exact" w:val="456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Конецбор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258</w:t>
            </w:r>
          </w:p>
        </w:tc>
      </w:tr>
      <w:tr w:rsidR="00D54E88">
        <w:trPr>
          <w:trHeight w:hRule="exact" w:val="456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Медвежская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132</w:t>
            </w:r>
          </w:p>
        </w:tc>
      </w:tr>
      <w:tr w:rsidR="00D54E88">
        <w:trPr>
          <w:trHeight w:hRule="exact" w:val="461"/>
          <w:jc w:val="right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Бызовая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223</w:t>
            </w:r>
          </w:p>
        </w:tc>
      </w:tr>
    </w:tbl>
    <w:p w:rsidR="00D54E88" w:rsidRDefault="00D54E88">
      <w:pPr>
        <w:spacing w:after="239" w:line="1" w:lineRule="exact"/>
      </w:pPr>
    </w:p>
    <w:p w:rsidR="00D54E88" w:rsidRDefault="002A6038">
      <w:pPr>
        <w:pStyle w:val="ab"/>
        <w:shd w:val="clear" w:color="auto" w:fill="auto"/>
        <w:ind w:left="3374"/>
      </w:pPr>
      <w:r>
        <w:t>Таблица 1.5 - Общие сведения о территории СП «Озёрный»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1128"/>
        <w:gridCol w:w="773"/>
        <w:gridCol w:w="950"/>
        <w:gridCol w:w="950"/>
        <w:gridCol w:w="950"/>
        <w:gridCol w:w="955"/>
        <w:gridCol w:w="816"/>
      </w:tblGrid>
      <w:tr w:rsidR="00D54E88">
        <w:trPr>
          <w:trHeight w:hRule="exact" w:val="1934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20" w:line="240" w:lineRule="auto"/>
              <w:ind w:firstLine="0"/>
              <w:jc w:val="center"/>
            </w:pPr>
            <w:r>
              <w:rPr>
                <w:b/>
                <w:bCs/>
              </w:rPr>
              <w:t>Территории (</w:t>
            </w:r>
            <w:proofErr w:type="gramStart"/>
            <w:r>
              <w:rPr>
                <w:b/>
                <w:bCs/>
              </w:rPr>
              <w:t>га</w:t>
            </w:r>
            <w:proofErr w:type="gramEnd"/>
            <w:r>
              <w:rPr>
                <w:b/>
                <w:bCs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180" w:line="214" w:lineRule="auto"/>
              <w:ind w:firstLine="0"/>
              <w:jc w:val="center"/>
            </w:pPr>
            <w:r>
              <w:rPr>
                <w:b/>
                <w:bCs/>
              </w:rPr>
              <w:t>Сельское поселение «Озёрный»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220"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.О</w:t>
            </w:r>
            <w:proofErr w:type="gramEnd"/>
            <w:r>
              <w:rPr>
                <w:b/>
                <w:bCs/>
              </w:rPr>
              <w:t>зёрный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320"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расный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Яг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320" w:line="240" w:lineRule="auto"/>
              <w:ind w:firstLine="0"/>
            </w:pP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едровый</w:t>
            </w:r>
            <w:proofErr w:type="spellEnd"/>
            <w:r>
              <w:rPr>
                <w:b/>
                <w:bCs/>
              </w:rPr>
              <w:t xml:space="preserve"> Шор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320"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д</w:t>
            </w:r>
            <w:proofErr w:type="gramStart"/>
            <w:r>
              <w:rPr>
                <w:b/>
                <w:bCs/>
              </w:rPr>
              <w:t>.Б</w:t>
            </w:r>
            <w:proofErr w:type="gramEnd"/>
            <w:r>
              <w:rPr>
                <w:b/>
                <w:bCs/>
              </w:rPr>
              <w:t>ызовая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320"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д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онецбор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54E88" w:rsidRDefault="002A6038">
            <w:pPr>
              <w:pStyle w:val="ad"/>
              <w:shd w:val="clear" w:color="auto" w:fill="auto"/>
              <w:spacing w:before="240"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д</w:t>
            </w:r>
            <w:proofErr w:type="gramStart"/>
            <w:r>
              <w:rPr>
                <w:b/>
                <w:bCs/>
              </w:rPr>
              <w:t>.М</w:t>
            </w:r>
            <w:proofErr w:type="gramEnd"/>
            <w:r>
              <w:rPr>
                <w:b/>
                <w:bCs/>
              </w:rPr>
              <w:t>едвежская</w:t>
            </w:r>
            <w:proofErr w:type="spellEnd"/>
          </w:p>
        </w:tc>
      </w:tr>
      <w:tr w:rsidR="00D54E88">
        <w:trPr>
          <w:trHeight w:hRule="exact" w:val="542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Жилые территории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121,94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13,34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30,37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24,73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23,70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12,80</w:t>
            </w:r>
          </w:p>
        </w:tc>
      </w:tr>
      <w:tr w:rsidR="00D54E88">
        <w:trPr>
          <w:trHeight w:hRule="exact" w:val="854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after="40" w:line="240" w:lineRule="auto"/>
              <w:ind w:firstLine="0"/>
            </w:pPr>
            <w:r>
              <w:t>Общественно-деловые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территории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9,71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2,64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1,09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4,05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1,37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0,28</w:t>
            </w:r>
          </w:p>
        </w:tc>
      </w:tr>
      <w:tr w:rsidR="00D54E88">
        <w:trPr>
          <w:trHeight w:hRule="exact" w:val="859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Производственные территории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18,15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14,26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0,71</w:t>
            </w:r>
          </w:p>
        </w:tc>
      </w:tr>
      <w:tr w:rsidR="00D54E88">
        <w:trPr>
          <w:trHeight w:hRule="exact" w:val="1493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объектов инженерной и транспортной инфраструктуры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7,34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0,76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3,96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0,39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0,06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0,04</w:t>
            </w:r>
          </w:p>
        </w:tc>
      </w:tr>
      <w:tr w:rsidR="00D54E88">
        <w:trPr>
          <w:trHeight w:hRule="exact" w:val="1176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сельскохозяйственного назначения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33,12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9,74</w:t>
            </w:r>
          </w:p>
        </w:tc>
      </w:tr>
      <w:tr w:rsidR="00D54E88">
        <w:trPr>
          <w:trHeight w:hRule="exact" w:val="1181"/>
          <w:jc w:val="right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рекреационного назначения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65,58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8,36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1,39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13,33</w:t>
            </w:r>
          </w:p>
        </w:tc>
      </w:tr>
    </w:tbl>
    <w:p w:rsidR="00D54E88" w:rsidRDefault="00D54E88">
      <w:pPr>
        <w:sectPr w:rsidR="00D54E88" w:rsidSect="00660181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537" w:right="856" w:bottom="1293" w:left="40" w:header="0" w:footer="6" w:gutter="0"/>
          <w:cols w:space="720"/>
          <w:noEndnote/>
          <w:docGrid w:linePitch="360"/>
        </w:sectPr>
      </w:pPr>
    </w:p>
    <w:p w:rsidR="00D54E88" w:rsidRDefault="00D54E88">
      <w:pPr>
        <w:spacing w:after="9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1128"/>
        <w:gridCol w:w="773"/>
        <w:gridCol w:w="950"/>
        <w:gridCol w:w="950"/>
        <w:gridCol w:w="950"/>
        <w:gridCol w:w="955"/>
        <w:gridCol w:w="816"/>
      </w:tblGrid>
      <w:tr w:rsidR="00D54E88">
        <w:trPr>
          <w:trHeight w:hRule="exact" w:val="117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специального назначения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1,06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0,37</w:t>
            </w:r>
          </w:p>
        </w:tc>
      </w:tr>
      <w:tr w:rsidR="00D54E88">
        <w:trPr>
          <w:trHeight w:hRule="exact" w:val="1171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общего пользования (природный ландшафт)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196,59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</w:tr>
      <w:tr w:rsidR="00D54E88">
        <w:trPr>
          <w:trHeight w:hRule="exact" w:val="854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водных объектов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163,92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</w:tr>
      <w:tr w:rsidR="00D54E88">
        <w:trPr>
          <w:trHeight w:hRule="exact" w:val="854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Территории лесного фонда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3991,33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</w:tr>
      <w:tr w:rsidR="00D54E88">
        <w:trPr>
          <w:trHeight w:hRule="exact" w:val="538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Территории болот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148,82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D54E88">
        <w:trPr>
          <w:trHeight w:hRule="exact" w:val="54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4760,19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</w:tr>
    </w:tbl>
    <w:p w:rsidR="00D54E88" w:rsidRDefault="00D54E88">
      <w:pPr>
        <w:spacing w:after="499" w:line="1" w:lineRule="exact"/>
      </w:pPr>
    </w:p>
    <w:p w:rsidR="00D54E88" w:rsidRDefault="002A6038">
      <w:pPr>
        <w:pStyle w:val="11"/>
        <w:numPr>
          <w:ilvl w:val="0"/>
          <w:numId w:val="5"/>
        </w:numPr>
        <w:shd w:val="clear" w:color="auto" w:fill="auto"/>
        <w:tabs>
          <w:tab w:val="left" w:pos="311"/>
        </w:tabs>
        <w:spacing w:line="240" w:lineRule="auto"/>
        <w:ind w:firstLine="0"/>
        <w:jc w:val="center"/>
      </w:pPr>
      <w:r>
        <w:rPr>
          <w:b/>
          <w:bCs/>
        </w:rPr>
        <w:t>Схема водоснабжения МО СП «Озёрный» МР «Печора»</w:t>
      </w:r>
    </w:p>
    <w:p w:rsidR="00D54E88" w:rsidRDefault="002A6038">
      <w:pPr>
        <w:pStyle w:val="11"/>
        <w:numPr>
          <w:ilvl w:val="1"/>
          <w:numId w:val="5"/>
        </w:numPr>
        <w:shd w:val="clear" w:color="auto" w:fill="auto"/>
        <w:tabs>
          <w:tab w:val="left" w:pos="494"/>
        </w:tabs>
        <w:spacing w:line="240" w:lineRule="auto"/>
        <w:ind w:firstLine="0"/>
        <w:jc w:val="center"/>
      </w:pPr>
      <w:bookmarkStart w:id="10" w:name="bookmark21"/>
      <w:bookmarkStart w:id="11" w:name="bookmark22"/>
      <w:r>
        <w:rPr>
          <w:b/>
          <w:bCs/>
        </w:rPr>
        <w:t>Технико-экономическое состояние централизованных систем водоснабжения</w:t>
      </w:r>
      <w:r>
        <w:rPr>
          <w:b/>
          <w:bCs/>
        </w:rPr>
        <w:br/>
        <w:t>МО СП «Озёрный» МР «Печора»</w:t>
      </w:r>
      <w:bookmarkEnd w:id="10"/>
      <w:bookmarkEnd w:id="11"/>
    </w:p>
    <w:p w:rsidR="00D54E88" w:rsidRDefault="002A6038">
      <w:pPr>
        <w:pStyle w:val="32"/>
        <w:keepNext/>
        <w:keepLines/>
        <w:numPr>
          <w:ilvl w:val="2"/>
          <w:numId w:val="5"/>
        </w:numPr>
        <w:shd w:val="clear" w:color="auto" w:fill="auto"/>
        <w:tabs>
          <w:tab w:val="left" w:pos="1450"/>
        </w:tabs>
        <w:spacing w:after="0" w:line="360" w:lineRule="auto"/>
        <w:ind w:firstLine="760"/>
        <w:jc w:val="both"/>
      </w:pPr>
      <w:bookmarkStart w:id="12" w:name="bookmark23"/>
      <w:bookmarkStart w:id="13" w:name="bookmark24"/>
      <w:r>
        <w:t>Существующее положение в сфере водоснабжения МО СП «Озёрный»</w:t>
      </w:r>
      <w:bookmarkEnd w:id="12"/>
      <w:bookmarkEnd w:id="13"/>
    </w:p>
    <w:p w:rsidR="00D54E88" w:rsidRDefault="002A6038">
      <w:pPr>
        <w:pStyle w:val="11"/>
        <w:shd w:val="clear" w:color="auto" w:fill="auto"/>
        <w:ind w:firstLine="760"/>
        <w:jc w:val="both"/>
      </w:pPr>
      <w:r>
        <w:t>Для обеспечения потребителей МО СП «Озёрный» услугами водоснабжения привлечена организация</w:t>
      </w:r>
      <w:r w:rsidR="003C579B">
        <w:t xml:space="preserve"> ПФ АО «КТК»</w:t>
      </w:r>
      <w:r>
        <w:t>, которая занимается эксплуатацией инженерных сетей водоснабжения и оборудования города. Основные виды деятельности организации: выработка и предоставление гражданским и юридическим лицам тепловой энергии, водоснабжение и водоотведение в пределах МО СП «Озёрный». Предприятие имеет необходимое технологическое оборудование, автомобильную технику и штат работников.</w:t>
      </w:r>
    </w:p>
    <w:p w:rsidR="00D54E88" w:rsidRDefault="002A6038">
      <w:pPr>
        <w:pStyle w:val="11"/>
        <w:shd w:val="clear" w:color="auto" w:fill="auto"/>
        <w:ind w:firstLine="760"/>
        <w:jc w:val="both"/>
      </w:pPr>
      <w:r>
        <w:t>Тариф на услуги по водоснабжению устанавливает Службы Республики Коми по тарифам. Действующий тариф на холодную (питьевую) воду для всех групп потребителей п. Озёрный с 1 июля 2014 г. по 31 декабря 2014 г. равен: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90"/>
        </w:tabs>
        <w:ind w:firstLine="760"/>
        <w:jc w:val="both"/>
      </w:pPr>
      <w:r>
        <w:t>для населения - 102,27 руб./ куб. м. (с НДС);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90"/>
        </w:tabs>
        <w:ind w:firstLine="760"/>
        <w:jc w:val="both"/>
      </w:pPr>
      <w:r>
        <w:t>для иных потребителей - 86,67 руб./ куб. м. (без НДС);</w:t>
      </w:r>
    </w:p>
    <w:p w:rsidR="00D54E88" w:rsidRDefault="002A6038">
      <w:pPr>
        <w:pStyle w:val="11"/>
        <w:shd w:val="clear" w:color="auto" w:fill="auto"/>
        <w:spacing w:after="260"/>
        <w:ind w:firstLine="760"/>
        <w:jc w:val="both"/>
      </w:pPr>
      <w:r>
        <w:t xml:space="preserve">Источником водоснабжения сельского поселения «Озёрный» являются подземные воды (артезианские скважины, шахтные колодцы), используемые для </w:t>
      </w:r>
      <w:proofErr w:type="spellStart"/>
      <w:r>
        <w:t>хозяйственно</w:t>
      </w:r>
      <w:r>
        <w:softHyphen/>
        <w:t>питьевого</w:t>
      </w:r>
      <w:proofErr w:type="spellEnd"/>
      <w:r>
        <w:t>, производственного и противопожарного водоснабжения. Система централизованного водоснабжения МО СП «</w:t>
      </w:r>
      <w:proofErr w:type="gramStart"/>
      <w:r>
        <w:t>Озёрный</w:t>
      </w:r>
      <w:proofErr w:type="gramEnd"/>
      <w:r>
        <w:t>» имеется только в п. Озёрный.</w:t>
      </w:r>
    </w:p>
    <w:p w:rsidR="00D54E88" w:rsidRDefault="002A6038">
      <w:pPr>
        <w:pStyle w:val="11"/>
        <w:numPr>
          <w:ilvl w:val="2"/>
          <w:numId w:val="5"/>
        </w:numPr>
        <w:shd w:val="clear" w:color="auto" w:fill="auto"/>
        <w:tabs>
          <w:tab w:val="left" w:pos="1114"/>
        </w:tabs>
        <w:spacing w:line="240" w:lineRule="auto"/>
        <w:ind w:firstLine="0"/>
        <w:jc w:val="center"/>
      </w:pPr>
      <w:r>
        <w:rPr>
          <w:b/>
          <w:bCs/>
        </w:rPr>
        <w:lastRenderedPageBreak/>
        <w:t>Описание территорий муниципального образования сельского</w:t>
      </w:r>
      <w:r>
        <w:rPr>
          <w:b/>
          <w:bCs/>
        </w:rPr>
        <w:br/>
        <w:t>поселения «Озёрный», не охваченных централизованными системами</w:t>
      </w:r>
      <w:r>
        <w:rPr>
          <w:b/>
          <w:bCs/>
        </w:rPr>
        <w:br/>
        <w:t>водоснабжения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 настоящее время сооружения и сети системы централизованного водоснабжения имеются только в п. </w:t>
      </w:r>
      <w:proofErr w:type="gramStart"/>
      <w:r>
        <w:t>Озёрный</w:t>
      </w:r>
      <w:proofErr w:type="gramEnd"/>
      <w:r>
        <w:t xml:space="preserve">. В посёлках п. Красный </w:t>
      </w:r>
      <w:proofErr w:type="spellStart"/>
      <w:r>
        <w:t>Яг</w:t>
      </w:r>
      <w:proofErr w:type="spellEnd"/>
      <w:r>
        <w:t xml:space="preserve">, п. Кедровый Шор и в деревнях д. Конецбор, д. </w:t>
      </w:r>
      <w:proofErr w:type="spellStart"/>
      <w:r>
        <w:t>Медвежская</w:t>
      </w:r>
      <w:proofErr w:type="spellEnd"/>
      <w:r>
        <w:t xml:space="preserve">, д. </w:t>
      </w:r>
      <w:proofErr w:type="spellStart"/>
      <w:r>
        <w:t>Бызовая</w:t>
      </w:r>
      <w:proofErr w:type="spellEnd"/>
      <w:r>
        <w:t xml:space="preserve"> сооружения и сети системы централизованного водоснабжения отсутствуют. Жители данных населённых пунктов пользуются водой из шахтных колодцев и индивидуальных </w:t>
      </w:r>
      <w:proofErr w:type="spellStart"/>
      <w:r>
        <w:t>артскважин</w:t>
      </w:r>
      <w:proofErr w:type="spellEnd"/>
      <w:r>
        <w:t>.</w:t>
      </w:r>
    </w:p>
    <w:p w:rsidR="00D54E88" w:rsidRDefault="002A6038">
      <w:pPr>
        <w:pStyle w:val="11"/>
        <w:numPr>
          <w:ilvl w:val="2"/>
          <w:numId w:val="5"/>
        </w:numPr>
        <w:shd w:val="clear" w:color="auto" w:fill="auto"/>
        <w:tabs>
          <w:tab w:val="left" w:pos="682"/>
        </w:tabs>
        <w:spacing w:after="180" w:line="240" w:lineRule="auto"/>
        <w:ind w:firstLine="0"/>
        <w:jc w:val="center"/>
      </w:pPr>
      <w:r>
        <w:rPr>
          <w:b/>
          <w:bCs/>
        </w:rPr>
        <w:t>Описание технологических зон водоснабжения, зон централизованного и</w:t>
      </w:r>
      <w:r>
        <w:rPr>
          <w:b/>
          <w:bCs/>
        </w:rPr>
        <w:br/>
        <w:t>нецентрализованного водоснабжения, перечень централизованных систем</w:t>
      </w:r>
      <w:r>
        <w:rPr>
          <w:b/>
          <w:bCs/>
        </w:rPr>
        <w:br/>
        <w:t>водоснабжения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Водоснабжение п. Озёрный осущест</w:t>
      </w:r>
      <w:r w:rsidR="00B94561">
        <w:t>вляется путем подачи воды от ар</w:t>
      </w:r>
      <w:r>
        <w:t>тезианских скважин насосами (Рисунок 2.1.4) в водонапорную башню емкостью 30 м3 по трубам водовода диаметром до 150 мм, откуда самотеком вода подается в разводящую сеть потребителям. Перед подачей в водонапорную башню вода очистку на станции обезжелезивания не проходит. Трасса водопровода тупиковая, материал труб в сталь, чугун, диметр 25-150мм. Водопроводные сети и сооружения находится в не удовлетворительном состоянии.</w:t>
      </w:r>
    </w:p>
    <w:p w:rsidR="00D54E88" w:rsidRDefault="002A6038">
      <w:pPr>
        <w:pStyle w:val="11"/>
        <w:shd w:val="clear" w:color="auto" w:fill="auto"/>
        <w:spacing w:after="220"/>
        <w:ind w:firstLine="720"/>
        <w:jc w:val="both"/>
      </w:pPr>
      <w:r>
        <w:t>На рисунке 2.1.3 представлена типовая схема артезианской скважины.</w:t>
      </w:r>
      <w:r>
        <w:br w:type="page"/>
      </w:r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3060065" cy="6419215"/>
            <wp:effectExtent l="0" t="0" r="0" b="0"/>
            <wp:docPr id="17" name="Picut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3060065" cy="641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</w:pPr>
      <w:r>
        <w:t>Рисунок 2.1.3. Типовая схема артезианской скважины.</w:t>
      </w:r>
    </w:p>
    <w:p w:rsidR="00D54E88" w:rsidRDefault="00D54E88">
      <w:pPr>
        <w:spacing w:after="319" w:line="1" w:lineRule="exact"/>
      </w:pPr>
    </w:p>
    <w:p w:rsidR="00D54E88" w:rsidRDefault="002A6038">
      <w:pPr>
        <w:pStyle w:val="11"/>
        <w:shd w:val="clear" w:color="auto" w:fill="auto"/>
        <w:spacing w:line="240" w:lineRule="auto"/>
        <w:ind w:firstLine="720"/>
        <w:jc w:val="both"/>
      </w:pPr>
      <w:r>
        <w:t>Большая часть жителей населенных пунктов сельского поселения «Озёрный» пользуются водой из шахтных колодцев.</w:t>
      </w:r>
    </w:p>
    <w:p w:rsidR="00D54E88" w:rsidRDefault="002A6038">
      <w:pPr>
        <w:pStyle w:val="11"/>
        <w:shd w:val="clear" w:color="auto" w:fill="auto"/>
        <w:spacing w:after="220"/>
        <w:ind w:firstLine="720"/>
        <w:jc w:val="both"/>
      </w:pPr>
      <w:r>
        <w:t>Общая протяженность водопроводных сетей сельского поселения «Озёрный» составляет 4,9 км. Техническое состояние системы водоснабжения в целом по поселению оценивается как не удовлетворительное, требуется ремонт и модернизация всей системы водоснабжения сельского поселения «Озёрный».</w:t>
      </w:r>
    </w:p>
    <w:p w:rsidR="00D54E88" w:rsidRDefault="002A6038">
      <w:pPr>
        <w:pStyle w:val="32"/>
        <w:keepNext/>
        <w:keepLines/>
        <w:shd w:val="clear" w:color="auto" w:fill="auto"/>
      </w:pPr>
      <w:bookmarkStart w:id="14" w:name="bookmark25"/>
      <w:bookmarkStart w:id="15" w:name="bookmark26"/>
      <w:r>
        <w:lastRenderedPageBreak/>
        <w:t>Описание состояния и функционирования существующих насосных станций,</w:t>
      </w:r>
      <w:r>
        <w:br/>
        <w:t xml:space="preserve">включая оценку </w:t>
      </w:r>
      <w:proofErr w:type="spellStart"/>
      <w:r>
        <w:t>энергоэффективности</w:t>
      </w:r>
      <w:proofErr w:type="spellEnd"/>
      <w:r>
        <w:t xml:space="preserve"> подачи воды</w:t>
      </w:r>
      <w:bookmarkEnd w:id="14"/>
      <w:bookmarkEnd w:id="15"/>
    </w:p>
    <w:p w:rsidR="00D54E88" w:rsidRDefault="002A6038">
      <w:pPr>
        <w:pStyle w:val="11"/>
        <w:shd w:val="clear" w:color="auto" w:fill="auto"/>
        <w:spacing w:after="120" w:line="240" w:lineRule="auto"/>
        <w:ind w:firstLine="700"/>
        <w:jc w:val="both"/>
      </w:pPr>
      <w:r>
        <w:t>Характеристика системы водоснабжения сельского поселения «Озёрный»</w:t>
      </w:r>
    </w:p>
    <w:p w:rsidR="00D54E88" w:rsidRDefault="002A6038">
      <w:pPr>
        <w:pStyle w:val="11"/>
        <w:shd w:val="clear" w:color="auto" w:fill="auto"/>
        <w:spacing w:after="180" w:line="240" w:lineRule="auto"/>
        <w:ind w:firstLine="0"/>
      </w:pPr>
      <w:proofErr w:type="gramStart"/>
      <w:r>
        <w:t>приведена</w:t>
      </w:r>
      <w:proofErr w:type="gramEnd"/>
      <w:r>
        <w:t xml:space="preserve"> в таблице 2.1.3</w:t>
      </w:r>
    </w:p>
    <w:p w:rsidR="00D54E88" w:rsidRDefault="002A6038">
      <w:pPr>
        <w:pStyle w:val="ab"/>
        <w:shd w:val="clear" w:color="auto" w:fill="auto"/>
        <w:ind w:left="7790"/>
      </w:pPr>
      <w:r>
        <w:t>Таблица 2.1.3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026"/>
        <w:gridCol w:w="1416"/>
        <w:gridCol w:w="1987"/>
        <w:gridCol w:w="1555"/>
        <w:gridCol w:w="1853"/>
      </w:tblGrid>
      <w:tr w:rsidR="00D54E88">
        <w:trPr>
          <w:trHeight w:hRule="exact" w:val="31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54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Артезианские скважины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Водобашни</w:t>
            </w:r>
            <w:proofErr w:type="spellEnd"/>
          </w:p>
        </w:tc>
      </w:tr>
      <w:tr w:rsidR="00D54E88">
        <w:trPr>
          <w:trHeight w:hRule="exact" w:val="127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after="40" w:line="240" w:lineRule="auto"/>
              <w:ind w:firstLine="440"/>
            </w:pPr>
            <w:r>
              <w:rPr>
                <w:b/>
                <w:bCs/>
              </w:rPr>
              <w:t xml:space="preserve">Номер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440"/>
            </w:pPr>
            <w:r>
              <w:rPr>
                <w:b/>
                <w:bCs/>
              </w:rPr>
              <w:t>паспорту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rPr>
                <w:b/>
                <w:bCs/>
              </w:rPr>
              <w:t>Дебит,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rPr>
                <w:b/>
                <w:bCs/>
              </w:rPr>
              <w:t>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1" w:lineRule="auto"/>
              <w:ind w:firstLine="0"/>
              <w:jc w:val="center"/>
            </w:pPr>
            <w:r>
              <w:rPr>
                <w:b/>
                <w:bCs/>
              </w:rPr>
              <w:t>% износа, тех. состояние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lang w:val="en-US" w:eastAsia="en-US" w:bidi="en-US"/>
              </w:rPr>
              <w:t xml:space="preserve">V </w:t>
            </w:r>
            <w:r>
              <w:rPr>
                <w:b/>
                <w:bCs/>
              </w:rPr>
              <w:t>бака в м</w:t>
            </w:r>
            <w:r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1" w:lineRule="auto"/>
              <w:ind w:firstLine="0"/>
              <w:jc w:val="center"/>
            </w:pPr>
            <w:r>
              <w:rPr>
                <w:b/>
                <w:bCs/>
              </w:rPr>
              <w:t>% износа, тех. состояние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93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</w:tr>
      <w:tr w:rsidR="00D54E88">
        <w:trPr>
          <w:trHeight w:hRule="exact" w:val="3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1427-Э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173/118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100/раб.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100 %</w:t>
            </w:r>
          </w:p>
        </w:tc>
      </w:tr>
      <w:tr w:rsidR="00D54E88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2070-Э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92/раб.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</w:tr>
      <w:tr w:rsidR="00D54E88">
        <w:trPr>
          <w:trHeight w:hRule="exact" w:val="3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D54E88">
            <w:pPr>
              <w:rPr>
                <w:sz w:val="10"/>
                <w:szCs w:val="1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2071-Э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92/раб.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</w:tr>
    </w:tbl>
    <w:p w:rsidR="00D54E88" w:rsidRDefault="00D54E88">
      <w:pPr>
        <w:spacing w:after="499" w:line="1" w:lineRule="exact"/>
      </w:pPr>
    </w:p>
    <w:p w:rsidR="00D54E88" w:rsidRDefault="002A6038">
      <w:pPr>
        <w:pStyle w:val="32"/>
        <w:keepNext/>
        <w:keepLines/>
        <w:shd w:val="clear" w:color="auto" w:fill="auto"/>
        <w:spacing w:after="80" w:line="360" w:lineRule="auto"/>
      </w:pPr>
      <w:bookmarkStart w:id="16" w:name="bookmark27"/>
      <w:bookmarkStart w:id="17" w:name="bookmark28"/>
      <w:r>
        <w:t>Описание существующих сооружений очистки и подготовки воды</w:t>
      </w:r>
      <w:bookmarkEnd w:id="16"/>
      <w:bookmarkEnd w:id="17"/>
    </w:p>
    <w:p w:rsidR="00D54E88" w:rsidRDefault="002A6038">
      <w:pPr>
        <w:pStyle w:val="11"/>
        <w:shd w:val="clear" w:color="auto" w:fill="auto"/>
        <w:ind w:firstLine="700"/>
      </w:pPr>
      <w:r>
        <w:t xml:space="preserve">Сооружения по очистки и подготовке воды, </w:t>
      </w:r>
      <w:proofErr w:type="spellStart"/>
      <w:r>
        <w:t>поднимаемаемой</w:t>
      </w:r>
      <w:proofErr w:type="spellEnd"/>
      <w:r>
        <w:t xml:space="preserve"> из подземных источников водозабора п. </w:t>
      </w:r>
      <w:proofErr w:type="gramStart"/>
      <w:r>
        <w:t>Озёрный</w:t>
      </w:r>
      <w:proofErr w:type="gramEnd"/>
      <w:r>
        <w:t xml:space="preserve"> отсутствуют.</w:t>
      </w:r>
    </w:p>
    <w:p w:rsidR="00D54E88" w:rsidRDefault="002A6038">
      <w:pPr>
        <w:pStyle w:val="11"/>
        <w:shd w:val="clear" w:color="auto" w:fill="auto"/>
        <w:spacing w:after="400"/>
        <w:ind w:firstLine="700"/>
      </w:pPr>
      <w:proofErr w:type="spellStart"/>
      <w:r>
        <w:t>Реагентная</w:t>
      </w:r>
      <w:proofErr w:type="spellEnd"/>
      <w:r>
        <w:t xml:space="preserve"> обработка сырой воды не производится Подготовка питьевой воды поднятой из подземных источников водозабора в п. </w:t>
      </w:r>
      <w:proofErr w:type="gramStart"/>
      <w:r>
        <w:t>Озёрный</w:t>
      </w:r>
      <w:proofErr w:type="gramEnd"/>
      <w:r>
        <w:t xml:space="preserve"> не </w:t>
      </w:r>
      <w:proofErr w:type="spellStart"/>
      <w:r>
        <w:t>поизводится</w:t>
      </w:r>
      <w:proofErr w:type="spellEnd"/>
      <w:r>
        <w:t>.</w:t>
      </w:r>
    </w:p>
    <w:p w:rsidR="00D54E88" w:rsidRDefault="002A6038">
      <w:pPr>
        <w:pStyle w:val="32"/>
        <w:keepNext/>
        <w:keepLines/>
        <w:shd w:val="clear" w:color="auto" w:fill="auto"/>
      </w:pPr>
      <w:bookmarkStart w:id="18" w:name="bookmark29"/>
      <w:bookmarkStart w:id="19" w:name="bookmark30"/>
      <w:r>
        <w:t>Описание состояния и функционирования существующих насосных станций,</w:t>
      </w:r>
      <w:r>
        <w:br/>
        <w:t xml:space="preserve">включая оценку </w:t>
      </w:r>
      <w:proofErr w:type="spellStart"/>
      <w:r>
        <w:t>энергоэффективности</w:t>
      </w:r>
      <w:proofErr w:type="spellEnd"/>
      <w:r>
        <w:t xml:space="preserve"> подачи воды</w:t>
      </w:r>
      <w:bookmarkEnd w:id="18"/>
      <w:bookmarkEnd w:id="19"/>
    </w:p>
    <w:p w:rsidR="00D54E88" w:rsidRDefault="002A6038">
      <w:pPr>
        <w:pStyle w:val="11"/>
        <w:shd w:val="clear" w:color="auto" w:fill="auto"/>
        <w:ind w:firstLine="700"/>
        <w:jc w:val="both"/>
      </w:pPr>
      <w:r>
        <w:t xml:space="preserve">В п. Озёрный вода насосами (Рисунок 2.1.4) из </w:t>
      </w:r>
      <w:proofErr w:type="spellStart"/>
      <w:r>
        <w:t>артезиантских</w:t>
      </w:r>
      <w:proofErr w:type="spellEnd"/>
      <w:r>
        <w:t xml:space="preserve"> скважин подается в водонапорную башню, откуда самотеком вода подается в разводящую сеть потребителям.</w:t>
      </w:r>
    </w:p>
    <w:p w:rsidR="00D54E88" w:rsidRDefault="002A6038">
      <w:pPr>
        <w:pStyle w:val="11"/>
        <w:shd w:val="clear" w:color="auto" w:fill="auto"/>
        <w:spacing w:after="180"/>
        <w:ind w:firstLine="700"/>
        <w:jc w:val="both"/>
      </w:pPr>
      <w:r>
        <w:t xml:space="preserve">Напор, необходимый для работы подземных источников водоснабжения, создаётся погружными насосами, установленными в артезианских скважинах и шахтных колодцах. Характеристики насосов системы водоснабжения п. </w:t>
      </w:r>
      <w:proofErr w:type="gramStart"/>
      <w:r>
        <w:t>Озёрный</w:t>
      </w:r>
      <w:proofErr w:type="gramEnd"/>
      <w:r>
        <w:t xml:space="preserve"> приведены в сводной таблице насосного оборудования 2.1.4.1.</w:t>
      </w:r>
      <w:r>
        <w:br w:type="page"/>
      </w:r>
    </w:p>
    <w:p w:rsidR="00D54E88" w:rsidRDefault="002A6038">
      <w:pPr>
        <w:pStyle w:val="ab"/>
        <w:shd w:val="clear" w:color="auto" w:fill="auto"/>
        <w:ind w:left="7718"/>
      </w:pPr>
      <w:r>
        <w:lastRenderedPageBreak/>
        <w:t>Таблица 2.1.4.1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1790"/>
        <w:gridCol w:w="730"/>
        <w:gridCol w:w="1781"/>
        <w:gridCol w:w="1819"/>
        <w:gridCol w:w="2136"/>
      </w:tblGrid>
      <w:tr w:rsidR="00D54E88">
        <w:trPr>
          <w:trHeight w:hRule="exact" w:val="614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№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Марка насоса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шт.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Мощность электродвигателя, кВт</w:t>
            </w:r>
          </w:p>
        </w:tc>
      </w:tr>
      <w:tr w:rsidR="00D54E88">
        <w:trPr>
          <w:trHeight w:hRule="exact" w:val="1114"/>
          <w:jc w:val="center"/>
        </w:trPr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Номинальная производи</w:t>
            </w:r>
            <w:r>
              <w:softHyphen/>
              <w:t>тельность, 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Номинальный напор, </w:t>
            </w:r>
            <w:proofErr w:type="gramStart"/>
            <w:r>
              <w:t>м</w:t>
            </w:r>
            <w:proofErr w:type="gramEnd"/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</w:tr>
      <w:tr w:rsidR="00D54E88">
        <w:trPr>
          <w:trHeight w:hRule="exact" w:val="293"/>
          <w:jc w:val="center"/>
        </w:trPr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Артезианские скважины п. </w:t>
            </w:r>
            <w:proofErr w:type="gramStart"/>
            <w:r>
              <w:t>Озёрный</w:t>
            </w:r>
            <w:proofErr w:type="gramEnd"/>
          </w:p>
        </w:tc>
      </w:tr>
      <w:tr w:rsidR="00D54E88">
        <w:trPr>
          <w:trHeight w:hRule="exact" w:val="293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1427-Э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180"/>
            </w:pPr>
            <w:r>
              <w:t>ЭЦВ 6-10-110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340"/>
            </w:pPr>
            <w: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</w:t>
            </w:r>
          </w:p>
        </w:tc>
        <w:tc>
          <w:tcPr>
            <w:tcW w:w="21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8</w:t>
            </w:r>
          </w:p>
        </w:tc>
      </w:tr>
      <w:tr w:rsidR="00D54E88">
        <w:trPr>
          <w:trHeight w:hRule="exact" w:val="293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2070-Э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ЭЦВ 6-6,5-85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340"/>
            </w:pPr>
            <w: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6,5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85</w:t>
            </w:r>
          </w:p>
        </w:tc>
        <w:tc>
          <w:tcPr>
            <w:tcW w:w="21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3</w:t>
            </w:r>
          </w:p>
        </w:tc>
      </w:tr>
      <w:tr w:rsidR="00D54E88">
        <w:trPr>
          <w:trHeight w:hRule="exact" w:val="302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2071-Э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ЭЦВ 6-10-80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340"/>
            </w:pPr>
            <w: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4</w:t>
            </w:r>
          </w:p>
        </w:tc>
      </w:tr>
    </w:tbl>
    <w:p w:rsidR="00D54E88" w:rsidRDefault="002A6038">
      <w:pPr>
        <w:pStyle w:val="ab"/>
        <w:shd w:val="clear" w:color="auto" w:fill="auto"/>
        <w:ind w:left="782"/>
      </w:pPr>
      <w:proofErr w:type="gramStart"/>
      <w:r>
        <w:t>На рисунке 2.1.4 представлен насос типа «ЭЦВ 6» (центробежный скважинный</w:t>
      </w:r>
      <w:proofErr w:type="gramEnd"/>
    </w:p>
    <w:p w:rsidR="00D54E88" w:rsidRDefault="00D54E88">
      <w:pPr>
        <w:spacing w:after="99" w:line="1" w:lineRule="exact"/>
      </w:pPr>
    </w:p>
    <w:p w:rsidR="00D54E88" w:rsidRDefault="002A6038">
      <w:pPr>
        <w:pStyle w:val="11"/>
        <w:shd w:val="clear" w:color="auto" w:fill="auto"/>
        <w:ind w:firstLine="0"/>
      </w:pPr>
      <w:proofErr w:type="gramStart"/>
      <w:r>
        <w:t>погружной).</w:t>
      </w:r>
      <w:proofErr w:type="gramEnd"/>
    </w:p>
    <w:p w:rsidR="00D54E88" w:rsidRDefault="002A6038">
      <w:pPr>
        <w:pStyle w:val="11"/>
        <w:shd w:val="clear" w:color="auto" w:fill="auto"/>
        <w:spacing w:after="100"/>
        <w:ind w:firstLine="800"/>
      </w:pPr>
      <w:r>
        <w:t>Насос типа «ЭЦВ 6» разработан специально для скважин с внутренним диаметром от 150 мм, что позволяет использовать данный насос практически в любой промышленный скважине. Насос «ЭЦВ 6» применяется садовыми товариществами, коттеджными поселками, небольшими предприятиями и организациями. В большинстве случаев насос «ЭЦВ 6» работает для наполнения башни или иного резервуара и располагается в скважине неподалеку.</w:t>
      </w:r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273425" cy="3334385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2734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</w:pPr>
      <w:r>
        <w:t>Рисунок 2.1.4 Погружной скважинный насос ЭЦВ 6-10-110</w:t>
      </w:r>
    </w:p>
    <w:p w:rsidR="00D54E88" w:rsidRDefault="002A6038">
      <w:pPr>
        <w:pStyle w:val="11"/>
        <w:shd w:val="clear" w:color="auto" w:fill="auto"/>
        <w:spacing w:after="180" w:line="240" w:lineRule="auto"/>
        <w:ind w:firstLine="0"/>
        <w:jc w:val="center"/>
      </w:pPr>
      <w:r>
        <w:rPr>
          <w:b/>
          <w:bCs/>
        </w:rPr>
        <w:t>Описание состояния и функционирования водопроводных сетей систем</w:t>
      </w:r>
      <w:r>
        <w:rPr>
          <w:b/>
          <w:bCs/>
        </w:rPr>
        <w:br/>
        <w:t>водоснабжения, включая оценку амортизации сетей и определение возможности</w:t>
      </w:r>
      <w:r>
        <w:rPr>
          <w:b/>
          <w:bCs/>
        </w:rPr>
        <w:br/>
        <w:t>обеспечения качества воды в процессе транспортировки</w:t>
      </w:r>
    </w:p>
    <w:p w:rsidR="00D54E88" w:rsidRDefault="002A6038">
      <w:pPr>
        <w:pStyle w:val="11"/>
        <w:shd w:val="clear" w:color="auto" w:fill="auto"/>
        <w:ind w:firstLine="700"/>
        <w:jc w:val="both"/>
      </w:pPr>
      <w:r>
        <w:t xml:space="preserve">Водопроводные сети и сети системы централизованного водоснабжения </w:t>
      </w:r>
      <w:proofErr w:type="gramStart"/>
      <w:r>
        <w:t>в</w:t>
      </w:r>
      <w:proofErr w:type="gramEnd"/>
    </w:p>
    <w:p w:rsidR="00D54E88" w:rsidRDefault="002A6038">
      <w:pPr>
        <w:pStyle w:val="11"/>
        <w:shd w:val="clear" w:color="auto" w:fill="auto"/>
        <w:ind w:firstLine="0"/>
      </w:pPr>
      <w:proofErr w:type="gramStart"/>
      <w:r>
        <w:lastRenderedPageBreak/>
        <w:t>посёлках</w:t>
      </w:r>
      <w:proofErr w:type="gramEnd"/>
      <w:r>
        <w:t xml:space="preserve"> п. Красный </w:t>
      </w:r>
      <w:proofErr w:type="spellStart"/>
      <w:r>
        <w:t>Яг</w:t>
      </w:r>
      <w:proofErr w:type="spellEnd"/>
      <w:r>
        <w:t xml:space="preserve">, п. Кедровый Шор и в деревнях д. Конецбор, д. </w:t>
      </w:r>
      <w:proofErr w:type="spellStart"/>
      <w:r>
        <w:t>Медвежская</w:t>
      </w:r>
      <w:proofErr w:type="spellEnd"/>
      <w:r>
        <w:t>, д.</w:t>
      </w:r>
    </w:p>
    <w:p w:rsidR="00D54E88" w:rsidRDefault="002A6038">
      <w:pPr>
        <w:pStyle w:val="11"/>
        <w:shd w:val="clear" w:color="auto" w:fill="auto"/>
        <w:ind w:firstLine="0"/>
      </w:pPr>
      <w:proofErr w:type="spellStart"/>
      <w:r>
        <w:t>Бызовая</w:t>
      </w:r>
      <w:proofErr w:type="spellEnd"/>
      <w:r>
        <w:t xml:space="preserve"> отсутствуют.</w:t>
      </w:r>
    </w:p>
    <w:p w:rsidR="00D54E88" w:rsidRDefault="002A6038">
      <w:pPr>
        <w:pStyle w:val="11"/>
        <w:shd w:val="clear" w:color="auto" w:fill="auto"/>
        <w:ind w:firstLine="860"/>
        <w:jc w:val="both"/>
      </w:pPr>
      <w:r>
        <w:t xml:space="preserve">В п. </w:t>
      </w:r>
      <w:proofErr w:type="gramStart"/>
      <w:r>
        <w:t>Озёрный</w:t>
      </w:r>
      <w:proofErr w:type="gramEnd"/>
      <w:r>
        <w:t xml:space="preserve"> с момента постройки водопроводная сеть не подвергалась капитальному ремонту в полном объеме.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Водопроводная сеть (магистральная) преимущественно выполнена из стальных труб диаметром </w:t>
      </w:r>
      <w:r>
        <w:rPr>
          <w:color w:val="151515"/>
        </w:rPr>
        <w:t xml:space="preserve">108 </w:t>
      </w:r>
      <w:r>
        <w:t>мм.</w:t>
      </w:r>
    </w:p>
    <w:p w:rsidR="00D54E88" w:rsidRDefault="002A6038">
      <w:pPr>
        <w:pStyle w:val="11"/>
        <w:shd w:val="clear" w:color="auto" w:fill="auto"/>
        <w:ind w:firstLine="700"/>
        <w:jc w:val="both"/>
      </w:pPr>
      <w:r>
        <w:t xml:space="preserve">Общая протяженность уличной водопроводной сети п. </w:t>
      </w:r>
      <w:proofErr w:type="gramStart"/>
      <w:r>
        <w:t>Озёрный</w:t>
      </w:r>
      <w:proofErr w:type="gramEnd"/>
      <w:r>
        <w:t xml:space="preserve"> составляет </w:t>
      </w:r>
      <w:r>
        <w:rPr>
          <w:color w:val="151515"/>
        </w:rPr>
        <w:t>4,9</w:t>
      </w:r>
    </w:p>
    <w:p w:rsidR="00D54E88" w:rsidRDefault="002A6038">
      <w:pPr>
        <w:pStyle w:val="11"/>
        <w:shd w:val="clear" w:color="auto" w:fill="auto"/>
        <w:ind w:firstLine="0"/>
      </w:pPr>
      <w:proofErr w:type="gramStart"/>
      <w:r>
        <w:t>км</w:t>
      </w:r>
      <w:proofErr w:type="gramEnd"/>
      <w:r>
        <w:t xml:space="preserve">. Схема существующих сетей водоснабжения </w:t>
      </w:r>
      <w:proofErr w:type="spellStart"/>
      <w:r>
        <w:t>п</w:t>
      </w:r>
      <w:proofErr w:type="gramStart"/>
      <w:r>
        <w:t>.О</w:t>
      </w:r>
      <w:proofErr w:type="gramEnd"/>
      <w:r>
        <w:t>зёрный</w:t>
      </w:r>
      <w:proofErr w:type="spellEnd"/>
      <w:r>
        <w:t xml:space="preserve"> представлена в </w:t>
      </w:r>
      <w:r>
        <w:rPr>
          <w:b/>
          <w:bCs/>
        </w:rPr>
        <w:t>Приложении</w:t>
      </w:r>
    </w:p>
    <w:p w:rsidR="00D54E88" w:rsidRDefault="002A6038">
      <w:pPr>
        <w:pStyle w:val="11"/>
        <w:shd w:val="clear" w:color="auto" w:fill="auto"/>
        <w:ind w:firstLine="0"/>
      </w:pPr>
      <w:r>
        <w:rPr>
          <w:b/>
          <w:bCs/>
        </w:rPr>
        <w:t>№1.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На протяженности водопроводных сетей установлены водопроводные колодцы, в которых размещена запорно-регулирующая водоразборная арматура.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Водопроводные сети выполнены по тупиковой схеме, что снижает надежность и повышает вероятность застоя воды в водопроводных сетях.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Для противопожарного назначения в </w:t>
      </w:r>
      <w:proofErr w:type="spellStart"/>
      <w:r>
        <w:t>п</w:t>
      </w:r>
      <w:proofErr w:type="gramStart"/>
      <w:r>
        <w:t>.О</w:t>
      </w:r>
      <w:proofErr w:type="gramEnd"/>
      <w:r>
        <w:t>зёрный</w:t>
      </w:r>
      <w:proofErr w:type="spellEnd"/>
      <w:r>
        <w:t xml:space="preserve"> имеются построенные бетонные пожарные водоёмы и природный пожарный водоём.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Водопроводные сети в значительной степени изношены, степень износа водопроводной сети п. </w:t>
      </w:r>
      <w:proofErr w:type="gramStart"/>
      <w:r>
        <w:t>Озёрный</w:t>
      </w:r>
      <w:proofErr w:type="gramEnd"/>
      <w:r>
        <w:t xml:space="preserve"> составляет </w:t>
      </w:r>
      <w:r>
        <w:rPr>
          <w:color w:val="151515"/>
        </w:rPr>
        <w:t xml:space="preserve">98 </w:t>
      </w:r>
      <w:r>
        <w:t>%. Значительная степень износа водопроводных сетей приводит к появлению ненормативных потерь воды.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Аварии на водопроводных сетях устраняются по мере их выявления. Основными</w:t>
      </w:r>
    </w:p>
    <w:p w:rsidR="00D54E88" w:rsidRDefault="002A6038">
      <w:pPr>
        <w:pStyle w:val="11"/>
        <w:shd w:val="clear" w:color="auto" w:fill="auto"/>
        <w:ind w:firstLine="0"/>
        <w:jc w:val="both"/>
      </w:pPr>
      <w:r>
        <w:t xml:space="preserve">причинами возникновения аварий на сетях водоснабжения п. </w:t>
      </w:r>
      <w:proofErr w:type="gramStart"/>
      <w:r>
        <w:t>Озёрный</w:t>
      </w:r>
      <w:proofErr w:type="gramEnd"/>
      <w:r>
        <w:t xml:space="preserve"> являются: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ind w:firstLine="700"/>
        <w:jc w:val="both"/>
      </w:pPr>
      <w:r>
        <w:t>коррозия стальных труб;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ind w:firstLine="700"/>
        <w:jc w:val="both"/>
      </w:pPr>
      <w:r>
        <w:t>появление трещин в стыках стальных труб;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ind w:firstLine="700"/>
        <w:jc w:val="both"/>
      </w:pPr>
      <w:r>
        <w:t>механические повреждения</w:t>
      </w:r>
    </w:p>
    <w:p w:rsidR="00D54E88" w:rsidRDefault="002A6038">
      <w:pPr>
        <w:pStyle w:val="11"/>
        <w:shd w:val="clear" w:color="auto" w:fill="auto"/>
        <w:ind w:firstLine="700"/>
        <w:jc w:val="both"/>
      </w:pPr>
      <w:r>
        <w:t>Основные характеристики водопроводных сетей сельского поселения «Озёрный»</w:t>
      </w:r>
    </w:p>
    <w:p w:rsidR="00D54E88" w:rsidRDefault="002A6038">
      <w:pPr>
        <w:pStyle w:val="11"/>
        <w:shd w:val="clear" w:color="auto" w:fill="auto"/>
        <w:spacing w:after="80"/>
        <w:ind w:firstLine="0"/>
      </w:pPr>
      <w:proofErr w:type="gramStart"/>
      <w:r>
        <w:t>приведены</w:t>
      </w:r>
      <w:proofErr w:type="gramEnd"/>
      <w:r>
        <w:t xml:space="preserve"> в таблице 2.1.5</w:t>
      </w:r>
      <w:r>
        <w:br w:type="page"/>
      </w:r>
    </w:p>
    <w:p w:rsidR="00D54E88" w:rsidRDefault="002A6038">
      <w:pPr>
        <w:pStyle w:val="ab"/>
        <w:shd w:val="clear" w:color="auto" w:fill="auto"/>
        <w:ind w:left="7891"/>
      </w:pPr>
      <w:r>
        <w:lastRenderedPageBreak/>
        <w:t>Таблица 2.1.5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1987"/>
        <w:gridCol w:w="1699"/>
        <w:gridCol w:w="1982"/>
        <w:gridCol w:w="1714"/>
      </w:tblGrid>
      <w:tr w:rsidR="00D54E88">
        <w:trPr>
          <w:trHeight w:hRule="exact" w:val="485"/>
          <w:jc w:val="center"/>
        </w:trPr>
        <w:tc>
          <w:tcPr>
            <w:tcW w:w="93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Водопроводные сети сельского поселения «Озёрный»</w:t>
            </w:r>
          </w:p>
        </w:tc>
      </w:tr>
      <w:tr w:rsidR="00D54E88">
        <w:trPr>
          <w:trHeight w:hRule="exact" w:val="725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Расположение сетей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Протяженность,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Диаметры труб сети, </w:t>
            </w:r>
            <w:proofErr w:type="gramStart"/>
            <w:r>
              <w:t>мм</w:t>
            </w:r>
            <w:proofErr w:type="gram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Материал труб (основной)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 износа</w:t>
            </w:r>
          </w:p>
        </w:tc>
      </w:tr>
      <w:tr w:rsidR="00D54E88"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Озёрный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4 900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от 150 до 25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98</w:t>
            </w:r>
          </w:p>
        </w:tc>
      </w:tr>
    </w:tbl>
    <w:p w:rsidR="00D54E88" w:rsidRDefault="00D54E88">
      <w:pPr>
        <w:spacing w:after="399" w:line="1" w:lineRule="exact"/>
      </w:pPr>
    </w:p>
    <w:p w:rsidR="00D54E88" w:rsidRDefault="002A6038">
      <w:pPr>
        <w:pStyle w:val="11"/>
        <w:shd w:val="clear" w:color="auto" w:fill="auto"/>
        <w:ind w:firstLine="800"/>
        <w:jc w:val="both"/>
      </w:pPr>
      <w:r>
        <w:t>После выполнения ремонтных работ водопроводных сетей дезинфекция и промывка участков водопроводной сети в обязательном порядке не проводится.</w:t>
      </w:r>
    </w:p>
    <w:p w:rsidR="00D54E88" w:rsidRDefault="002A6038">
      <w:pPr>
        <w:pStyle w:val="11"/>
        <w:shd w:val="clear" w:color="auto" w:fill="auto"/>
        <w:ind w:firstLine="660"/>
      </w:pPr>
      <w:r>
        <w:t>Накопления отложений на стенках водопроводных труб приводит к загрязнению воды, ухудшению органолептических характеристик воды.</w:t>
      </w:r>
    </w:p>
    <w:p w:rsidR="00D54E88" w:rsidRDefault="002A6038">
      <w:pPr>
        <w:pStyle w:val="32"/>
        <w:keepNext/>
        <w:keepLines/>
        <w:shd w:val="clear" w:color="auto" w:fill="auto"/>
        <w:jc w:val="both"/>
      </w:pPr>
      <w:bookmarkStart w:id="20" w:name="bookmark31"/>
      <w:bookmarkStart w:id="21" w:name="bookmark32"/>
      <w:r>
        <w:t>Описание существующих технических и технологических проблем в водоснабжении</w:t>
      </w:r>
      <w:bookmarkEnd w:id="20"/>
      <w:bookmarkEnd w:id="21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При анализе существующего состояния и функционирования водопроводных сетей систем водоснабжения сельского поселения «Озёрный» можно выделить следующие проблемы:</w:t>
      </w:r>
    </w:p>
    <w:p w:rsidR="00D54E88" w:rsidRDefault="002A6038">
      <w:pPr>
        <w:pStyle w:val="11"/>
        <w:shd w:val="clear" w:color="auto" w:fill="auto"/>
        <w:spacing w:after="180"/>
        <w:ind w:firstLine="720"/>
        <w:jc w:val="both"/>
      </w:pPr>
      <w:r>
        <w:t xml:space="preserve">Охват территории жилой застройки населённых пунктов сельского поселения «Озёрный» водопроводными сетями в % - </w:t>
      </w:r>
      <w:proofErr w:type="gramStart"/>
      <w:r>
        <w:t>м</w:t>
      </w:r>
      <w:proofErr w:type="gramEnd"/>
      <w:r>
        <w:t xml:space="preserve"> соотношении представлен в таблице 2.1.6.</w:t>
      </w:r>
    </w:p>
    <w:p w:rsidR="00D54E88" w:rsidRDefault="002A6038">
      <w:pPr>
        <w:pStyle w:val="ab"/>
        <w:shd w:val="clear" w:color="auto" w:fill="auto"/>
        <w:ind w:left="7670"/>
      </w:pPr>
      <w:r>
        <w:t>Таблица 2.1.6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0"/>
        <w:gridCol w:w="2554"/>
        <w:gridCol w:w="2270"/>
        <w:gridCol w:w="1867"/>
      </w:tblGrid>
      <w:tr w:rsidR="00D54E88">
        <w:trPr>
          <w:trHeight w:hRule="exact" w:val="1075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300"/>
            </w:pPr>
            <w:r>
              <w:rPr>
                <w:b/>
                <w:bCs/>
              </w:rPr>
              <w:t>Водопроводом</w:t>
            </w:r>
            <w:proofErr w:type="gramStart"/>
            <w:r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Канализацией</w:t>
            </w:r>
            <w:proofErr w:type="gramStart"/>
            <w:r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Центральным отоплением</w:t>
            </w:r>
            <w:proofErr w:type="gramStart"/>
            <w:r>
              <w:rPr>
                <w:b/>
                <w:bCs/>
              </w:rPr>
              <w:t xml:space="preserve"> (%)</w:t>
            </w:r>
            <w:proofErr w:type="gramEnd"/>
          </w:p>
        </w:tc>
      </w:tr>
      <w:tr w:rsidR="00D54E88">
        <w:trPr>
          <w:trHeight w:hRule="exact" w:val="307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</w:tbl>
    <w:p w:rsidR="00D54E88" w:rsidRDefault="00D54E88">
      <w:pPr>
        <w:spacing w:after="399" w:line="1" w:lineRule="exact"/>
      </w:pPr>
    </w:p>
    <w:p w:rsidR="00D54E88" w:rsidRDefault="002A6038">
      <w:pPr>
        <w:pStyle w:val="11"/>
        <w:shd w:val="clear" w:color="auto" w:fill="auto"/>
        <w:ind w:firstLine="720"/>
        <w:jc w:val="both"/>
      </w:pPr>
      <w:r>
        <w:t>Износ существующих водоводов по поселению на момент разработки схемы составляет 98%, имеет неудовлетворительное состояние, не имеет коррозионной защиты и требует перекладки и замены трубопроводов без наружной и внутренней изоляции на трубопроводы из некорродирующих материалов.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Ветхость сетей ведет к сокращению их пропускной способности из-за необходимости снижения рабочего давления, а также из-за отложений, растворенных в воде солей, различных взвесей и примесей. Ветхость сетей так же ведет к ненормативным потерям воды при транспортировке из-за утечек и аварийных прорывов.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Качество воды снижается при транспортировке вследствие ее вторичного загрязнения, при этом снижаются органолептические характеристики воды.</w:t>
      </w:r>
    </w:p>
    <w:p w:rsidR="00D54E88" w:rsidRDefault="002A6038">
      <w:pPr>
        <w:pStyle w:val="11"/>
        <w:shd w:val="clear" w:color="auto" w:fill="auto"/>
        <w:spacing w:after="180"/>
        <w:ind w:firstLine="720"/>
        <w:jc w:val="both"/>
      </w:pPr>
      <w:r>
        <w:t xml:space="preserve">Оборудование водозабора не имеет установок водоподготовки перед подачей воды </w:t>
      </w:r>
      <w:r>
        <w:lastRenderedPageBreak/>
        <w:t>потребителям. При планируемом увеличении объемов поднятой воды возможно ухудшение ее качества, вследствие увеличения механических примесей.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Основные проблемы водопроводных сетей систем водоснабжения сельского поселения «Озёрный»: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23"/>
        </w:tabs>
        <w:ind w:firstLine="720"/>
        <w:jc w:val="both"/>
      </w:pPr>
      <w:r>
        <w:t>технического характера: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09"/>
        </w:tabs>
        <w:ind w:firstLine="720"/>
        <w:jc w:val="both"/>
      </w:pPr>
      <w:r>
        <w:t>общий износ и моральная устарелость и их технологическая отсталость оборудования системы водоснабжения;</w:t>
      </w:r>
    </w:p>
    <w:p w:rsidR="00D54E88" w:rsidRDefault="002A6038">
      <w:pPr>
        <w:pStyle w:val="11"/>
        <w:numPr>
          <w:ilvl w:val="0"/>
          <w:numId w:val="3"/>
        </w:numPr>
        <w:pBdr>
          <w:bottom w:val="single" w:sz="4" w:space="0" w:color="auto"/>
        </w:pBdr>
        <w:shd w:val="clear" w:color="auto" w:fill="auto"/>
        <w:tabs>
          <w:tab w:val="left" w:pos="923"/>
        </w:tabs>
        <w:spacing w:after="180"/>
        <w:ind w:firstLine="720"/>
        <w:jc w:val="both"/>
      </w:pPr>
      <w:r>
        <w:t>значительный износ сетей водоснабжения сельского поселения «Озёрный»;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7"/>
        </w:tabs>
        <w:ind w:firstLine="720"/>
        <w:jc w:val="both"/>
      </w:pPr>
      <w:r>
        <w:t>системы очистки питьевой воды отсутствуют, что не позволяют добиться требуемого в соответствии с нормативной документацией качества питьевой воды;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80"/>
        <w:jc w:val="both"/>
      </w:pPr>
      <w:r>
        <w:t>технологического характера: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8"/>
        </w:tabs>
        <w:ind w:firstLine="720"/>
        <w:jc w:val="both"/>
      </w:pPr>
      <w:r>
        <w:t>отсутствие полной автоматизации в системе подачи воды на источниках водоснабжения и насосных станциях,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1002"/>
        </w:tabs>
        <w:spacing w:after="260"/>
        <w:ind w:firstLine="720"/>
        <w:jc w:val="both"/>
      </w:pPr>
      <w:r>
        <w:t>в связи с большим износом сетей им</w:t>
      </w:r>
      <w:r w:rsidR="00B94561">
        <w:t>еется загрязнение питьевой воды.</w:t>
      </w:r>
    </w:p>
    <w:p w:rsidR="00B94561" w:rsidRDefault="00B94561" w:rsidP="00B94561">
      <w:pPr>
        <w:pStyle w:val="11"/>
        <w:shd w:val="clear" w:color="auto" w:fill="auto"/>
        <w:tabs>
          <w:tab w:val="left" w:pos="1002"/>
        </w:tabs>
        <w:spacing w:after="260"/>
        <w:ind w:firstLine="709"/>
        <w:jc w:val="both"/>
      </w:pPr>
      <w:proofErr w:type="gramStart"/>
      <w:r>
        <w:t>Таким образом, в целях повышения надежности функционирования централизованной системы водоснабжения, а также приведения качества подаваемой питьевой воды в соответствие с установленными требованиями необходимо реализовать мероприятия по оптимизации централизованной системы водоснабжения с приведением качества подаваемой питьевой воды в соответствие с установленными требованиями и установкой резервных источников электроснабжения.</w:t>
      </w:r>
      <w:r>
        <w:rPr>
          <w:rStyle w:val="af5"/>
        </w:rPr>
        <w:footnoteReference w:id="1"/>
      </w:r>
      <w:proofErr w:type="gramEnd"/>
    </w:p>
    <w:p w:rsidR="00D54E88" w:rsidRDefault="002A6038">
      <w:pPr>
        <w:pStyle w:val="32"/>
        <w:keepNext/>
        <w:keepLines/>
        <w:shd w:val="clear" w:color="auto" w:fill="auto"/>
        <w:spacing w:after="600"/>
      </w:pPr>
      <w:bookmarkStart w:id="22" w:name="bookmark33"/>
      <w:bookmarkStart w:id="23" w:name="bookmark34"/>
      <w:r>
        <w:t>Перечень лиц, владеющих на праве собственности или другом законном основании</w:t>
      </w:r>
      <w:r>
        <w:br/>
        <w:t>объектами централизованной системы водоснабжения.</w:t>
      </w:r>
      <w:bookmarkEnd w:id="22"/>
      <w:bookmarkEnd w:id="23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Для обеспечения потребителей МО СП «Озёрный» услугами водоснабжения привлечена организация </w:t>
      </w:r>
      <w:r w:rsidR="003C579B">
        <w:t>ПФ АО «КТК»</w:t>
      </w:r>
      <w:r>
        <w:t>, которая занимается эксплуатацией инженерных сетей водоснабжения и оборудования поселения.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Основные виды деятельности предприятия: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10"/>
        </w:tabs>
        <w:ind w:firstLine="580"/>
        <w:jc w:val="both"/>
      </w:pPr>
      <w:r>
        <w:lastRenderedPageBreak/>
        <w:t>Эксплуатация котельных, скважин, водоочистных сооружений, тепловых сетей;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34"/>
        </w:tabs>
        <w:ind w:firstLine="580"/>
        <w:jc w:val="both"/>
      </w:pPr>
      <w:r>
        <w:t>Производство, передача и распределение горячей воды (тепловой энергии);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34"/>
        </w:tabs>
        <w:ind w:firstLine="580"/>
        <w:jc w:val="both"/>
      </w:pPr>
      <w:r>
        <w:t>Деятельность по обеспечению работоспособности котельных и тепловых сетей;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34"/>
        </w:tabs>
        <w:ind w:firstLine="580"/>
        <w:jc w:val="both"/>
      </w:pPr>
      <w:r>
        <w:t>Сбор, очистка и распределение воды;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34"/>
        </w:tabs>
        <w:ind w:firstLine="580"/>
        <w:jc w:val="both"/>
      </w:pPr>
      <w:r>
        <w:t>Оказание услуг по водоснабжению водопроводных;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20"/>
        </w:tabs>
        <w:ind w:firstLine="580"/>
        <w:jc w:val="both"/>
      </w:pPr>
      <w:r>
        <w:t>Удаление и обработка сточных вод, твёрдых отходов и аналогичной деятельности;</w:t>
      </w:r>
    </w:p>
    <w:p w:rsidR="00D54E88" w:rsidRDefault="002A6038">
      <w:pPr>
        <w:pStyle w:val="11"/>
        <w:numPr>
          <w:ilvl w:val="0"/>
          <w:numId w:val="7"/>
        </w:numPr>
        <w:shd w:val="clear" w:color="auto" w:fill="auto"/>
        <w:tabs>
          <w:tab w:val="left" w:pos="938"/>
        </w:tabs>
        <w:ind w:firstLine="580"/>
        <w:jc w:val="both"/>
      </w:pPr>
      <w:r>
        <w:t xml:space="preserve">Деятельность по обеспечению </w:t>
      </w:r>
      <w:proofErr w:type="spellStart"/>
      <w:r>
        <w:t>работоспосбности</w:t>
      </w:r>
      <w:proofErr w:type="spellEnd"/>
      <w:r>
        <w:t>.</w:t>
      </w:r>
    </w:p>
    <w:p w:rsidR="00D54E88" w:rsidRDefault="002A6038">
      <w:pPr>
        <w:pStyle w:val="11"/>
        <w:shd w:val="clear" w:color="auto" w:fill="auto"/>
        <w:spacing w:after="640"/>
        <w:ind w:firstLine="720"/>
        <w:jc w:val="both"/>
      </w:pPr>
      <w:bookmarkStart w:id="24" w:name="bookmark35"/>
      <w:r>
        <w:t>Выработка и предоставление гражданским и юридическим лицам услуг водоснабжения и водоотведения в пределах МО СП «Озёрный».</w:t>
      </w:r>
      <w:bookmarkEnd w:id="24"/>
    </w:p>
    <w:p w:rsidR="00D54E88" w:rsidRDefault="002A6038">
      <w:pPr>
        <w:pStyle w:val="11"/>
        <w:numPr>
          <w:ilvl w:val="1"/>
          <w:numId w:val="5"/>
        </w:numPr>
        <w:shd w:val="clear" w:color="auto" w:fill="auto"/>
        <w:tabs>
          <w:tab w:val="left" w:pos="1340"/>
        </w:tabs>
        <w:spacing w:line="300" w:lineRule="auto"/>
        <w:ind w:firstLine="780"/>
      </w:pPr>
      <w:r>
        <w:rPr>
          <w:b/>
          <w:bCs/>
        </w:rPr>
        <w:t>Направления развития централизованных систем водоснабжения</w:t>
      </w:r>
    </w:p>
    <w:p w:rsidR="00D54E88" w:rsidRDefault="002A6038">
      <w:pPr>
        <w:pStyle w:val="32"/>
        <w:keepNext/>
        <w:keepLines/>
        <w:numPr>
          <w:ilvl w:val="2"/>
          <w:numId w:val="5"/>
        </w:numPr>
        <w:shd w:val="clear" w:color="auto" w:fill="auto"/>
        <w:tabs>
          <w:tab w:val="left" w:pos="738"/>
        </w:tabs>
        <w:spacing w:after="0"/>
      </w:pPr>
      <w:bookmarkStart w:id="25" w:name="bookmark36"/>
      <w:bookmarkStart w:id="26" w:name="bookmark37"/>
      <w:r>
        <w:t>Основные направления, принципы, задачи и целевые показатели развития</w:t>
      </w:r>
      <w:r>
        <w:br/>
        <w:t>централизованных систем водоснабжения</w:t>
      </w:r>
      <w:bookmarkEnd w:id="25"/>
      <w:bookmarkEnd w:id="26"/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  <w:jc w:val="both"/>
      </w:pPr>
      <w:r>
        <w:t>Основными направлениями развития централизованных систем водоснабжения</w:t>
      </w:r>
    </w:p>
    <w:p w:rsidR="00D54E88" w:rsidRDefault="002A6038">
      <w:pPr>
        <w:pStyle w:val="11"/>
        <w:shd w:val="clear" w:color="auto" w:fill="auto"/>
        <w:ind w:firstLine="0"/>
        <w:jc w:val="both"/>
      </w:pPr>
      <w:r>
        <w:rPr>
          <w:color w:val="151515"/>
        </w:rPr>
        <w:t xml:space="preserve">МО СП «Озёрный» </w:t>
      </w:r>
      <w:r>
        <w:t>являются:</w:t>
      </w:r>
    </w:p>
    <w:p w:rsidR="00D54E88" w:rsidRDefault="002A6038">
      <w:pPr>
        <w:pStyle w:val="11"/>
        <w:shd w:val="clear" w:color="auto" w:fill="auto"/>
        <w:spacing w:after="200"/>
        <w:ind w:firstLine="720"/>
        <w:jc w:val="both"/>
      </w:pPr>
      <w:r>
        <w:t xml:space="preserve">- обеспечение надежного, бесперебойного водоснабжения всех категорий </w:t>
      </w:r>
      <w:proofErr w:type="spellStart"/>
      <w:r>
        <w:t>водопотребителей</w:t>
      </w:r>
      <w:proofErr w:type="spellEnd"/>
      <w:r>
        <w:t>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>обновление основного оборудования объектов системы водоснабжения с реконструкцией морально устаревшего и физически изношенного оборудования;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>обеспечение развития и модернизации системы водоснабжения в целях обеспечения роста потребностей в воде в соответствии с планами перспективного развития МО СП «Озёрный» при сохранении качества и надежности водоснабжения;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>повышение качества питьевой воды, поступающей к потребителям и поддержание стандартов качества питьевой воды в соответствии с требованиями нормативных документов;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Принципами развития централизованной системы водоснабжения МО СП «Озёрный» являются: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>постоянное улучшение качества предоставления услуг водоснабжения потребителям;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>удовлетворение потребности в обеспечении услугой водоснабжения новых объектов капитального строительства;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1145"/>
        </w:tabs>
        <w:ind w:firstLine="720"/>
        <w:jc w:val="both"/>
      </w:pPr>
      <w:r>
        <w:t xml:space="preserve">постоянное совершенствование схемы водоснабжения на основе </w:t>
      </w:r>
      <w:r>
        <w:lastRenderedPageBreak/>
        <w:t>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Основными задачами, решаемыми при развитии централизованных систем водоснабжения МО СП «Озёрный» являются: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1145"/>
        </w:tabs>
        <w:ind w:firstLine="720"/>
        <w:jc w:val="both"/>
      </w:pPr>
      <w:r>
        <w:t>повышение эффективности управления объектами коммунальной инфраструктуры, снижение себестоимости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 xml:space="preserve">переход на более эффективные и технически совершенные технологии водоподготовки </w:t>
      </w:r>
      <w:proofErr w:type="gramStart"/>
      <w:r>
        <w:t>при производстве питьевой воды на водопроводных станциях с забором воды из поверхностного источника водоснабжения с целью</w:t>
      </w:r>
      <w:proofErr w:type="gramEnd"/>
      <w:r>
        <w:t xml:space="preserve"> обеспечения гарантированной безопасности и безвредности питьевой воды;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t>реконструкция и модернизация водопроводной сети,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воды, поставляемой потребителям, повышения надежности водоснабжения и снижения аварийности;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08"/>
        </w:tabs>
        <w:ind w:firstLine="720"/>
        <w:jc w:val="both"/>
      </w:pPr>
      <w:r>
        <w:t xml:space="preserve">замена выработанной запорной арматуры на водопроводной сети с применением современной </w:t>
      </w:r>
      <w:proofErr w:type="spellStart"/>
      <w:r>
        <w:t>энергоэффективной</w:t>
      </w:r>
      <w:proofErr w:type="spellEnd"/>
      <w:r>
        <w:t xml:space="preserve"> запорной арматуры,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08"/>
        </w:tabs>
        <w:ind w:firstLine="720"/>
        <w:jc w:val="both"/>
      </w:pPr>
      <w:r>
        <w:t>реконструкция водопроводных сетей с устройством отдельных водопроводных вводов с целью обеспечения требований по установке приборов учета воды на каждом объекте;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08"/>
        </w:tabs>
        <w:ind w:firstLine="720"/>
        <w:jc w:val="both"/>
      </w:pPr>
      <w:r>
        <w:t xml:space="preserve">создания системы управления водоснабжением, внедрение системы измерений с целью </w:t>
      </w:r>
      <w:proofErr w:type="gramStart"/>
      <w:r>
        <w:t>повышения качества предоставления услуги водоснабжения</w:t>
      </w:r>
      <w:proofErr w:type="gramEnd"/>
      <w:r>
        <w:t xml:space="preserve"> за счет оперативного выявления и устранения технологических нарушений в работе системы водоснабжения, а так же обеспечение </w:t>
      </w:r>
      <w:proofErr w:type="spellStart"/>
      <w:r>
        <w:t>энергоэффективности</w:t>
      </w:r>
      <w:proofErr w:type="spellEnd"/>
      <w:r>
        <w:t xml:space="preserve"> функционирования системы;</w:t>
      </w:r>
    </w:p>
    <w:p w:rsidR="00D54E88" w:rsidRDefault="002A6038">
      <w:pPr>
        <w:pStyle w:val="32"/>
        <w:keepNext/>
        <w:keepLines/>
        <w:numPr>
          <w:ilvl w:val="2"/>
          <w:numId w:val="5"/>
        </w:numPr>
        <w:shd w:val="clear" w:color="auto" w:fill="auto"/>
        <w:tabs>
          <w:tab w:val="left" w:pos="682"/>
        </w:tabs>
      </w:pPr>
      <w:bookmarkStart w:id="27" w:name="bookmark38"/>
      <w:bookmarkStart w:id="28" w:name="bookmark39"/>
      <w:r>
        <w:t>Сценарии развития централизованных систем водоснабжения в зависимости</w:t>
      </w:r>
      <w:r>
        <w:br/>
        <w:t>от различных сценариев развития МО СП «Озёрный»</w:t>
      </w:r>
      <w:bookmarkEnd w:id="27"/>
      <w:bookmarkEnd w:id="28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Анализ изменений в динамике численности населения МО СП «Озёрный» и его демографической структуры за предшествующие годы выявил, что демографическая ситуация в сельском поселении «Озёрный» характеризуется сокращением численности населения. Основным фактором сокращения является смертность и миграция населения. Для </w:t>
      </w:r>
      <w:r>
        <w:lastRenderedPageBreak/>
        <w:t>решения демографической проблемы необходимо реализовать мероприятия в области здравоохранения, защиты социально уязвимых слоев населения, поддержание семьи, детства, молодежи, инвалидов, пожилых людей, изменить положение миграции.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На перспективу уровень естественного прироста во многом будет зависеть от реализации целевых программ: федеральных, областных и районных, а также мероприятий, которые должны быть осуществлены администрацией района и сельского поселения для решения демографических проблем в развитии федеральных </w:t>
      </w:r>
      <w:proofErr w:type="spellStart"/>
      <w:r>
        <w:t>программ</w:t>
      </w:r>
      <w:proofErr w:type="gramStart"/>
      <w:r>
        <w:t>.ч</w:t>
      </w:r>
      <w:proofErr w:type="gramEnd"/>
      <w:r>
        <w:t>исленность</w:t>
      </w:r>
      <w:proofErr w:type="spellEnd"/>
      <w:r>
        <w:t xml:space="preserve"> населения до 2013 года сокращалась из-за оттока населения из сельской местности.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перспективе до 2034 г. предполагается:</w:t>
      </w:r>
    </w:p>
    <w:p w:rsidR="00D54E88" w:rsidRDefault="002A6038">
      <w:pPr>
        <w:pStyle w:val="11"/>
        <w:numPr>
          <w:ilvl w:val="0"/>
          <w:numId w:val="3"/>
        </w:numPr>
        <w:pBdr>
          <w:bottom w:val="single" w:sz="4" w:space="0" w:color="auto"/>
        </w:pBdr>
        <w:shd w:val="clear" w:color="auto" w:fill="auto"/>
        <w:tabs>
          <w:tab w:val="left" w:pos="908"/>
        </w:tabs>
        <w:ind w:firstLine="720"/>
        <w:jc w:val="both"/>
      </w:pPr>
      <w:r>
        <w:t>развитие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требований, обеспечения их дополнительными ресурсами инженерных систем и объектами транспортной и социальной инфраструктур;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- развитие жилых территорий за счёт освоения территориальных резервов путём формирования жилых комплексов на свободных от застройки территориях, отвечающих социальным требованиям доступности объектов обслуживания, общественных центров, объектов досуга, требованиям безопасности и комплексного благоустройства;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829"/>
        </w:tabs>
        <w:ind w:firstLine="580"/>
        <w:jc w:val="both"/>
      </w:pPr>
      <w:r>
        <w:t>увеличение объемов комплексной реконструкции и благоустройства жилых территорий, капитального ремонта жилых домов, ликвидация аварийного и ветхого жилищного фонда;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829"/>
        </w:tabs>
        <w:ind w:firstLine="580"/>
        <w:jc w:val="both"/>
      </w:pPr>
      <w:r>
        <w:t>вынос жилых и общественных зданий из санитарно-защитных зон объектов с негативным воздействием на окружающую среду, не соответствующих нормативным требованиям по отношению к застройке этих территорий.</w:t>
      </w:r>
    </w:p>
    <w:p w:rsidR="00D54E88" w:rsidRDefault="002A6038">
      <w:pPr>
        <w:pStyle w:val="11"/>
        <w:shd w:val="clear" w:color="auto" w:fill="auto"/>
        <w:spacing w:after="100"/>
        <w:ind w:firstLine="580"/>
        <w:jc w:val="both"/>
      </w:pPr>
      <w:r>
        <w:t>В таблице 2.2.2.1 представлен демографический прогноз относительно численности населения МО СП «Озёрный» до 2034 года.</w:t>
      </w:r>
    </w:p>
    <w:p w:rsidR="00D54E88" w:rsidRDefault="002A6038">
      <w:pPr>
        <w:pStyle w:val="ab"/>
        <w:shd w:val="clear" w:color="auto" w:fill="auto"/>
        <w:ind w:left="1642"/>
      </w:pPr>
      <w:r>
        <w:t>Таблица 2.2.2.1 - Результаты демографического прогноза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0"/>
        <w:gridCol w:w="2314"/>
        <w:gridCol w:w="2314"/>
        <w:gridCol w:w="2328"/>
      </w:tblGrid>
      <w:tr w:rsidR="00D54E88">
        <w:trPr>
          <w:trHeight w:hRule="exact" w:val="667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Настоящее время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2024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2034 г.</w:t>
            </w:r>
          </w:p>
        </w:tc>
      </w:tr>
      <w:tr w:rsidR="00D54E88">
        <w:trPr>
          <w:trHeight w:hRule="exact" w:val="456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0" w:line="240" w:lineRule="auto"/>
              <w:ind w:firstLine="160"/>
            </w:pPr>
            <w:r>
              <w:t>п. Озёрный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0" w:line="240" w:lineRule="auto"/>
              <w:ind w:firstLine="0"/>
              <w:jc w:val="center"/>
            </w:pPr>
            <w:r>
              <w:t>740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844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932</w:t>
            </w:r>
          </w:p>
        </w:tc>
      </w:tr>
      <w:tr w:rsidR="00D54E88">
        <w:trPr>
          <w:trHeight w:hRule="exact" w:val="451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0" w:line="240" w:lineRule="auto"/>
              <w:ind w:firstLine="160"/>
            </w:pPr>
            <w:r>
              <w:t xml:space="preserve">п. Красный </w:t>
            </w:r>
            <w:proofErr w:type="spellStart"/>
            <w:r>
              <w:t>Яг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0" w:line="240" w:lineRule="auto"/>
              <w:ind w:firstLine="0"/>
              <w:jc w:val="center"/>
            </w:pPr>
            <w:r>
              <w:t>462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524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578</w:t>
            </w:r>
          </w:p>
        </w:tc>
      </w:tr>
      <w:tr w:rsidR="00D54E88">
        <w:trPr>
          <w:trHeight w:hRule="exact" w:val="456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 xml:space="preserve">п. </w:t>
            </w:r>
            <w:proofErr w:type="gramStart"/>
            <w:r>
              <w:t>Кедровый</w:t>
            </w:r>
            <w:proofErr w:type="gramEnd"/>
            <w:r>
              <w:t xml:space="preserve"> Шор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243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268</w:t>
            </w:r>
          </w:p>
        </w:tc>
      </w:tr>
      <w:tr w:rsidR="00D54E88">
        <w:trPr>
          <w:trHeight w:hRule="exact" w:val="456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0" w:line="240" w:lineRule="auto"/>
              <w:ind w:firstLine="160"/>
            </w:pPr>
            <w:r>
              <w:lastRenderedPageBreak/>
              <w:t>д. Конецбор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before="80" w:line="240" w:lineRule="auto"/>
              <w:ind w:firstLine="0"/>
              <w:jc w:val="center"/>
            </w:pPr>
            <w:r>
              <w:t>258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437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483</w:t>
            </w:r>
          </w:p>
        </w:tc>
      </w:tr>
      <w:tr w:rsidR="00D54E88">
        <w:trPr>
          <w:trHeight w:hRule="exact" w:val="451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 xml:space="preserve">д. </w:t>
            </w:r>
            <w:proofErr w:type="spellStart"/>
            <w:r>
              <w:t>Медвежская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288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318</w:t>
            </w:r>
          </w:p>
        </w:tc>
      </w:tr>
      <w:tr w:rsidR="00D54E88">
        <w:trPr>
          <w:trHeight w:hRule="exact" w:val="456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 xml:space="preserve">д. </w:t>
            </w:r>
            <w:proofErr w:type="spellStart"/>
            <w:r>
              <w:t>Бызовая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</w:tr>
      <w:tr w:rsidR="00D54E88">
        <w:trPr>
          <w:trHeight w:hRule="exact" w:val="461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8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940"/>
              <w:jc w:val="both"/>
            </w:pPr>
            <w:r>
              <w:rPr>
                <w:b/>
                <w:bCs/>
              </w:rPr>
              <w:t>2195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2481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2739</w:t>
            </w:r>
          </w:p>
        </w:tc>
      </w:tr>
    </w:tbl>
    <w:p w:rsidR="00D54E88" w:rsidRDefault="00D54E88">
      <w:pPr>
        <w:spacing w:after="99" w:line="1" w:lineRule="exact"/>
      </w:pPr>
    </w:p>
    <w:p w:rsidR="00D54E88" w:rsidRDefault="002A6038">
      <w:pPr>
        <w:pStyle w:val="11"/>
        <w:shd w:val="clear" w:color="auto" w:fill="auto"/>
        <w:spacing w:after="100"/>
        <w:ind w:firstLine="720"/>
        <w:jc w:val="both"/>
      </w:pPr>
      <w:r>
        <w:t>При расчете численности населения на расчетный срок учитывались следующие допущения: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18"/>
        </w:tabs>
        <w:spacing w:after="100"/>
        <w:ind w:firstLine="720"/>
        <w:jc w:val="both"/>
      </w:pPr>
      <w:r>
        <w:t>возможность повышения численности населения при исполнении мероприятий по жилищному и социальному развитию;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42"/>
        </w:tabs>
        <w:spacing w:after="100"/>
        <w:ind w:firstLine="720"/>
        <w:jc w:val="both"/>
      </w:pPr>
      <w:r>
        <w:t>выполнение мероприятий программы по доступному жилью для граждан РФ.</w:t>
      </w:r>
    </w:p>
    <w:p w:rsidR="00D54E88" w:rsidRDefault="002A6038">
      <w:pPr>
        <w:pStyle w:val="11"/>
        <w:shd w:val="clear" w:color="auto" w:fill="auto"/>
        <w:spacing w:after="100"/>
        <w:ind w:firstLine="720"/>
        <w:jc w:val="both"/>
      </w:pPr>
      <w:r>
        <w:t>В целом, анализ показывает, что основными факторами, влияющими на демографическую ситуацию, являются факторы, обеспечивающие рост уровня и качества жизни населения.</w:t>
      </w:r>
    </w:p>
    <w:p w:rsidR="00D54E88" w:rsidRDefault="002A6038">
      <w:pPr>
        <w:pStyle w:val="11"/>
        <w:shd w:val="clear" w:color="auto" w:fill="auto"/>
        <w:ind w:firstLine="580"/>
        <w:jc w:val="both"/>
      </w:pPr>
      <w:r>
        <w:t>В перспективе предполагается повышение инвестиционной привлекательности муниципального образования, путем развития инфраструктуры, улучшение условий для развития бизнеса, создание новых рабочих мест.</w:t>
      </w:r>
    </w:p>
    <w:p w:rsidR="00D54E88" w:rsidRDefault="002A6038">
      <w:pPr>
        <w:pStyle w:val="11"/>
        <w:shd w:val="clear" w:color="auto" w:fill="auto"/>
        <w:ind w:firstLine="580"/>
        <w:jc w:val="both"/>
      </w:pPr>
      <w:r>
        <w:t>Основной целью реконструкции и развития системы водоснабжения является обеспечение жителей качественной питьевой водой в необходимом её количестве.</w:t>
      </w:r>
    </w:p>
    <w:p w:rsidR="00D54E88" w:rsidRDefault="002A6038">
      <w:pPr>
        <w:pStyle w:val="11"/>
        <w:shd w:val="clear" w:color="auto" w:fill="auto"/>
        <w:spacing w:after="240"/>
        <w:ind w:firstLine="580"/>
        <w:jc w:val="both"/>
      </w:pPr>
      <w:bookmarkStart w:id="29" w:name="bookmark40"/>
      <w:r>
        <w:t>Предполагается реконструкция и развитие системы водоснабжения - обустройство водозаборов со строительством станций водоподготовки, строительство кольцевых водоводов, обеспечивающих надежность подачи воды потребителю.</w:t>
      </w:r>
      <w:bookmarkEnd w:id="29"/>
    </w:p>
    <w:p w:rsidR="00D54E88" w:rsidRDefault="002A6038">
      <w:pPr>
        <w:pStyle w:val="32"/>
        <w:keepNext/>
        <w:keepLines/>
        <w:numPr>
          <w:ilvl w:val="1"/>
          <w:numId w:val="5"/>
        </w:numPr>
        <w:shd w:val="clear" w:color="auto" w:fill="auto"/>
        <w:tabs>
          <w:tab w:val="left" w:pos="700"/>
        </w:tabs>
        <w:spacing w:after="100"/>
        <w:ind w:firstLine="200"/>
        <w:jc w:val="left"/>
      </w:pPr>
      <w:bookmarkStart w:id="30" w:name="bookmark41"/>
      <w:bookmarkStart w:id="31" w:name="bookmark42"/>
      <w:r>
        <w:t>Баланс водоснабжения и потребления горячей, питьевой, технической воды</w:t>
      </w:r>
      <w:bookmarkEnd w:id="30"/>
      <w:bookmarkEnd w:id="31"/>
    </w:p>
    <w:p w:rsidR="00D54E88" w:rsidRDefault="002A6038">
      <w:pPr>
        <w:pStyle w:val="32"/>
        <w:keepNext/>
        <w:keepLines/>
        <w:numPr>
          <w:ilvl w:val="2"/>
          <w:numId w:val="5"/>
        </w:numPr>
        <w:shd w:val="clear" w:color="auto" w:fill="auto"/>
        <w:tabs>
          <w:tab w:val="left" w:pos="1052"/>
        </w:tabs>
        <w:spacing w:after="240"/>
      </w:pPr>
      <w:bookmarkStart w:id="32" w:name="bookmark43"/>
      <w:bookmarkStart w:id="33" w:name="bookmark44"/>
      <w:r>
        <w:t>Общий баланс подачи и реализации воды, включая анализ и оценку</w:t>
      </w:r>
      <w:r>
        <w:br/>
        <w:t>структурных составляющих потерь горячей, питьевой, технической воды при ее</w:t>
      </w:r>
      <w:r>
        <w:br/>
        <w:t>производстве и транспортировке</w:t>
      </w:r>
      <w:bookmarkEnd w:id="32"/>
      <w:bookmarkEnd w:id="33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Подъём воды из поверхностных источников в СП «Озёрный» не производится. Сооружения и сети системы централизованного водоснабжения в п. Красный </w:t>
      </w:r>
      <w:proofErr w:type="spellStart"/>
      <w:r>
        <w:t>Яг</w:t>
      </w:r>
      <w:proofErr w:type="spellEnd"/>
      <w:r>
        <w:t xml:space="preserve">, </w:t>
      </w:r>
      <w:proofErr w:type="spellStart"/>
      <w:r>
        <w:t>п</w:t>
      </w:r>
      <w:proofErr w:type="gramStart"/>
      <w:r>
        <w:t>.К</w:t>
      </w:r>
      <w:proofErr w:type="gramEnd"/>
      <w:r>
        <w:t>едровый</w:t>
      </w:r>
      <w:proofErr w:type="spellEnd"/>
      <w:r>
        <w:t xml:space="preserve"> Шор и в деревнях д. Конецбор, д. </w:t>
      </w:r>
      <w:proofErr w:type="spellStart"/>
      <w:r>
        <w:t>Медвежская</w:t>
      </w:r>
      <w:proofErr w:type="spellEnd"/>
      <w:r>
        <w:t xml:space="preserve">, д. </w:t>
      </w:r>
      <w:proofErr w:type="spellStart"/>
      <w:r>
        <w:t>Бызовая</w:t>
      </w:r>
      <w:proofErr w:type="spellEnd"/>
      <w:r>
        <w:t xml:space="preserve"> отсутствуют. Жители данных населённых пунктов пользуются водой из шахтных колодцев и индивидуальных </w:t>
      </w:r>
      <w:proofErr w:type="spellStart"/>
      <w:r>
        <w:t>артскважин</w:t>
      </w:r>
      <w:proofErr w:type="spellEnd"/>
      <w:r>
        <w:t>, учёт поднятой и потребляемой воды в данных населённых пунктах не ведётся.</w:t>
      </w:r>
    </w:p>
    <w:p w:rsidR="00D54E88" w:rsidRDefault="002A6038">
      <w:pPr>
        <w:pStyle w:val="11"/>
        <w:shd w:val="clear" w:color="auto" w:fill="auto"/>
        <w:ind w:firstLine="720"/>
      </w:pPr>
      <w:r>
        <w:t>Баланс потребления воды МО СП «Озёрный» за 2013 год приведен в таблице</w:t>
      </w:r>
    </w:p>
    <w:p w:rsidR="00D54E88" w:rsidRDefault="002A6038">
      <w:pPr>
        <w:pStyle w:val="11"/>
        <w:shd w:val="clear" w:color="auto" w:fill="auto"/>
        <w:ind w:firstLine="0"/>
      </w:pPr>
      <w:r>
        <w:t>2.3.1.1.</w:t>
      </w:r>
    </w:p>
    <w:p w:rsidR="00D54E88" w:rsidRDefault="002A6038">
      <w:pPr>
        <w:pStyle w:val="ab"/>
        <w:shd w:val="clear" w:color="auto" w:fill="auto"/>
        <w:ind w:left="7622"/>
      </w:pPr>
      <w:r>
        <w:lastRenderedPageBreak/>
        <w:t>Таблица 2.3.1.1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4"/>
        <w:gridCol w:w="4536"/>
        <w:gridCol w:w="2419"/>
      </w:tblGrid>
      <w:tr w:rsidR="00D54E88">
        <w:trPr>
          <w:trHeight w:hRule="exact" w:val="566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Статья баланса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15" w:lineRule="exact"/>
              <w:ind w:firstLine="0"/>
              <w:jc w:val="center"/>
            </w:pPr>
            <w:r>
              <w:rPr>
                <w:b/>
                <w:bCs/>
              </w:rPr>
              <w:t>В натуральном выражении по каждому</w:t>
            </w:r>
          </w:p>
          <w:p w:rsidR="00D54E88" w:rsidRDefault="002A6038">
            <w:pPr>
              <w:pStyle w:val="ad"/>
              <w:shd w:val="clear" w:color="auto" w:fill="auto"/>
              <w:spacing w:line="120" w:lineRule="auto"/>
              <w:ind w:left="960" w:firstLine="2500"/>
            </w:pPr>
            <w:r>
              <w:rPr>
                <w:b/>
                <w:bCs/>
                <w:sz w:val="16"/>
                <w:szCs w:val="16"/>
              </w:rPr>
              <w:t xml:space="preserve">3 </w:t>
            </w:r>
            <w:r>
              <w:rPr>
                <w:b/>
                <w:bCs/>
              </w:rPr>
              <w:t xml:space="preserve">населённому пункту,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Всего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СП «</w:t>
            </w:r>
            <w:proofErr w:type="gramStart"/>
            <w:r>
              <w:rPr>
                <w:b/>
                <w:bCs/>
              </w:rPr>
              <w:t>Озёрный</w:t>
            </w:r>
            <w:proofErr w:type="gramEnd"/>
            <w:r>
              <w:rPr>
                <w:b/>
                <w:bCs/>
              </w:rPr>
              <w:t>», в</w:t>
            </w:r>
          </w:p>
          <w:p w:rsidR="00D54E88" w:rsidRDefault="002A6038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3 </w:t>
            </w:r>
            <w:r>
              <w:rPr>
                <w:b/>
                <w:bCs/>
              </w:rPr>
              <w:t>м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</w:tr>
      <w:tr w:rsidR="00D54E88">
        <w:trPr>
          <w:trHeight w:hRule="exact" w:val="840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Подъём воды всего из подземных источников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45900,00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45900,00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Собственные нужды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3764,00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3764,00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%%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8,20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8,20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Подача в водопровод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42135,80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42135,80</w:t>
            </w:r>
          </w:p>
        </w:tc>
      </w:tr>
      <w:tr w:rsidR="00D54E88">
        <w:trPr>
          <w:trHeight w:hRule="exact" w:val="56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Потери в водопроводе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20491,00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20491,00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%%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48,63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48,63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Реализация всего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21644,80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21644,80</w:t>
            </w:r>
          </w:p>
        </w:tc>
      </w:tr>
      <w:tr w:rsidR="00D54E88">
        <w:trPr>
          <w:trHeight w:hRule="exact" w:val="33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16867,98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16867,98</w:t>
            </w:r>
          </w:p>
        </w:tc>
      </w:tr>
    </w:tbl>
    <w:p w:rsidR="00D54E88" w:rsidRDefault="002A6038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4"/>
        <w:gridCol w:w="4536"/>
        <w:gridCol w:w="2419"/>
      </w:tblGrid>
      <w:tr w:rsidR="00D54E88">
        <w:trPr>
          <w:trHeight w:hRule="exact" w:val="566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Статья баланса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15" w:lineRule="exact"/>
              <w:ind w:firstLine="0"/>
              <w:jc w:val="center"/>
            </w:pPr>
            <w:r>
              <w:rPr>
                <w:b/>
                <w:bCs/>
              </w:rPr>
              <w:t>В натуральном выражении по каждому</w:t>
            </w:r>
          </w:p>
          <w:p w:rsidR="00D54E88" w:rsidRDefault="002A6038">
            <w:pPr>
              <w:pStyle w:val="ad"/>
              <w:shd w:val="clear" w:color="auto" w:fill="auto"/>
              <w:spacing w:line="120" w:lineRule="auto"/>
              <w:ind w:left="960" w:firstLine="2500"/>
            </w:pPr>
            <w:r>
              <w:rPr>
                <w:b/>
                <w:bCs/>
                <w:sz w:val="16"/>
                <w:szCs w:val="16"/>
              </w:rPr>
              <w:t xml:space="preserve">3 </w:t>
            </w:r>
            <w:r>
              <w:rPr>
                <w:b/>
                <w:bCs/>
              </w:rPr>
              <w:t xml:space="preserve">населённому пункту,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Всего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СП «</w:t>
            </w:r>
            <w:proofErr w:type="gramStart"/>
            <w:r>
              <w:rPr>
                <w:b/>
                <w:bCs/>
              </w:rPr>
              <w:t>Озёрный</w:t>
            </w:r>
            <w:proofErr w:type="gramEnd"/>
            <w:r>
              <w:rPr>
                <w:b/>
                <w:bCs/>
              </w:rPr>
              <w:t>», в</w:t>
            </w:r>
          </w:p>
          <w:p w:rsidR="00D54E88" w:rsidRDefault="002A6038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3 </w:t>
            </w:r>
            <w:r>
              <w:rPr>
                <w:b/>
                <w:bCs/>
              </w:rPr>
              <w:t>м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ХВС, население: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15733,00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15733,00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 xml:space="preserve">ХВС, </w:t>
            </w:r>
            <w:proofErr w:type="spellStart"/>
            <w:r>
              <w:t>стронние</w:t>
            </w:r>
            <w:proofErr w:type="spellEnd"/>
            <w:r>
              <w:t xml:space="preserve">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1134,98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1134,98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4776,80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4776,80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подпитка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4139,72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4139,72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ГВС потребителям всего: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ГВС, население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 xml:space="preserve">ГВС, </w:t>
            </w:r>
            <w:proofErr w:type="spellStart"/>
            <w:r>
              <w:t>сторнние</w:t>
            </w:r>
            <w:proofErr w:type="spellEnd"/>
            <w:r>
              <w:t xml:space="preserve">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D54E88">
        <w:trPr>
          <w:trHeight w:hRule="exact" w:val="56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технологические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нужды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190,18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190,18</w:t>
            </w:r>
          </w:p>
        </w:tc>
      </w:tr>
      <w:tr w:rsidR="00D54E88">
        <w:trPr>
          <w:trHeight w:hRule="exact" w:val="331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хоз. Нужды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446,90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446,90</w:t>
            </w:r>
          </w:p>
        </w:tc>
      </w:tr>
    </w:tbl>
    <w:p w:rsidR="00D54E88" w:rsidRDefault="002A6038">
      <w:pPr>
        <w:pStyle w:val="ab"/>
        <w:shd w:val="clear" w:color="auto" w:fill="auto"/>
        <w:ind w:left="696"/>
      </w:pPr>
      <w:r>
        <w:t xml:space="preserve">Горячее водоснабжение в </w:t>
      </w:r>
      <w:proofErr w:type="spellStart"/>
      <w:r>
        <w:t>п</w:t>
      </w:r>
      <w:proofErr w:type="gramStart"/>
      <w:r>
        <w:t>.О</w:t>
      </w:r>
      <w:proofErr w:type="gramEnd"/>
      <w:r>
        <w:t>зёрный</w:t>
      </w:r>
      <w:proofErr w:type="spellEnd"/>
      <w:r>
        <w:t xml:space="preserve"> по факту отсутствует.</w:t>
      </w:r>
    </w:p>
    <w:p w:rsidR="00D54E88" w:rsidRDefault="00D54E88">
      <w:pPr>
        <w:spacing w:after="119" w:line="1" w:lineRule="exact"/>
      </w:pPr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</w:pPr>
      <w:r>
        <w:t xml:space="preserve">Расходы электрической энергии на подъём, транспортировку и очистку воды </w:t>
      </w:r>
      <w:proofErr w:type="gramStart"/>
      <w:r>
        <w:t>в</w:t>
      </w:r>
      <w:proofErr w:type="gramEnd"/>
    </w:p>
    <w:p w:rsidR="00D54E88" w:rsidRDefault="002A6038">
      <w:pPr>
        <w:pStyle w:val="11"/>
        <w:shd w:val="clear" w:color="auto" w:fill="auto"/>
        <w:spacing w:after="120" w:line="240" w:lineRule="auto"/>
        <w:ind w:firstLine="0"/>
      </w:pPr>
      <w:r>
        <w:t>МО СП «Озёрный» за 2013 год приведен в таблице 2.3.1.2.</w:t>
      </w:r>
    </w:p>
    <w:p w:rsidR="00D54E88" w:rsidRDefault="002A6038">
      <w:pPr>
        <w:pStyle w:val="ab"/>
        <w:shd w:val="clear" w:color="auto" w:fill="auto"/>
        <w:ind w:left="7632"/>
      </w:pPr>
      <w:r>
        <w:t>Таблица 2.3.1.2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4"/>
        <w:gridCol w:w="4536"/>
        <w:gridCol w:w="2419"/>
      </w:tblGrid>
      <w:tr w:rsidR="00D54E88">
        <w:trPr>
          <w:trHeight w:hRule="exact" w:val="566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Фактический расход </w:t>
            </w:r>
            <w:proofErr w:type="spellStart"/>
            <w:r>
              <w:t>электроэнерии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 натуральном выражении по каждому населённому пункту, кВт*</w:t>
            </w:r>
            <w:proofErr w:type="gramStart"/>
            <w:r>
              <w:t>ч</w:t>
            </w:r>
            <w:proofErr w:type="gramEnd"/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Всего </w:t>
            </w:r>
            <w:proofErr w:type="gramStart"/>
            <w:r>
              <w:t>по</w:t>
            </w:r>
            <w:proofErr w:type="gramEnd"/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МО СП «Озёрный», в кВт*ч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D54E88"/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 подъём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15872,00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15872,00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 перекачку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D54E88">
        <w:trPr>
          <w:trHeight w:hRule="exact" w:val="33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 очистку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D54E88" w:rsidRDefault="00D54E88">
      <w:pPr>
        <w:spacing w:after="259" w:line="1" w:lineRule="exact"/>
      </w:pPr>
    </w:p>
    <w:p w:rsidR="00D54E88" w:rsidRDefault="002A6038">
      <w:pPr>
        <w:pStyle w:val="11"/>
        <w:shd w:val="clear" w:color="auto" w:fill="auto"/>
        <w:ind w:firstLine="720"/>
      </w:pPr>
      <w:r>
        <w:t>Анализ приведенных в таблице 2.3.1.1 данных показывает, что из всего объема подъема воды в МО СП «Озёрный» за 2013 год в 45,9 тыс. м3: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68"/>
        </w:tabs>
        <w:ind w:firstLine="720"/>
      </w:pPr>
      <w:r>
        <w:t>подъем воды из подземных источников составляет 100 % от всего объема потребленной воды;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78"/>
        </w:tabs>
        <w:ind w:firstLine="720"/>
      </w:pPr>
      <w:r>
        <w:t xml:space="preserve">расход воды на нужды </w:t>
      </w:r>
      <w:proofErr w:type="spellStart"/>
      <w:r>
        <w:t>ресурсоснабжающей</w:t>
      </w:r>
      <w:proofErr w:type="spellEnd"/>
      <w:r>
        <w:t xml:space="preserve"> организации составляет 8,2 %; Из всего объема отпуска холодной воды в водопровод в 42,136 тыс. м3: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ind w:firstLine="720"/>
      </w:pPr>
      <w:r>
        <w:t>потери в водопроводе холодной воды при транспортировке составляют 48,63 %;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ind w:firstLine="720"/>
      </w:pPr>
      <w:r>
        <w:t>реализация холодной воды всего составляют 51,37,04 %;</w:t>
      </w:r>
    </w:p>
    <w:p w:rsidR="00D54E88" w:rsidRDefault="002A6038">
      <w:pPr>
        <w:pStyle w:val="11"/>
        <w:shd w:val="clear" w:color="auto" w:fill="auto"/>
        <w:ind w:firstLine="0"/>
      </w:pPr>
      <w:r>
        <w:t>Из всего объема реализуемой холодной воды 21,645 тыс. м3: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spacing w:after="120" w:line="240" w:lineRule="auto"/>
        <w:ind w:firstLine="720"/>
      </w:pPr>
      <w:r>
        <w:t>отпуск холодной воды населению составляет 72,69 %;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82"/>
        </w:tabs>
        <w:spacing w:after="120" w:line="240" w:lineRule="auto"/>
        <w:ind w:firstLine="720"/>
      </w:pPr>
      <w:r>
        <w:t>отпуск холодной воды прочим потребителям составляет 5,24 %;</w:t>
      </w:r>
    </w:p>
    <w:p w:rsidR="00D54E88" w:rsidRDefault="002A6038">
      <w:pPr>
        <w:pStyle w:val="11"/>
        <w:numPr>
          <w:ilvl w:val="0"/>
          <w:numId w:val="3"/>
        </w:numPr>
        <w:pBdr>
          <w:bottom w:val="single" w:sz="4" w:space="0" w:color="auto"/>
        </w:pBdr>
        <w:shd w:val="clear" w:color="auto" w:fill="auto"/>
        <w:tabs>
          <w:tab w:val="left" w:pos="982"/>
        </w:tabs>
        <w:spacing w:after="120" w:line="240" w:lineRule="auto"/>
        <w:ind w:firstLine="720"/>
      </w:pPr>
      <w:r>
        <w:t>отпуск холодной воды котельным составляет 22,07 %;</w:t>
      </w:r>
    </w:p>
    <w:p w:rsidR="00D54E88" w:rsidRDefault="002A6038">
      <w:pPr>
        <w:pStyle w:val="11"/>
        <w:shd w:val="clear" w:color="auto" w:fill="auto"/>
        <w:spacing w:after="480"/>
        <w:ind w:firstLine="720"/>
        <w:jc w:val="both"/>
      </w:pPr>
      <w:r>
        <w:lastRenderedPageBreak/>
        <w:t>Таким образом, учитывая вышеприведенные данные, потенциалом повышения эффективности использования ресурсов и уменьшения себестоимости воды является уменьшение потерь воды при транспортировке.</w:t>
      </w:r>
    </w:p>
    <w:p w:rsidR="00D54E88" w:rsidRDefault="002A6038">
      <w:pPr>
        <w:pStyle w:val="11"/>
        <w:numPr>
          <w:ilvl w:val="2"/>
          <w:numId w:val="5"/>
        </w:numPr>
        <w:shd w:val="clear" w:color="auto" w:fill="auto"/>
        <w:tabs>
          <w:tab w:val="left" w:pos="894"/>
        </w:tabs>
        <w:spacing w:after="400" w:line="240" w:lineRule="auto"/>
        <w:ind w:firstLine="0"/>
        <w:jc w:val="center"/>
      </w:pPr>
      <w:r>
        <w:rPr>
          <w:b/>
          <w:bCs/>
        </w:rPr>
        <w:t>Структурный баланс реализации горячей, питьевой, технической воды по</w:t>
      </w:r>
      <w:r>
        <w:rPr>
          <w:b/>
          <w:bCs/>
        </w:rPr>
        <w:br/>
        <w:t>группам абонентов с разбивкой на хозяйственно-питьевые нужды населения,</w:t>
      </w:r>
      <w:r>
        <w:rPr>
          <w:b/>
          <w:bCs/>
        </w:rPr>
        <w:br/>
        <w:t>производственные нужды юридических лиц и другие нужды поселений и городских</w:t>
      </w:r>
      <w:r>
        <w:rPr>
          <w:b/>
          <w:bCs/>
        </w:rPr>
        <w:br/>
        <w:t>округов (пожаротушение, полив и др.)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Учет потребленной воды в значительной степени производится по санитарно-гигиеническим нормам на одного человека и один кв. метр занимаемой площади, что дает большие погрешности и приводит к количественному небалансу между поднятой и потребленной водой.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Водопотребление на хозяйственно-питьевые нужды населения зависит от степени благоустройства жилой застройки, климата и условий снабжения зданий горячей водой. Этот расход воды определяется по норме водопотребления, которая представляет собой расход (объем) воды, потребляемый одним жителем в сутки в среднем за год.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Среднесуточный расход воды на хозяйственно-питьевые нужды определен по формуле:</w:t>
      </w:r>
    </w:p>
    <w:p w:rsidR="00D54E88" w:rsidRDefault="002A6038">
      <w:pPr>
        <w:pStyle w:val="32"/>
        <w:keepNext/>
        <w:keepLines/>
        <w:shd w:val="clear" w:color="auto" w:fill="auto"/>
        <w:spacing w:after="280" w:line="360" w:lineRule="auto"/>
      </w:pPr>
      <w:bookmarkStart w:id="34" w:name="bookmark45"/>
      <w:bookmarkStart w:id="35" w:name="bookmark46"/>
      <w:r>
        <w:rPr>
          <w:lang w:val="en-US" w:eastAsia="en-US" w:bidi="en-US"/>
        </w:rPr>
        <w:t>G</w:t>
      </w:r>
      <w:proofErr w:type="spellStart"/>
      <w:r w:rsidRPr="00904AAF">
        <w:rPr>
          <w:lang w:eastAsia="en-US" w:bidi="en-US"/>
        </w:rPr>
        <w:t>сут</w:t>
      </w:r>
      <w:proofErr w:type="spellEnd"/>
      <w:r w:rsidRPr="00904AAF">
        <w:rPr>
          <w:lang w:eastAsia="en-US" w:bidi="en-US"/>
        </w:rPr>
        <w:t xml:space="preserve">. </w:t>
      </w:r>
      <w:r>
        <w:t xml:space="preserve">ср = </w:t>
      </w:r>
      <w:r w:rsidRPr="00904AAF">
        <w:rPr>
          <w:lang w:eastAsia="en-US" w:bidi="en-US"/>
        </w:rPr>
        <w:t>0,001*</w:t>
      </w:r>
      <w:proofErr w:type="spellStart"/>
      <w:r>
        <w:rPr>
          <w:lang w:val="en-US" w:eastAsia="en-US" w:bidi="en-US"/>
        </w:rPr>
        <w:t>gcp</w:t>
      </w:r>
      <w:proofErr w:type="spellEnd"/>
      <w:r w:rsidRPr="00904AAF">
        <w:rPr>
          <w:lang w:eastAsia="en-US" w:bidi="en-US"/>
        </w:rPr>
        <w:t>*</w:t>
      </w:r>
      <w:r>
        <w:rPr>
          <w:lang w:val="en-US" w:eastAsia="en-US" w:bidi="en-US"/>
        </w:rPr>
        <w:t>N</w:t>
      </w:r>
      <w:r w:rsidRPr="00904AAF">
        <w:rPr>
          <w:lang w:eastAsia="en-US" w:bidi="en-US"/>
        </w:rPr>
        <w:t xml:space="preserve">, </w:t>
      </w:r>
      <w:r>
        <w:rPr>
          <w:b w:val="0"/>
          <w:bCs w:val="0"/>
        </w:rPr>
        <w:t>м3/</w:t>
      </w:r>
      <w:proofErr w:type="spellStart"/>
      <w:r>
        <w:rPr>
          <w:b w:val="0"/>
          <w:bCs w:val="0"/>
        </w:rPr>
        <w:t>сут</w:t>
      </w:r>
      <w:proofErr w:type="spellEnd"/>
      <w:r>
        <w:rPr>
          <w:b w:val="0"/>
          <w:bCs w:val="0"/>
        </w:rPr>
        <w:t>,</w:t>
      </w:r>
      <w:bookmarkEnd w:id="34"/>
      <w:bookmarkEnd w:id="35"/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22"/>
        </w:tabs>
        <w:ind w:firstLine="720"/>
        <w:jc w:val="both"/>
      </w:pPr>
      <w:proofErr w:type="spellStart"/>
      <w:r>
        <w:t>д</w:t>
      </w:r>
      <w:r>
        <w:rPr>
          <w:vertAlign w:val="subscript"/>
        </w:rPr>
        <w:t>ср</w:t>
      </w:r>
      <w:proofErr w:type="spellEnd"/>
      <w:r>
        <w:t xml:space="preserve"> - норма водопотребления, </w:t>
      </w:r>
      <w:proofErr w:type="gramStart"/>
      <w:r>
        <w:t>л</w:t>
      </w:r>
      <w:proofErr w:type="gramEnd"/>
      <w:r>
        <w:t>/</w:t>
      </w:r>
      <w:proofErr w:type="spellStart"/>
      <w:r>
        <w:t>сут</w:t>
      </w:r>
      <w:proofErr w:type="spellEnd"/>
      <w:r>
        <w:t>-чел;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18"/>
        </w:tabs>
        <w:ind w:firstLine="720"/>
        <w:jc w:val="both"/>
      </w:pPr>
      <w:r>
        <w:rPr>
          <w:lang w:val="en-US" w:eastAsia="en-US" w:bidi="en-US"/>
        </w:rPr>
        <w:t>N</w:t>
      </w:r>
      <w:r w:rsidRPr="00904AAF">
        <w:rPr>
          <w:lang w:eastAsia="en-US" w:bidi="en-US"/>
        </w:rPr>
        <w:t xml:space="preserve"> </w:t>
      </w:r>
      <w:r>
        <w:t>- расчетное число жителей, принято в соответствии с проектом планировки поселка;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Нормативы потребления коммунальных услуг по холодному и горячему водоснабжению на территории МО СП «Озёрный», утвержденные постановлением Службы Республики Коми по тарифам составляют: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22"/>
        </w:tabs>
        <w:ind w:firstLine="720"/>
        <w:jc w:val="both"/>
      </w:pPr>
      <w:r>
        <w:t>по холодному водоснабжению: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22"/>
        </w:tabs>
        <w:spacing w:after="340"/>
        <w:ind w:firstLine="720"/>
        <w:jc w:val="both"/>
      </w:pPr>
      <w:r>
        <w:t>для многоквартирных или жилых домов с централизованным холодным и горячим водоснабжением с ваннами длиной 1500-1700 мм - 4,85 куб. метр в месяц на 1 человека;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33"/>
        </w:tabs>
        <w:ind w:firstLine="720"/>
        <w:jc w:val="both"/>
      </w:pPr>
      <w:r>
        <w:t xml:space="preserve">для многоквартирных домов коридорного или секционного типа с </w:t>
      </w:r>
      <w:r>
        <w:lastRenderedPageBreak/>
        <w:t>централизованным холодным и горячим водоснабжением (для справки) с общими душевыми на этаж - 2,55 куб. метр в месяц на 1 человека;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53"/>
        </w:tabs>
        <w:ind w:firstLine="720"/>
        <w:jc w:val="both"/>
      </w:pPr>
      <w:r>
        <w:t>по горячему водоснабжению (для справки):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31"/>
        </w:tabs>
        <w:ind w:firstLine="720"/>
        <w:jc w:val="both"/>
      </w:pPr>
      <w:r>
        <w:t>для многоквартирных или жилых домов с централизованным холодным и горячим водоснабжением (для справки) с ваннами длиной 1500-1700 мм - 4,01 куб. метр в месяц на 1 человека;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33"/>
        </w:tabs>
        <w:ind w:firstLine="720"/>
        <w:jc w:val="both"/>
      </w:pPr>
      <w:r>
        <w:t>для многоквартирных домов коридорного или секционного типа с централизованным холодным и горячим водоснабжением (для справки) с общими душевыми на этаж - 1,67 куб. метр в месяц на 1 человека;</w:t>
      </w:r>
    </w:p>
    <w:p w:rsidR="00D54E88" w:rsidRDefault="002A6038">
      <w:pPr>
        <w:pStyle w:val="11"/>
        <w:shd w:val="clear" w:color="auto" w:fill="auto"/>
        <w:spacing w:after="400"/>
        <w:ind w:firstLine="720"/>
        <w:jc w:val="both"/>
      </w:pPr>
      <w:r>
        <w:t>Водопотребление прочими потребителями (объектами социально-культурного назначения, бюджетными учреждениями и т.д.) определяется также по нормам водопотребления для различных видов водопользователей в соответствии со СНиП 2.04.01-85 «Внутренний водопровод и канализация зданий»</w:t>
      </w:r>
    </w:p>
    <w:p w:rsidR="00D54E88" w:rsidRDefault="002A6038">
      <w:pPr>
        <w:pStyle w:val="32"/>
        <w:keepNext/>
        <w:keepLines/>
        <w:shd w:val="clear" w:color="auto" w:fill="auto"/>
        <w:spacing w:after="120" w:line="360" w:lineRule="auto"/>
      </w:pPr>
      <w:bookmarkStart w:id="36" w:name="bookmark47"/>
      <w:bookmarkStart w:id="37" w:name="bookmark48"/>
      <w:r>
        <w:t>Структурный баланс потребление холодной воды</w:t>
      </w:r>
      <w:bookmarkEnd w:id="36"/>
      <w:bookmarkEnd w:id="37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По результатам анализа балансов поднятой и отпущенной потребителям воды в СП «Озёрный» (таблица 2.3.1.1) выявлены ненормативные потери воды при транспортировке из-за утечек и аварийных прорывов в виду ветхости сетей и неудовлетворительного состояния стальных трубопроводов без наружной и внутренней изоляции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Максимальные секундные расходы определяются в соответствии с требованиями, приведенными в СНиП 2.04.02-84* «СВОД ПРАВИЛ. ВОДОСНАБЖЕНИЕ. НАРУЖНЫЕ СЕТИ И СООРУЖЕНИЯ. Актуализированная редакция». Максимальные секундные расходы определяются по расчетным расходам воды в течение суток. Объем суточного водопотребления складывается из расходов воды: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33"/>
        </w:tabs>
        <w:ind w:firstLine="720"/>
        <w:jc w:val="both"/>
      </w:pPr>
      <w:r>
        <w:t>на хозяйственно-питьевые нужды;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33"/>
        </w:tabs>
        <w:ind w:firstLine="720"/>
        <w:jc w:val="both"/>
      </w:pPr>
      <w:r>
        <w:t>на производственно-технические цели;</w:t>
      </w:r>
    </w:p>
    <w:p w:rsidR="00D54E88" w:rsidRDefault="002A6038">
      <w:pPr>
        <w:pStyle w:val="11"/>
        <w:numPr>
          <w:ilvl w:val="0"/>
          <w:numId w:val="3"/>
        </w:numPr>
        <w:shd w:val="clear" w:color="auto" w:fill="auto"/>
        <w:tabs>
          <w:tab w:val="left" w:pos="933"/>
        </w:tabs>
        <w:ind w:firstLine="720"/>
        <w:jc w:val="both"/>
      </w:pPr>
      <w:r>
        <w:t>на пожаротушение;</w:t>
      </w:r>
    </w:p>
    <w:p w:rsidR="00D54E88" w:rsidRDefault="002A6038">
      <w:pPr>
        <w:pStyle w:val="11"/>
        <w:shd w:val="clear" w:color="auto" w:fill="auto"/>
        <w:spacing w:after="180"/>
        <w:ind w:firstLine="720"/>
        <w:jc w:val="both"/>
      </w:pPr>
      <w:r>
        <w:t>Расчетный расход воды за сутки наибольшего и наименьшего водопотребления определен в зависимости от среднесуточного расхода воды по формулам:</w:t>
      </w:r>
    </w:p>
    <w:p w:rsidR="00D54E88" w:rsidRDefault="002A6038">
      <w:pPr>
        <w:pStyle w:val="40"/>
        <w:pBdr>
          <w:bottom w:val="single" w:sz="4" w:space="0" w:color="auto"/>
        </w:pBdr>
        <w:shd w:val="clear" w:color="auto" w:fill="auto"/>
        <w:spacing w:after="140"/>
        <w:jc w:val="center"/>
        <w:rPr>
          <w:sz w:val="24"/>
          <w:szCs w:val="24"/>
        </w:rPr>
      </w:pPr>
      <w:r>
        <w:rPr>
          <w:vertAlign w:val="superscript"/>
          <w:lang w:val="en-US" w:eastAsia="en-US" w:bidi="en-US"/>
        </w:rPr>
        <w:t>G</w:t>
      </w:r>
      <w:proofErr w:type="spellStart"/>
      <w:r w:rsidRPr="00904AAF">
        <w:rPr>
          <w:lang w:eastAsia="en-US" w:bidi="en-US"/>
        </w:rPr>
        <w:t>сут</w:t>
      </w:r>
      <w:proofErr w:type="spellEnd"/>
      <w:r w:rsidRPr="00904AAF">
        <w:rPr>
          <w:lang w:eastAsia="en-US" w:bidi="en-US"/>
        </w:rPr>
        <w:t xml:space="preserve">. </w:t>
      </w:r>
      <w:r>
        <w:t xml:space="preserve">макс </w:t>
      </w:r>
      <w:r>
        <w:rPr>
          <w:sz w:val="24"/>
          <w:szCs w:val="24"/>
        </w:rPr>
        <w:t xml:space="preserve">= </w:t>
      </w:r>
      <w:proofErr w:type="spellStart"/>
      <w:r>
        <w:rPr>
          <w:vertAlign w:val="superscript"/>
        </w:rPr>
        <w:t>К</w:t>
      </w:r>
      <w:r>
        <w:t>сут.макс</w:t>
      </w:r>
      <w:proofErr w:type="spellEnd"/>
      <w:r>
        <w:rPr>
          <w:sz w:val="24"/>
          <w:szCs w:val="24"/>
        </w:rPr>
        <w:t xml:space="preserve">* </w:t>
      </w:r>
      <w:r>
        <w:rPr>
          <w:vertAlign w:val="superscript"/>
          <w:lang w:val="en-US" w:eastAsia="en-US" w:bidi="en-US"/>
        </w:rPr>
        <w:t>G</w:t>
      </w:r>
      <w:proofErr w:type="spellStart"/>
      <w:r w:rsidRPr="00904AAF">
        <w:rPr>
          <w:lang w:eastAsia="en-US" w:bidi="en-US"/>
        </w:rPr>
        <w:t>сут</w:t>
      </w:r>
      <w:proofErr w:type="spellEnd"/>
      <w:r w:rsidRPr="00904AAF">
        <w:rPr>
          <w:lang w:eastAsia="en-US" w:bidi="en-US"/>
        </w:rPr>
        <w:t xml:space="preserve">. </w:t>
      </w:r>
      <w:r>
        <w:t>ср</w:t>
      </w:r>
      <w:r>
        <w:rPr>
          <w:sz w:val="24"/>
          <w:szCs w:val="24"/>
        </w:rPr>
        <w:t xml:space="preserve">, </w:t>
      </w:r>
      <w:r>
        <w:rPr>
          <w:b w:val="0"/>
          <w:bCs w:val="0"/>
          <w:sz w:val="24"/>
          <w:szCs w:val="24"/>
          <w:vertAlign w:val="superscript"/>
        </w:rPr>
        <w:t>м</w:t>
      </w:r>
      <w:r>
        <w:rPr>
          <w:b w:val="0"/>
          <w:bCs w:val="0"/>
          <w:sz w:val="24"/>
          <w:szCs w:val="24"/>
        </w:rPr>
        <w:t xml:space="preserve"> /</w:t>
      </w:r>
      <w:proofErr w:type="spellStart"/>
      <w:r>
        <w:rPr>
          <w:b w:val="0"/>
          <w:bCs w:val="0"/>
          <w:sz w:val="24"/>
          <w:szCs w:val="24"/>
        </w:rPr>
        <w:t>с</w:t>
      </w:r>
      <w:r>
        <w:rPr>
          <w:b w:val="0"/>
          <w:bCs w:val="0"/>
          <w:sz w:val="24"/>
          <w:szCs w:val="24"/>
          <w:vertAlign w:val="superscript"/>
        </w:rPr>
        <w:t>у</w:t>
      </w:r>
      <w:r>
        <w:rPr>
          <w:b w:val="0"/>
          <w:bCs w:val="0"/>
          <w:sz w:val="24"/>
          <w:szCs w:val="24"/>
        </w:rPr>
        <w:t>Т</w:t>
      </w:r>
      <w:proofErr w:type="spellEnd"/>
      <w:r>
        <w:rPr>
          <w:b w:val="0"/>
          <w:bCs w:val="0"/>
          <w:sz w:val="24"/>
          <w:szCs w:val="24"/>
        </w:rPr>
        <w:t>,</w:t>
      </w:r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7387"/>
      </w:tblGrid>
      <w:tr w:rsidR="00D54E88">
        <w:trPr>
          <w:trHeight w:hRule="exact" w:val="427"/>
          <w:jc w:val="right"/>
        </w:trPr>
        <w:tc>
          <w:tcPr>
            <w:tcW w:w="912" w:type="dxa"/>
            <w:shd w:val="clear" w:color="auto" w:fill="FFFFFF"/>
          </w:tcPr>
          <w:p w:rsidR="00D54E88" w:rsidRDefault="00D54E88">
            <w:pPr>
              <w:rPr>
                <w:sz w:val="10"/>
                <w:szCs w:val="10"/>
              </w:rPr>
            </w:pPr>
          </w:p>
        </w:tc>
        <w:tc>
          <w:tcPr>
            <w:tcW w:w="7387" w:type="dxa"/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tabs>
                <w:tab w:val="left" w:pos="1902"/>
              </w:tabs>
              <w:spacing w:line="240" w:lineRule="auto"/>
              <w:ind w:firstLine="920"/>
            </w:pPr>
            <w:proofErr w:type="spellStart"/>
            <w:r>
              <w:rPr>
                <w:b/>
                <w:bCs/>
                <w:sz w:val="16"/>
                <w:szCs w:val="16"/>
                <w:vertAlign w:val="superscript"/>
                <w:lang w:val="en-US" w:eastAsia="en-US" w:bidi="en-US"/>
              </w:rPr>
              <w:t>G</w:t>
            </w:r>
            <w:r>
              <w:rPr>
                <w:b/>
                <w:bCs/>
                <w:sz w:val="16"/>
                <w:szCs w:val="16"/>
                <w:lang w:val="en-US" w:eastAsia="en-US" w:bidi="en-US"/>
              </w:rPr>
              <w:t>CyT</w:t>
            </w:r>
            <w:proofErr w:type="spellEnd"/>
            <w:r w:rsidRPr="00904AAF">
              <w:rPr>
                <w:b/>
                <w:bCs/>
                <w:sz w:val="16"/>
                <w:szCs w:val="16"/>
                <w:lang w:eastAsia="en-US" w:bidi="en-US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мин</w:t>
            </w:r>
            <w:r>
              <w:rPr>
                <w:b/>
                <w:bCs/>
                <w:sz w:val="16"/>
                <w:szCs w:val="16"/>
              </w:rPr>
              <w:tab/>
            </w:r>
            <w:proofErr w:type="spellStart"/>
            <w:r>
              <w:rPr>
                <w:b/>
                <w:bCs/>
                <w:sz w:val="16"/>
                <w:szCs w:val="16"/>
                <w:vertAlign w:val="superscript"/>
              </w:rPr>
              <w:t>К</w:t>
            </w:r>
            <w:r>
              <w:rPr>
                <w:b/>
                <w:bCs/>
                <w:sz w:val="16"/>
                <w:szCs w:val="16"/>
              </w:rPr>
              <w:t>сут</w:t>
            </w:r>
            <w:proofErr w:type="gramStart"/>
            <w:r>
              <w:rPr>
                <w:b/>
                <w:bCs/>
                <w:sz w:val="16"/>
                <w:szCs w:val="16"/>
              </w:rPr>
              <w:t>.м</w:t>
            </w:r>
            <w:proofErr w:type="gramEnd"/>
            <w:r>
              <w:rPr>
                <w:b/>
                <w:bCs/>
                <w:sz w:val="16"/>
                <w:szCs w:val="16"/>
              </w:rPr>
              <w:t>ин</w:t>
            </w:r>
            <w:proofErr w:type="spellEnd"/>
            <w:r>
              <w:rPr>
                <w:b/>
                <w:bCs/>
              </w:rPr>
              <w:t xml:space="preserve">* </w:t>
            </w:r>
            <w:proofErr w:type="spellStart"/>
            <w:r>
              <w:rPr>
                <w:b/>
                <w:bCs/>
                <w:sz w:val="16"/>
                <w:szCs w:val="16"/>
                <w:vertAlign w:val="superscript"/>
                <w:lang w:val="en-US" w:eastAsia="en-US" w:bidi="en-US"/>
              </w:rPr>
              <w:t>G</w:t>
            </w:r>
            <w:r>
              <w:rPr>
                <w:b/>
                <w:bCs/>
                <w:sz w:val="16"/>
                <w:szCs w:val="16"/>
                <w:lang w:val="en-US" w:eastAsia="en-US" w:bidi="en-US"/>
              </w:rPr>
              <w:t>CyT</w:t>
            </w:r>
            <w:proofErr w:type="spellEnd"/>
            <w:r w:rsidRPr="00904AAF">
              <w:rPr>
                <w:b/>
                <w:bCs/>
                <w:sz w:val="16"/>
                <w:szCs w:val="16"/>
                <w:lang w:eastAsia="en-US" w:bidi="en-US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ср</w:t>
            </w:r>
            <w:r>
              <w:rPr>
                <w:b/>
                <w:bCs/>
              </w:rPr>
              <w:t xml:space="preserve">, </w:t>
            </w:r>
            <w:r>
              <w:rPr>
                <w:vertAlign w:val="superscript"/>
              </w:rPr>
              <w:t>м /</w:t>
            </w:r>
            <w:proofErr w:type="spellStart"/>
            <w:r>
              <w:rPr>
                <w:vertAlign w:val="superscript"/>
              </w:rPr>
              <w:t>су</w:t>
            </w:r>
            <w:r>
              <w:t>Т</w:t>
            </w:r>
            <w:proofErr w:type="spellEnd"/>
            <w:r>
              <w:t xml:space="preserve">, </w:t>
            </w:r>
            <w:r>
              <w:rPr>
                <w:vertAlign w:val="superscript"/>
              </w:rPr>
              <w:t>где</w:t>
            </w:r>
          </w:p>
        </w:tc>
      </w:tr>
      <w:tr w:rsidR="00D54E88">
        <w:trPr>
          <w:trHeight w:hRule="exact" w:val="331"/>
          <w:jc w:val="right"/>
        </w:trPr>
        <w:tc>
          <w:tcPr>
            <w:tcW w:w="912" w:type="dxa"/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vertAlign w:val="superscript"/>
              </w:rPr>
              <w:t>К</w:t>
            </w:r>
            <w:r>
              <w:rPr>
                <w:sz w:val="16"/>
                <w:szCs w:val="16"/>
              </w:rPr>
              <w:t>сут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акс</w:t>
            </w:r>
            <w:proofErr w:type="spellEnd"/>
            <w:r>
              <w:rPr>
                <w:vertAlign w:val="superscript"/>
              </w:rPr>
              <w:t>,</w:t>
            </w:r>
          </w:p>
        </w:tc>
        <w:tc>
          <w:tcPr>
            <w:tcW w:w="7387" w:type="dxa"/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К</w:t>
            </w:r>
            <w:r>
              <w:rPr>
                <w:vertAlign w:val="subscript"/>
              </w:rPr>
              <w:t>сут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ин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>
              <w:t>максимальный и минимальный коэффициент суточной</w:t>
            </w:r>
          </w:p>
        </w:tc>
      </w:tr>
    </w:tbl>
    <w:p w:rsidR="00D54E88" w:rsidRDefault="00D54E88">
      <w:pPr>
        <w:spacing w:after="99" w:line="1" w:lineRule="exact"/>
      </w:pPr>
    </w:p>
    <w:p w:rsidR="00D54E88" w:rsidRDefault="002A6038">
      <w:pPr>
        <w:pStyle w:val="11"/>
        <w:shd w:val="clear" w:color="auto" w:fill="auto"/>
        <w:ind w:firstLine="0"/>
      </w:pPr>
      <w:r>
        <w:t>неравномерности;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Коэффициенты суточной неравномерности учитывают уклад жизни населения, климатические условия и связанные с ним изменения водопотребления по сезонам года и дням недели, а также режим работы коммунально-бытовых предприятий.</w:t>
      </w:r>
    </w:p>
    <w:p w:rsidR="00D54E88" w:rsidRDefault="002A6038">
      <w:pPr>
        <w:spacing w:line="1" w:lineRule="exact"/>
        <w:sectPr w:rsidR="00D54E88">
          <w:pgSz w:w="11900" w:h="16840"/>
          <w:pgMar w:top="1621" w:right="847" w:bottom="1763" w:left="1573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42545" distB="18415" distL="0" distR="0" simplePos="0" relativeHeight="125829384" behindDoc="0" locked="0" layoutInCell="1" allowOverlap="1">
                <wp:simplePos x="0" y="0"/>
                <wp:positionH relativeFrom="page">
                  <wp:posOffset>1652905</wp:posOffset>
                </wp:positionH>
                <wp:positionV relativeFrom="paragraph">
                  <wp:posOffset>42545</wp:posOffset>
                </wp:positionV>
                <wp:extent cx="412750" cy="146050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b w:val="0"/>
                                <w:bCs w:val="0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b w:val="0"/>
                                <w:bCs w:val="0"/>
                              </w:rP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9" o:spid="_x0000_s1028" type="#_x0000_t202" style="position:absolute;margin-left:130.15pt;margin-top:3.35pt;width:32.5pt;height:11.5pt;z-index:125829384;visibility:visible;mso-wrap-style:none;mso-wrap-distance-left:0;mso-wrap-distance-top:3.35pt;mso-wrap-distance-right:0;mso-wrap-distance-bottom:1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сут</w:t>
                      </w:r>
                      <w:proofErr w:type="gramStart"/>
                      <w:r>
                        <w:rPr>
                          <w:b w:val="0"/>
                          <w:bCs w:val="0"/>
                        </w:rPr>
                        <w:t>.м</w:t>
                      </w:r>
                      <w:proofErr w:type="gramEnd"/>
                      <w:r>
                        <w:rPr>
                          <w:b w:val="0"/>
                          <w:bCs w:val="0"/>
                        </w:rP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6" behindDoc="0" locked="0" layoutInCell="1" allowOverlap="1">
                <wp:simplePos x="0" y="0"/>
                <wp:positionH relativeFrom="page">
                  <wp:posOffset>2179955</wp:posOffset>
                </wp:positionH>
                <wp:positionV relativeFrom="paragraph">
                  <wp:posOffset>0</wp:posOffset>
                </wp:positionV>
                <wp:extent cx="1106170" cy="207010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 xml:space="preserve">1,1-1,3; </w:t>
                            </w:r>
                            <w:proofErr w:type="spellStart"/>
                            <w:r>
                              <w:t>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ин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t>=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1" o:spid="_x0000_s1029" type="#_x0000_t202" style="position:absolute;margin-left:171.65pt;margin-top:0;width:87.1pt;height:16.3pt;z-index:12582938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 xml:space="preserve">1,1-1,3; </w:t>
                      </w:r>
                      <w:proofErr w:type="spellStart"/>
                      <w:r>
                        <w:t>К</w:t>
                      </w:r>
                      <w:r>
                        <w:rPr>
                          <w:sz w:val="16"/>
                          <w:szCs w:val="16"/>
                        </w:rPr>
                        <w:t>сут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.м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ин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620" distL="0" distR="0" simplePos="0" relativeHeight="125829388" behindDoc="0" locked="0" layoutInCell="1" allowOverlap="1">
                <wp:simplePos x="0" y="0"/>
                <wp:positionH relativeFrom="page">
                  <wp:posOffset>3288030</wp:posOffset>
                </wp:positionH>
                <wp:positionV relativeFrom="paragraph">
                  <wp:posOffset>0</wp:posOffset>
                </wp:positionV>
                <wp:extent cx="519430" cy="199390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t>0,7-0,9;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3" o:spid="_x0000_s1030" type="#_x0000_t202" style="position:absolute;margin-left:258.9pt;margin-top:0;width:40.9pt;height:15.7pt;z-index:125829388;visibility:visible;mso-wrap-style:none;mso-wrap-distance-left:0;mso-wrap-distance-top:0;mso-wrap-distance-right:0;mso-wrap-distance-bottom: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  <w:jc w:val="right"/>
                      </w:pPr>
                      <w:r>
                        <w:t>0,7-0,9;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</w:pPr>
      <w:r>
        <w:t>Часовые расходы воды в сутки максимального и минимального водопотребления</w:t>
      </w:r>
    </w:p>
    <w:p w:rsidR="00D54E88" w:rsidRDefault="002A6038">
      <w:pPr>
        <w:pStyle w:val="11"/>
        <w:shd w:val="clear" w:color="auto" w:fill="auto"/>
        <w:spacing w:line="240" w:lineRule="auto"/>
        <w:ind w:firstLine="0"/>
      </w:pPr>
      <w:r>
        <w:t>определяются по формуле:</w:t>
      </w:r>
    </w:p>
    <w:p w:rsidR="00D54E88" w:rsidRDefault="002A6038">
      <w:pPr>
        <w:spacing w:line="1" w:lineRule="exact"/>
        <w:sectPr w:rsidR="00D54E88">
          <w:type w:val="continuous"/>
          <w:pgSz w:w="11900" w:h="16840"/>
          <w:pgMar w:top="1695" w:right="951" w:bottom="2619" w:left="165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62230" distB="268605" distL="0" distR="0" simplePos="0" relativeHeight="125829390" behindDoc="0" locked="0" layoutInCell="1" allowOverlap="1">
                <wp:simplePos x="0" y="0"/>
                <wp:positionH relativeFrom="page">
                  <wp:posOffset>3227070</wp:posOffset>
                </wp:positionH>
                <wp:positionV relativeFrom="paragraph">
                  <wp:posOffset>62230</wp:posOffset>
                </wp:positionV>
                <wp:extent cx="417830" cy="146050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д</w:t>
                            </w:r>
                            <w:r>
                              <w:t>ч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5" o:spid="_x0000_s1031" type="#_x0000_t202" style="position:absolute;margin-left:254.1pt;margin-top:4.9pt;width:32.9pt;height:11.5pt;z-index:125829390;visibility:visible;mso-wrap-style:none;mso-wrap-distance-left:0;mso-wrap-distance-top:4.9pt;mso-wrap-distance-right:0;mso-wrap-distance-bottom:21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д</w:t>
                      </w:r>
                      <w:r>
                        <w:t>ч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210" distB="267970" distL="0" distR="0" simplePos="0" relativeHeight="125829392" behindDoc="0" locked="0" layoutInCell="1" allowOverlap="1">
                <wp:simplePos x="0" y="0"/>
                <wp:positionH relativeFrom="page">
                  <wp:posOffset>3749675</wp:posOffset>
                </wp:positionH>
                <wp:positionV relativeFrom="paragraph">
                  <wp:posOffset>29210</wp:posOffset>
                </wp:positionV>
                <wp:extent cx="565150" cy="179705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К</w:t>
                            </w:r>
                            <w:r>
                              <w:t>час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7" o:spid="_x0000_s1032" type="#_x0000_t202" style="position:absolute;margin-left:295.25pt;margin-top:2.3pt;width:44.5pt;height:14.15pt;z-index:125829392;visibility:visible;mso-wrap-style:none;mso-wrap-distance-left:0;mso-wrap-distance-top:2.3pt;mso-wrap-distance-right:0;mso-wrap-distance-bottom:21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К</w:t>
                      </w:r>
                      <w:r>
                        <w:t>час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74320" distL="0" distR="0" simplePos="0" relativeHeight="125829394" behindDoc="0" locked="0" layoutInCell="1" allowOverlap="1">
                <wp:simplePos x="0" y="0"/>
                <wp:positionH relativeFrom="page">
                  <wp:posOffset>4275455</wp:posOffset>
                </wp:positionH>
                <wp:positionV relativeFrom="paragraph">
                  <wp:posOffset>0</wp:posOffset>
                </wp:positionV>
                <wp:extent cx="309245" cy="202565"/>
                <wp:effectExtent l="0" t="0" r="0" b="0"/>
                <wp:wrapTopAndBottom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245" cy="2025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*(G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9" o:spid="_x0000_s1033" type="#_x0000_t202" style="position:absolute;margin-left:336.65pt;margin-top:0;width:24.35pt;height:15.95pt;z-index:125829394;visibility:visible;mso-wrap-style:none;mso-wrap-distance-left:0;mso-wrap-distance-top:0;mso-wrap-distance-right:0;mso-wrap-distance-bottom:21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.</w:t>
                      </w:r>
                      <w:r>
                        <w:rPr>
                          <w:b/>
                          <w:bCs/>
                          <w:lang w:val="en-US" w:eastAsia="en-US" w:bidi="en-US"/>
                        </w:rPr>
                        <w:t>*(G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7310" distB="264795" distL="0" distR="0" simplePos="0" relativeHeight="125829396" behindDoc="0" locked="0" layoutInCell="1" allowOverlap="1">
                <wp:simplePos x="0" y="0"/>
                <wp:positionH relativeFrom="page">
                  <wp:posOffset>4546600</wp:posOffset>
                </wp:positionH>
                <wp:positionV relativeFrom="paragraph">
                  <wp:posOffset>67310</wp:posOffset>
                </wp:positionV>
                <wp:extent cx="450850" cy="144780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44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. макс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1" o:spid="_x0000_s1034" type="#_x0000_t202" style="position:absolute;margin-left:358pt;margin-top:5.3pt;width:35.5pt;height:11.4pt;z-index:125829396;visibility:visible;mso-wrap-style:none;mso-wrap-distance-left:0;mso-wrap-distance-top:5.3pt;mso-wrap-distance-right:0;mso-wrap-distance-bottom:20.8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t>сут</w:t>
                      </w:r>
                      <w:proofErr w:type="spellEnd"/>
                      <w:r>
                        <w:t>. макс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74320" distL="0" distR="0" simplePos="0" relativeHeight="125829398" behindDoc="0" locked="0" layoutInCell="1" allowOverlap="1">
                <wp:simplePos x="0" y="0"/>
                <wp:positionH relativeFrom="page">
                  <wp:posOffset>4958080</wp:posOffset>
                </wp:positionH>
                <wp:positionV relativeFrom="paragraph">
                  <wp:posOffset>0</wp:posOffset>
                </wp:positionV>
                <wp:extent cx="294005" cy="202565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2025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/24)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3" o:spid="_x0000_s1035" type="#_x0000_t202" style="position:absolute;margin-left:390.4pt;margin-top:0;width:23.15pt;height:15.95pt;z-index:125829398;visibility:visible;mso-wrap-style:none;mso-wrap-distance-left:0;mso-wrap-distance-top:0;mso-wrap-distance-right:0;mso-wrap-distance-bottom:21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  <w:jc w:val="right"/>
                      </w:pPr>
                      <w:r>
                        <w:rPr>
                          <w:b/>
                          <w:bCs/>
                        </w:rPr>
                        <w:t>/24)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7660" distB="5715" distL="0" distR="0" simplePos="0" relativeHeight="125829400" behindDoc="0" locked="0" layoutInCell="1" allowOverlap="1">
                <wp:simplePos x="0" y="0"/>
                <wp:positionH relativeFrom="page">
                  <wp:posOffset>3286760</wp:posOffset>
                </wp:positionH>
                <wp:positionV relativeFrom="paragraph">
                  <wp:posOffset>327660</wp:posOffset>
                </wp:positionV>
                <wp:extent cx="376555" cy="143510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д</w:t>
                            </w:r>
                            <w:r>
                              <w:t>ч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5" o:spid="_x0000_s1036" type="#_x0000_t202" style="position:absolute;margin-left:258.8pt;margin-top:25.8pt;width:29.65pt;height:11.3pt;z-index:125829400;visibility:visible;mso-wrap-style:none;mso-wrap-distance-left:0;mso-wrap-distance-top:25.8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д</w:t>
                      </w:r>
                      <w:r>
                        <w:t>ч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30835" distB="5715" distL="0" distR="0" simplePos="0" relativeHeight="125829402" behindDoc="0" locked="0" layoutInCell="1" allowOverlap="1">
                <wp:simplePos x="0" y="0"/>
                <wp:positionH relativeFrom="page">
                  <wp:posOffset>3894455</wp:posOffset>
                </wp:positionH>
                <wp:positionV relativeFrom="paragraph">
                  <wp:posOffset>330835</wp:posOffset>
                </wp:positionV>
                <wp:extent cx="379730" cy="140335"/>
                <wp:effectExtent l="0" t="0" r="0" b="0"/>
                <wp:wrapTopAndBottom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t>час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7" o:spid="_x0000_s1037" type="#_x0000_t202" style="position:absolute;margin-left:306.65pt;margin-top:26.05pt;width:29.9pt;height:11.05pt;z-index:125829402;visibility:visible;mso-wrap-style:none;mso-wrap-distance-left:0;mso-wrap-distance-top:26.05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t>час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65430" distB="12065" distL="0" distR="0" simplePos="0" relativeHeight="125829404" behindDoc="0" locked="0" layoutInCell="1" allowOverlap="1">
                <wp:simplePos x="0" y="0"/>
                <wp:positionH relativeFrom="page">
                  <wp:posOffset>4252595</wp:posOffset>
                </wp:positionH>
                <wp:positionV relativeFrom="paragraph">
                  <wp:posOffset>265430</wp:posOffset>
                </wp:positionV>
                <wp:extent cx="292735" cy="199390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*(G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9" o:spid="_x0000_s1038" type="#_x0000_t202" style="position:absolute;margin-left:334.85pt;margin-top:20.9pt;width:23.05pt;height:15.7pt;z-index:125829404;visibility:visible;mso-wrap-style:none;mso-wrap-distance-left:0;mso-wrap-distance-top:20.9pt;mso-wrap-distance-right:0;mso-wrap-distance-bottom: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.</w:t>
                      </w:r>
                      <w:r>
                        <w:rPr>
                          <w:b/>
                          <w:bCs/>
                          <w:lang w:val="en-US" w:eastAsia="en-US" w:bidi="en-US"/>
                        </w:rPr>
                        <w:t>*(G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30835" distB="0" distL="0" distR="0" simplePos="0" relativeHeight="125829406" behindDoc="0" locked="0" layoutInCell="1" allowOverlap="1">
                <wp:simplePos x="0" y="0"/>
                <wp:positionH relativeFrom="page">
                  <wp:posOffset>4528820</wp:posOffset>
                </wp:positionH>
                <wp:positionV relativeFrom="paragraph">
                  <wp:posOffset>330835</wp:posOffset>
                </wp:positionV>
                <wp:extent cx="410210" cy="146050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21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. мин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1" o:spid="_x0000_s1039" type="#_x0000_t202" style="position:absolute;margin-left:356.6pt;margin-top:26.05pt;width:32.3pt;height:11.5pt;z-index:125829406;visibility:visible;mso-wrap-style:none;mso-wrap-distance-left:0;mso-wrap-distance-top:26.0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t>сут</w:t>
                      </w:r>
                      <w:proofErr w:type="spellEnd"/>
                      <w:r>
                        <w:t>. мин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65430" distB="12065" distL="0" distR="0" simplePos="0" relativeHeight="125829408" behindDoc="0" locked="0" layoutInCell="1" allowOverlap="1">
                <wp:simplePos x="0" y="0"/>
                <wp:positionH relativeFrom="page">
                  <wp:posOffset>4919980</wp:posOffset>
                </wp:positionH>
                <wp:positionV relativeFrom="paragraph">
                  <wp:posOffset>265430</wp:posOffset>
                </wp:positionV>
                <wp:extent cx="275590" cy="199390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/24)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3" o:spid="_x0000_s1040" type="#_x0000_t202" style="position:absolute;margin-left:387.4pt;margin-top:20.9pt;width:21.7pt;height:15.7pt;z-index:125829408;visibility:visible;mso-wrap-style:none;mso-wrap-distance-left:0;mso-wrap-distance-top:20.9pt;mso-wrap-distance-right:0;mso-wrap-distance-bottom: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  <w:jc w:val="right"/>
                      </w:pPr>
                      <w:r>
                        <w:rPr>
                          <w:b/>
                          <w:bCs/>
                        </w:rPr>
                        <w:t>/24)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54E88" w:rsidRDefault="002A6038">
      <w:pPr>
        <w:pStyle w:val="11"/>
        <w:shd w:val="clear" w:color="auto" w:fill="auto"/>
        <w:spacing w:line="240" w:lineRule="auto"/>
        <w:ind w:firstLine="580"/>
      </w:pPr>
      <w:r>
        <w:t>Коэффициенты часовой неравномерности определяются из выражений:</w:t>
      </w:r>
    </w:p>
    <w:p w:rsidR="00D54E88" w:rsidRDefault="002A6038">
      <w:pPr>
        <w:spacing w:line="1" w:lineRule="exact"/>
        <w:sectPr w:rsidR="00D54E88">
          <w:type w:val="continuous"/>
          <w:pgSz w:w="11900" w:h="16840"/>
          <w:pgMar w:top="1695" w:right="951" w:bottom="2619" w:left="165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29210" distB="262255" distL="0" distR="0" simplePos="0" relativeHeight="125829410" behindDoc="0" locked="0" layoutInCell="1" allowOverlap="1">
                <wp:simplePos x="0" y="0"/>
                <wp:positionH relativeFrom="page">
                  <wp:posOffset>3539490</wp:posOffset>
                </wp:positionH>
                <wp:positionV relativeFrom="paragraph">
                  <wp:posOffset>29210</wp:posOffset>
                </wp:positionV>
                <wp:extent cx="612775" cy="179705"/>
                <wp:effectExtent l="0" t="0" r="0" b="0"/>
                <wp:wrapTopAndBottom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  <w:jc w:val="right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К</w:t>
                            </w:r>
                            <w:r>
                              <w:t>час</w:t>
                            </w:r>
                            <w:proofErr w:type="spellEnd"/>
                            <w:r>
                              <w:t>. макс.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5" o:spid="_x0000_s1041" type="#_x0000_t202" style="position:absolute;margin-left:278.7pt;margin-top:2.3pt;width:48.25pt;height:14.15pt;z-index:125829410;visibility:visible;mso-wrap-style:none;mso-wrap-distance-left:0;mso-wrap-distance-top:2.3pt;mso-wrap-distance-right:0;mso-wrap-distance-bottom:20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  <w:jc w:val="right"/>
                      </w:pPr>
                      <w:proofErr w:type="spellStart"/>
                      <w:r>
                        <w:rPr>
                          <w:vertAlign w:val="superscript"/>
                        </w:rPr>
                        <w:t>К</w:t>
                      </w:r>
                      <w:r>
                        <w:t>час</w:t>
                      </w:r>
                      <w:proofErr w:type="spellEnd"/>
                      <w:r>
                        <w:t>. макс.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71780" distL="0" distR="0" simplePos="0" relativeHeight="125829412" behindDoc="0" locked="0" layoutInCell="1" allowOverlap="1">
                <wp:simplePos x="0" y="0"/>
                <wp:positionH relativeFrom="page">
                  <wp:posOffset>4117340</wp:posOffset>
                </wp:positionH>
                <wp:positionV relativeFrom="paragraph">
                  <wp:posOffset>0</wp:posOffset>
                </wp:positionV>
                <wp:extent cx="204470" cy="199390"/>
                <wp:effectExtent l="0" t="0" r="0" b="0"/>
                <wp:wrapTopAndBottom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32"/>
                              <w:keepNext/>
                              <w:keepLines/>
                              <w:shd w:val="clear" w:color="auto" w:fill="auto"/>
                              <w:spacing w:after="0"/>
                              <w:jc w:val="left"/>
                            </w:pPr>
                            <w:bookmarkStart w:id="38" w:name="bookmark49"/>
                            <w:bookmarkStart w:id="39" w:name="bookmark50"/>
                            <w:r>
                              <w:t>=а</w:t>
                            </w:r>
                            <w:bookmarkEnd w:id="38"/>
                            <w:bookmarkEnd w:id="39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7" o:spid="_x0000_s1042" type="#_x0000_t202" style="position:absolute;margin-left:324.2pt;margin-top:0;width:16.1pt;height:15.7pt;z-index:125829412;visibility:visible;mso-wrap-style:none;mso-wrap-distance-left:0;mso-wrap-distance-top:0;mso-wrap-distance-right:0;mso-wrap-distance-bottom:21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" filled="f" stroked="f">
                <v:textbox inset="0,0,0,0">
                  <w:txbxContent>
                    <w:p w:rsidR="003C579B" w:rsidRDefault="003C579B">
                      <w:pPr>
                        <w:pStyle w:val="32"/>
                        <w:keepNext/>
                        <w:keepLines/>
                        <w:shd w:val="clear" w:color="auto" w:fill="auto"/>
                        <w:spacing w:after="0"/>
                        <w:jc w:val="left"/>
                      </w:pPr>
                      <w:bookmarkStart w:id="40" w:name="bookmark49"/>
                      <w:bookmarkStart w:id="41" w:name="bookmark50"/>
                      <w:r>
                        <w:t>=а</w:t>
                      </w:r>
                      <w:bookmarkEnd w:id="40"/>
                      <w:bookmarkEnd w:id="41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2860" distB="265430" distL="0" distR="0" simplePos="0" relativeHeight="125829414" behindDoc="0" locked="0" layoutInCell="1" allowOverlap="1">
                <wp:simplePos x="0" y="0"/>
                <wp:positionH relativeFrom="page">
                  <wp:posOffset>4323080</wp:posOffset>
                </wp:positionH>
                <wp:positionV relativeFrom="paragraph">
                  <wp:posOffset>22860</wp:posOffset>
                </wp:positionV>
                <wp:extent cx="300355" cy="182880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5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22"/>
                              <w:shd w:val="clear" w:color="auto" w:fill="auto"/>
                              <w:spacing w:line="240" w:lineRule="auto"/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2"/>
                                <w:szCs w:val="12"/>
                              </w:rPr>
                              <w:t>Ж</w:t>
                            </w:r>
                          </w:p>
                          <w:p w:rsidR="003C579B" w:rsidRDefault="003C579B">
                            <w:pPr>
                              <w:pStyle w:val="40"/>
                              <w:shd w:val="clear" w:color="auto" w:fill="auto"/>
                              <w:spacing w:line="180" w:lineRule="auto"/>
                              <w:jc w:val="right"/>
                            </w:pPr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*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9" o:spid="_x0000_s1043" type="#_x0000_t202" style="position:absolute;margin-left:340.4pt;margin-top:1.8pt;width:23.65pt;height:14.4pt;z-index:125829414;visibility:visible;mso-wrap-style:square;mso-wrap-distance-left:0;mso-wrap-distance-top:1.8pt;mso-wrap-distance-right:0;mso-wrap-distance-bottom:20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" filled="f" stroked="f">
                <v:textbox inset="0,0,0,0">
                  <w:txbxContent>
                    <w:p w:rsidR="003C579B" w:rsidRDefault="003C579B">
                      <w:pPr>
                        <w:pStyle w:val="22"/>
                        <w:shd w:val="clear" w:color="auto" w:fill="auto"/>
                        <w:spacing w:line="240" w:lineRule="auto"/>
                        <w:jc w:val="righ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2"/>
                          <w:szCs w:val="12"/>
                        </w:rPr>
                        <w:t>Ж</w:t>
                      </w:r>
                    </w:p>
                    <w:p w:rsidR="003C579B" w:rsidRDefault="003C579B">
                      <w:pPr>
                        <w:pStyle w:val="40"/>
                        <w:shd w:val="clear" w:color="auto" w:fill="auto"/>
                        <w:spacing w:line="180" w:lineRule="auto"/>
                        <w:jc w:val="right"/>
                      </w:pPr>
                      <w:proofErr w:type="gramStart"/>
                      <w:r>
                        <w:rPr>
                          <w:lang w:val="en-US" w:eastAsia="en-US" w:bidi="en-US"/>
                        </w:rPr>
                        <w:t>max</w:t>
                      </w:r>
                      <w:proofErr w:type="gramEnd"/>
                      <w:r>
                        <w:rPr>
                          <w:vertAlign w:val="superscript"/>
                          <w:lang w:val="en-US" w:eastAsia="en-US" w:bidi="en-US"/>
                        </w:rPr>
                        <w:t>*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8580" distB="262255" distL="0" distR="0" simplePos="0" relativeHeight="125829416" behindDoc="0" locked="0" layoutInCell="1" allowOverlap="1">
                <wp:simplePos x="0" y="0"/>
                <wp:positionH relativeFrom="page">
                  <wp:posOffset>4668520</wp:posOffset>
                </wp:positionH>
                <wp:positionV relativeFrom="paragraph">
                  <wp:posOffset>68580</wp:posOffset>
                </wp:positionV>
                <wp:extent cx="251460" cy="140335"/>
                <wp:effectExtent l="0" t="0" r="0" b="0"/>
                <wp:wrapTopAndBottom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1" o:spid="_x0000_s1044" type="#_x0000_t202" style="position:absolute;margin-left:367.6pt;margin-top:5.4pt;width:19.8pt;height:11.05pt;z-index:125829416;visibility:visible;mso-wrap-style:none;mso-wrap-distance-left:0;mso-wrap-distance-top:5.4pt;mso-wrap-distance-right:0;mso-wrap-distance-bottom:20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gramStart"/>
                      <w:r>
                        <w:rPr>
                          <w:lang w:val="en-US" w:eastAsia="en-US" w:bidi="en-US"/>
                        </w:rPr>
                        <w:t>max</w:t>
                      </w:r>
                      <w:proofErr w:type="gramEnd"/>
                      <w:r>
                        <w:rPr>
                          <w:vertAlign w:val="superscript"/>
                          <w:lang w:val="en-US" w:eastAsia="en-US" w:bidi="en-US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0830" distB="3810" distL="0" distR="0" simplePos="0" relativeHeight="125829418" behindDoc="0" locked="0" layoutInCell="1" allowOverlap="1">
                <wp:simplePos x="0" y="0"/>
                <wp:positionH relativeFrom="page">
                  <wp:posOffset>3577590</wp:posOffset>
                </wp:positionH>
                <wp:positionV relativeFrom="paragraph">
                  <wp:posOffset>290830</wp:posOffset>
                </wp:positionV>
                <wp:extent cx="743585" cy="176530"/>
                <wp:effectExtent l="0" t="0" r="0" b="0"/>
                <wp:wrapTopAndBottom/>
                <wp:docPr id="53" name="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585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К</w:t>
                            </w:r>
                            <w:r>
                              <w:t>час</w:t>
                            </w:r>
                            <w:proofErr w:type="spellEnd"/>
                            <w:r>
                              <w:t xml:space="preserve">. мин. </w:t>
                            </w:r>
                            <w:r>
                              <w:rPr>
                                <w:i/>
                                <w:iCs/>
                                <w:vertAlign w:val="superscript"/>
                              </w:rPr>
                              <w:t>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3" o:spid="_x0000_s1045" type="#_x0000_t202" style="position:absolute;margin-left:281.7pt;margin-top:22.9pt;width:58.55pt;height:13.9pt;z-index:125829418;visibility:visible;mso-wrap-style:none;mso-wrap-distance-left:0;mso-wrap-distance-top:22.9pt;mso-wrap-distance-right:0;mso-wrap-distance-bottom: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К</w:t>
                      </w:r>
                      <w:r>
                        <w:t>час</w:t>
                      </w:r>
                      <w:proofErr w:type="spellEnd"/>
                      <w:r>
                        <w:t xml:space="preserve">. мин. </w:t>
                      </w:r>
                      <w:r>
                        <w:rPr>
                          <w:i/>
                          <w:iCs/>
                          <w:vertAlign w:val="superscript"/>
                        </w:rPr>
                        <w:t>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0830" distB="635" distL="0" distR="0" simplePos="0" relativeHeight="125829420" behindDoc="0" locked="0" layoutInCell="1" allowOverlap="1">
                <wp:simplePos x="0" y="0"/>
                <wp:positionH relativeFrom="page">
                  <wp:posOffset>4325620</wp:posOffset>
                </wp:positionH>
                <wp:positionV relativeFrom="paragraph">
                  <wp:posOffset>290830</wp:posOffset>
                </wp:positionV>
                <wp:extent cx="341630" cy="179705"/>
                <wp:effectExtent l="0" t="0" r="0" b="0"/>
                <wp:wrapTopAndBottom/>
                <wp:docPr id="55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11"/>
                              <w:shd w:val="clear" w:color="auto" w:fill="auto"/>
                              <w:spacing w:line="0" w:lineRule="atLeast"/>
                              <w:ind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*в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 xml:space="preserve">min </w:t>
                            </w:r>
                            <w:r>
                              <w:rPr>
                                <w:b/>
                                <w:bCs/>
                              </w:rPr>
                              <w:t>в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5" o:spid="_x0000_s1046" type="#_x0000_t202" style="position:absolute;margin-left:340.6pt;margin-top:22.9pt;width:26.9pt;height:14.15pt;z-index:125829420;visibility:visible;mso-wrap-style:square;mso-wrap-distance-left:0;mso-wrap-distance-top:22.9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" filled="f" stroked="f">
                <v:textbox inset="0,0,0,0">
                  <w:txbxContent>
                    <w:p w:rsidR="003C579B" w:rsidRDefault="003C579B">
                      <w:pPr>
                        <w:pStyle w:val="11"/>
                        <w:shd w:val="clear" w:color="auto" w:fill="auto"/>
                        <w:spacing w:line="0" w:lineRule="atLeast"/>
                        <w:ind w:firstLine="0"/>
                        <w:jc w:val="right"/>
                      </w:pPr>
                      <w:r>
                        <w:rPr>
                          <w:b/>
                          <w:bCs/>
                        </w:rPr>
                        <w:t xml:space="preserve">*в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 xml:space="preserve">min </w:t>
                      </w:r>
                      <w:r>
                        <w:rPr>
                          <w:b/>
                          <w:bCs/>
                        </w:rPr>
                        <w:t>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7660" distB="3175" distL="0" distR="0" simplePos="0" relativeHeight="125829422" behindDoc="0" locked="0" layoutInCell="1" allowOverlap="1">
                <wp:simplePos x="0" y="0"/>
                <wp:positionH relativeFrom="page">
                  <wp:posOffset>4648835</wp:posOffset>
                </wp:positionH>
                <wp:positionV relativeFrom="paragraph">
                  <wp:posOffset>327660</wp:posOffset>
                </wp:positionV>
                <wp:extent cx="240665" cy="140335"/>
                <wp:effectExtent l="0" t="0" r="0" b="0"/>
                <wp:wrapTopAndBottom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65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579B" w:rsidRDefault="003C579B">
                            <w:pPr>
                              <w:pStyle w:val="40"/>
                              <w:shd w:val="clear" w:color="auto" w:fill="auto"/>
                            </w:pPr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min</w:t>
                            </w:r>
                            <w:proofErr w:type="gramEnd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7" o:spid="_x0000_s1047" type="#_x0000_t202" style="position:absolute;margin-left:366.05pt;margin-top:25.8pt;width:18.95pt;height:11.05pt;z-index:125829422;visibility:visible;mso-wrap-style:none;mso-wrap-distance-left:0;mso-wrap-distance-top:25.8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" filled="f" stroked="f">
                <v:textbox inset="0,0,0,0">
                  <w:txbxContent>
                    <w:p w:rsidR="003C579B" w:rsidRDefault="003C579B">
                      <w:pPr>
                        <w:pStyle w:val="40"/>
                        <w:shd w:val="clear" w:color="auto" w:fill="auto"/>
                      </w:pPr>
                      <w:proofErr w:type="gramStart"/>
                      <w:r>
                        <w:rPr>
                          <w:lang w:val="en-US" w:eastAsia="en-US" w:bidi="en-US"/>
                        </w:rPr>
                        <w:t>min</w:t>
                      </w:r>
                      <w:proofErr w:type="gramEnd"/>
                      <w:r>
                        <w:rPr>
                          <w:vertAlign w:val="superscript"/>
                          <w:lang w:val="en-US" w:eastAsia="en-US" w:bidi="en-US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54E88" w:rsidRDefault="002A6038">
      <w:pPr>
        <w:pStyle w:val="11"/>
        <w:shd w:val="clear" w:color="auto" w:fill="auto"/>
        <w:spacing w:line="240" w:lineRule="auto"/>
        <w:ind w:firstLine="720"/>
        <w:jc w:val="both"/>
      </w:pPr>
      <w:r>
        <w:t xml:space="preserve">Значение </w:t>
      </w:r>
      <w:proofErr w:type="gramStart"/>
      <w:r>
        <w:t>коэффициентов</w:t>
      </w:r>
      <w:proofErr w:type="gramEnd"/>
      <w:r>
        <w:t xml:space="preserve"> а зависит от степени благоустройства, режима работы коммунальных предприятий и других местных условий, принимается по СНиП 2.04.02</w:t>
      </w:r>
      <w:r>
        <w:softHyphen/>
        <w:t>84*, раздел 5.2.;</w:t>
      </w:r>
    </w:p>
    <w:p w:rsidR="00D54E88" w:rsidRDefault="002A6038">
      <w:pPr>
        <w:pStyle w:val="11"/>
        <w:shd w:val="clear" w:color="auto" w:fill="auto"/>
        <w:ind w:firstLine="0"/>
        <w:jc w:val="center"/>
      </w:pPr>
      <w:r>
        <w:rPr>
          <w:vertAlign w:val="superscript"/>
        </w:rPr>
        <w:t>а</w:t>
      </w:r>
      <w:r>
        <w:t xml:space="preserve"> </w:t>
      </w:r>
      <w:r>
        <w:rPr>
          <w:sz w:val="16"/>
          <w:szCs w:val="16"/>
          <w:lang w:val="en-US" w:eastAsia="en-US" w:bidi="en-US"/>
        </w:rPr>
        <w:t>max</w:t>
      </w:r>
      <w:r w:rsidRPr="00904AAF">
        <w:rPr>
          <w:sz w:val="16"/>
          <w:szCs w:val="16"/>
          <w:lang w:eastAsia="en-US" w:bidi="en-US"/>
        </w:rPr>
        <w:t xml:space="preserve"> </w:t>
      </w:r>
      <w:r>
        <w:t xml:space="preserve">=1.2 </w:t>
      </w:r>
      <w:r>
        <w:rPr>
          <w:vertAlign w:val="superscript"/>
        </w:rPr>
        <w:t>—</w:t>
      </w:r>
      <w:r>
        <w:t xml:space="preserve"> 1.4</w:t>
      </w:r>
      <w:r>
        <w:rPr>
          <w:vertAlign w:val="superscript"/>
        </w:rPr>
        <w:t>; а</w:t>
      </w:r>
      <w:r>
        <w:t xml:space="preserve"> </w:t>
      </w:r>
      <w:r>
        <w:rPr>
          <w:sz w:val="16"/>
          <w:szCs w:val="16"/>
          <w:lang w:val="en-US" w:eastAsia="en-US" w:bidi="en-US"/>
        </w:rPr>
        <w:t>min</w:t>
      </w:r>
      <w:r w:rsidRPr="00904AAF">
        <w:rPr>
          <w:sz w:val="16"/>
          <w:szCs w:val="16"/>
          <w:lang w:eastAsia="en-US" w:bidi="en-US"/>
        </w:rPr>
        <w:t xml:space="preserve"> </w:t>
      </w:r>
      <w:r>
        <w:t xml:space="preserve">= </w:t>
      </w:r>
      <w:r>
        <w:rPr>
          <w:vertAlign w:val="superscript"/>
        </w:rPr>
        <w:t>0</w:t>
      </w:r>
      <w:r>
        <w:t>.</w:t>
      </w:r>
      <w:r>
        <w:rPr>
          <w:vertAlign w:val="superscript"/>
        </w:rPr>
        <w:t>4 —</w:t>
      </w:r>
      <w:r>
        <w:t xml:space="preserve"> О.</w:t>
      </w:r>
      <w:r>
        <w:rPr>
          <w:vertAlign w:val="superscript"/>
        </w:rPr>
        <w:t>6</w:t>
      </w:r>
      <w:r>
        <w:t>,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Коэффициенты </w:t>
      </w:r>
      <w:proofErr w:type="gramStart"/>
      <w:r>
        <w:t>р</w:t>
      </w:r>
      <w:proofErr w:type="gramEnd"/>
      <w:r>
        <w:t>, отражают влияние численности населения, принимаются по</w: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0"/>
        <w:jc w:val="both"/>
      </w:pPr>
      <w:r>
        <w:t>СНиП 2.04.02-84*, раздел 5.2.;</w:t>
      </w:r>
    </w:p>
    <w:p w:rsidR="00D54E88" w:rsidRDefault="002A6038">
      <w:pPr>
        <w:pStyle w:val="11"/>
        <w:shd w:val="clear" w:color="auto" w:fill="auto"/>
        <w:tabs>
          <w:tab w:val="left" w:pos="1618"/>
        </w:tabs>
        <w:spacing w:after="120" w:line="240" w:lineRule="auto"/>
        <w:ind w:firstLine="0"/>
        <w:jc w:val="center"/>
      </w:pPr>
      <w:proofErr w:type="spellStart"/>
      <w:r>
        <w:rPr>
          <w:lang w:val="en-US" w:eastAsia="en-US" w:bidi="en-US"/>
        </w:rPr>
        <w:t>P</w:t>
      </w:r>
      <w:r>
        <w:rPr>
          <w:sz w:val="16"/>
          <w:szCs w:val="16"/>
          <w:lang w:val="en-US" w:eastAsia="en-US" w:bidi="en-US"/>
        </w:rPr>
        <w:t>max</w:t>
      </w:r>
      <w:proofErr w:type="spellEnd"/>
      <w:r w:rsidRPr="00904AAF">
        <w:rPr>
          <w:sz w:val="16"/>
          <w:szCs w:val="16"/>
          <w:lang w:eastAsia="en-US" w:bidi="en-US"/>
        </w:rPr>
        <w:t xml:space="preserve"> </w:t>
      </w:r>
      <w:r>
        <w:rPr>
          <w:vertAlign w:val="superscript"/>
        </w:rPr>
        <w:t>1</w:t>
      </w:r>
      <w:proofErr w:type="gramStart"/>
      <w:r>
        <w:rPr>
          <w:vertAlign w:val="superscript"/>
        </w:rPr>
        <w:t>,4</w:t>
      </w:r>
      <w:proofErr w:type="gramEnd"/>
      <w:r>
        <w:rPr>
          <w:vertAlign w:val="superscript"/>
        </w:rPr>
        <w:t>;</w:t>
      </w:r>
      <w:r>
        <w:t xml:space="preserve"> </w:t>
      </w:r>
      <w:proofErr w:type="spellStart"/>
      <w:r>
        <w:rPr>
          <w:lang w:val="en-US" w:eastAsia="en-US" w:bidi="en-US"/>
        </w:rPr>
        <w:t>P</w:t>
      </w:r>
      <w:r>
        <w:rPr>
          <w:sz w:val="16"/>
          <w:szCs w:val="16"/>
          <w:lang w:val="en-US" w:eastAsia="en-US" w:bidi="en-US"/>
        </w:rPr>
        <w:t>min</w:t>
      </w:r>
      <w:proofErr w:type="spellEnd"/>
      <w:r w:rsidRPr="00904AAF">
        <w:rPr>
          <w:sz w:val="16"/>
          <w:szCs w:val="16"/>
          <w:lang w:eastAsia="en-US" w:bidi="en-US"/>
        </w:rPr>
        <w:tab/>
      </w:r>
      <w:r>
        <w:rPr>
          <w:vertAlign w:val="superscript"/>
        </w:rPr>
        <w:t>0,25</w:t>
      </w:r>
    </w:p>
    <w:p w:rsidR="00D54E88" w:rsidRDefault="002A6038">
      <w:pPr>
        <w:pStyle w:val="11"/>
        <w:shd w:val="clear" w:color="auto" w:fill="auto"/>
        <w:spacing w:line="240" w:lineRule="auto"/>
        <w:ind w:firstLine="720"/>
        <w:jc w:val="both"/>
      </w:pPr>
      <w:proofErr w:type="gramStart"/>
      <w:r>
        <w:t>Расход воды на поливку зеленых насаждений и усовершенствованных покрытий улиц определяется по удельному среднесуточному расходу за поливочный сезон в расчете на одного жителя и принимается 50л/</w:t>
      </w:r>
      <w:proofErr w:type="spellStart"/>
      <w:r>
        <w:t>сут</w:t>
      </w:r>
      <w:proofErr w:type="spellEnd"/>
      <w:r>
        <w:t>/1 житель (СНиП 2.04.02-84*, раздел</w:t>
      </w:r>
      <w:proofErr w:type="gramEnd"/>
    </w:p>
    <w:p w:rsidR="00D54E88" w:rsidRDefault="002A6038">
      <w:pPr>
        <w:pStyle w:val="11"/>
        <w:numPr>
          <w:ilvl w:val="0"/>
          <w:numId w:val="8"/>
        </w:numPr>
        <w:shd w:val="clear" w:color="auto" w:fill="auto"/>
        <w:ind w:firstLine="0"/>
        <w:jc w:val="both"/>
      </w:pPr>
      <w:r>
        <w:t>)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Максимальный расход воды на пожаротушение для одного гидранта принимается равным 15 л/</w:t>
      </w:r>
      <w:proofErr w:type="gramStart"/>
      <w:r>
        <w:t>с</w:t>
      </w:r>
      <w:proofErr w:type="gramEnd"/>
      <w:r>
        <w:t xml:space="preserve"> </w:t>
      </w:r>
      <w:proofErr w:type="gramStart"/>
      <w:r>
        <w:t>при</w:t>
      </w:r>
      <w:proofErr w:type="gramEnd"/>
      <w:r>
        <w:t xml:space="preserve"> минимальном напоре 10 метров.</w:t>
      </w:r>
    </w:p>
    <w:p w:rsidR="00D54E88" w:rsidRDefault="002A6038">
      <w:pPr>
        <w:pStyle w:val="11"/>
        <w:shd w:val="clear" w:color="auto" w:fill="auto"/>
        <w:spacing w:after="60"/>
        <w:ind w:firstLine="720"/>
        <w:jc w:val="both"/>
      </w:pPr>
      <w:r>
        <w:t>Максимальный расход воды котельной определяется как расход холодной воды на собственные нужды и расход холодной воды на подпитку тепловой сети (утечки и горячее водоснабжение).</w:t>
      </w:r>
    </w:p>
    <w:p w:rsidR="00D54E88" w:rsidRDefault="002A6038">
      <w:pPr>
        <w:pStyle w:val="32"/>
        <w:keepNext/>
        <w:keepLines/>
        <w:shd w:val="clear" w:color="auto" w:fill="auto"/>
        <w:spacing w:line="360" w:lineRule="auto"/>
      </w:pPr>
      <w:bookmarkStart w:id="42" w:name="bookmark51"/>
      <w:bookmarkStart w:id="43" w:name="bookmark52"/>
      <w:r>
        <w:t>Противопожарные мероприятия.</w:t>
      </w:r>
      <w:bookmarkEnd w:id="42"/>
      <w:bookmarkEnd w:id="43"/>
    </w:p>
    <w:p w:rsidR="00D54E88" w:rsidRDefault="002A6038">
      <w:pPr>
        <w:pStyle w:val="11"/>
        <w:shd w:val="clear" w:color="auto" w:fill="auto"/>
        <w:spacing w:after="40"/>
        <w:ind w:firstLine="720"/>
        <w:jc w:val="both"/>
      </w:pPr>
      <w:r>
        <w:t>Расходы воды на пожаротушение от системы водопровода подсчитаны в соответствии с требованиями СНиПа 2.04.02-84*.</w:t>
      </w:r>
    </w:p>
    <w:p w:rsidR="00D54E88" w:rsidRDefault="002A6038">
      <w:pPr>
        <w:pStyle w:val="11"/>
        <w:shd w:val="clear" w:color="auto" w:fill="auto"/>
        <w:tabs>
          <w:tab w:val="left" w:pos="5544"/>
        </w:tabs>
        <w:ind w:firstLine="720"/>
        <w:jc w:val="both"/>
      </w:pPr>
      <w:r>
        <w:t>Продолжительность тушения пожара -</w:t>
      </w:r>
      <w:r>
        <w:tab/>
        <w:t>3 часа; срок восстановления</w:t>
      </w:r>
    </w:p>
    <w:p w:rsidR="00D54E88" w:rsidRDefault="002A6038">
      <w:pPr>
        <w:pStyle w:val="11"/>
        <w:shd w:val="clear" w:color="auto" w:fill="auto"/>
        <w:spacing w:after="40"/>
        <w:ind w:firstLine="0"/>
        <w:jc w:val="both"/>
      </w:pPr>
      <w:r>
        <w:t xml:space="preserve">противопожарного запаса воды - не более 24 часов. Во время тушения пожара допускается </w:t>
      </w:r>
      <w:r>
        <w:lastRenderedPageBreak/>
        <w:t>сокращение расходов воды на технологические нужды промпредприятий, поливку и т.п. Неприкосновенный запас воды на пожаротушение хранится в резервуарах головных водопроводных сооружений. Пропуск противопожарных расходов должен учитываться при расчётах водопроводной сети.</w:t>
      </w:r>
    </w:p>
    <w:p w:rsidR="00D54E88" w:rsidRDefault="002A6038">
      <w:pPr>
        <w:pStyle w:val="11"/>
        <w:shd w:val="clear" w:color="auto" w:fill="auto"/>
        <w:spacing w:after="40"/>
        <w:ind w:firstLine="720"/>
        <w:jc w:val="both"/>
      </w:pPr>
      <w:r>
        <w:t xml:space="preserve">Для ряда объектов повышенной ответственности (объекты </w:t>
      </w:r>
      <w:proofErr w:type="spellStart"/>
      <w:r>
        <w:t>энерго</w:t>
      </w:r>
      <w:proofErr w:type="spellEnd"/>
      <w:r>
        <w:t xml:space="preserve">- и водоснабжения, пожарное депо, больницы и т.д. - перечень объектов по СНиП </w:t>
      </w:r>
      <w:r>
        <w:rPr>
          <w:lang w:val="en-US" w:eastAsia="en-US" w:bidi="en-US"/>
        </w:rPr>
        <w:t>II</w:t>
      </w:r>
      <w:r w:rsidRPr="00904AAF">
        <w:rPr>
          <w:lang w:eastAsia="en-US" w:bidi="en-US"/>
        </w:rPr>
        <w:t xml:space="preserve">-7- </w:t>
      </w:r>
      <w:r>
        <w:t>81*) следует предусматривать пожарные резервуары местного значения - эти резервуары в данном масштабе не показываются.</w:t>
      </w:r>
    </w:p>
    <w:p w:rsidR="00D54E88" w:rsidRDefault="002A6038">
      <w:pPr>
        <w:pStyle w:val="11"/>
        <w:shd w:val="clear" w:color="auto" w:fill="auto"/>
        <w:spacing w:after="40"/>
        <w:ind w:firstLine="720"/>
        <w:jc w:val="both"/>
      </w:pPr>
      <w:r>
        <w:t>Дополнительное пожаротушение возможно из открытых водоёмов, для чего следует предусматривать устройство съездов, обеспечивающих забор воды автотранспортом.</w:t>
      </w:r>
    </w:p>
    <w:p w:rsidR="00D54E88" w:rsidRDefault="002A6038">
      <w:pPr>
        <w:pStyle w:val="11"/>
        <w:shd w:val="clear" w:color="auto" w:fill="auto"/>
        <w:spacing w:after="40"/>
        <w:ind w:firstLine="720"/>
        <w:jc w:val="both"/>
      </w:pPr>
      <w:r>
        <w:t>Расчет расходов водопотребления на противопожарное водоснабжение населенных пунктов сельского поселения «Озёрный» до 2024 года и до 2034 года представлен в таблице 2.3.2.</w:t>
      </w:r>
    </w:p>
    <w:p w:rsidR="00D54E88" w:rsidRDefault="002A6038">
      <w:pPr>
        <w:pStyle w:val="ab"/>
        <w:shd w:val="clear" w:color="auto" w:fill="auto"/>
        <w:ind w:left="7694"/>
      </w:pPr>
      <w:r>
        <w:t>Таблица 2.3.2.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4584"/>
        <w:gridCol w:w="1968"/>
        <w:gridCol w:w="1666"/>
      </w:tblGrid>
      <w:tr w:rsidR="00D54E88">
        <w:trPr>
          <w:trHeight w:hRule="exact" w:val="76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1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Единицы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440"/>
            </w:pPr>
            <w:r>
              <w:rPr>
                <w:b/>
                <w:bCs/>
              </w:rPr>
              <w:t>2024 год /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2034 год</w:t>
            </w:r>
          </w:p>
        </w:tc>
      </w:tr>
      <w:tr w:rsidR="00D54E88">
        <w:trPr>
          <w:trHeight w:hRule="exact" w:val="4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jc w:val="both"/>
            </w:pPr>
            <w:r>
              <w:t>1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Расчётное количество жителей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 человек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2,48/2,74</w:t>
            </w:r>
          </w:p>
        </w:tc>
      </w:tr>
      <w:tr w:rsidR="00D54E88">
        <w:trPr>
          <w:trHeight w:hRule="exact" w:val="36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jc w:val="both"/>
            </w:pPr>
            <w:r>
              <w:t>2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Количество одновременных пожаров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D54E88">
        <w:trPr>
          <w:trHeight w:hRule="exact" w:val="111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jc w:val="both"/>
            </w:pPr>
            <w:r>
              <w:t>3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Расходы воды на наружное пожаротушение: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-одного пожара (норматив) </w:t>
            </w:r>
            <w:proofErr w:type="gramStart"/>
            <w:r>
              <w:t>-в</w:t>
            </w:r>
            <w:proofErr w:type="gramEnd"/>
            <w:r>
              <w:t xml:space="preserve">сего </w:t>
            </w:r>
            <w:r w:rsidRPr="00904AAF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t</w:t>
            </w:r>
            <w:r>
              <w:t>-</w:t>
            </w:r>
            <w:proofErr w:type="spellStart"/>
            <w:r>
              <w:t>Зчаса</w:t>
            </w:r>
            <w:proofErr w:type="spellEnd"/>
            <w:r>
              <w:t>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proofErr w:type="gramStart"/>
            <w:r>
              <w:t>л</w:t>
            </w:r>
            <w:proofErr w:type="gramEnd"/>
            <w:r>
              <w:t>/с куб. 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108*1=108</w:t>
            </w:r>
          </w:p>
        </w:tc>
      </w:tr>
      <w:tr w:rsidR="00D54E88">
        <w:trPr>
          <w:trHeight w:hRule="exact" w:val="84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jc w:val="both"/>
            </w:pPr>
            <w:r>
              <w:t>4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Расход воды на внутреннее пожаротушение (при нормативе на один пожар 2 струи по 5л/с, </w:t>
            </w:r>
            <w:r>
              <w:rPr>
                <w:lang w:val="en-US" w:eastAsia="en-US" w:bidi="en-US"/>
              </w:rPr>
              <w:t>t</w:t>
            </w:r>
            <w:r w:rsidRPr="00904AAF">
              <w:rPr>
                <w:lang w:eastAsia="en-US" w:bidi="en-US"/>
              </w:rPr>
              <w:t xml:space="preserve">-3 </w:t>
            </w:r>
            <w:r>
              <w:t>часа)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куб. 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108*2=216</w:t>
            </w:r>
          </w:p>
        </w:tc>
      </w:tr>
      <w:tr w:rsidR="00D54E88">
        <w:trPr>
          <w:trHeight w:hRule="exact" w:val="85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jc w:val="both"/>
            </w:pPr>
            <w:r>
              <w:t>5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Суммарный расход воды на пожаротушение (п.3+п.4) -округлённо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куб. м тыс. куб. 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324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0,3</w:t>
            </w:r>
          </w:p>
        </w:tc>
      </w:tr>
    </w:tbl>
    <w:p w:rsidR="00D54E88" w:rsidRDefault="002A6038">
      <w:pPr>
        <w:pStyle w:val="32"/>
        <w:keepNext/>
        <w:keepLines/>
        <w:numPr>
          <w:ilvl w:val="0"/>
          <w:numId w:val="9"/>
        </w:numPr>
        <w:shd w:val="clear" w:color="auto" w:fill="auto"/>
        <w:tabs>
          <w:tab w:val="left" w:pos="663"/>
        </w:tabs>
        <w:spacing w:after="0"/>
      </w:pPr>
      <w:bookmarkStart w:id="44" w:name="bookmark53"/>
      <w:bookmarkStart w:id="45" w:name="bookmark54"/>
      <w:r>
        <w:t>Прогнозные балансы потребления воды на срок не менее 10 лет с учетом</w:t>
      </w:r>
      <w:r>
        <w:br/>
        <w:t>перспективного развития МО СП «Озёрный»</w:t>
      </w:r>
      <w:bookmarkEnd w:id="44"/>
      <w:bookmarkEnd w:id="45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Централизованная система водоснабжения сельского поселения «Озёрный» охватывает только </w:t>
      </w:r>
      <w:proofErr w:type="spellStart"/>
      <w:r>
        <w:t>п</w:t>
      </w:r>
      <w:proofErr w:type="gramStart"/>
      <w:r>
        <w:t>.О</w:t>
      </w:r>
      <w:proofErr w:type="gramEnd"/>
      <w:r>
        <w:t>зёрный</w:t>
      </w:r>
      <w:proofErr w:type="spellEnd"/>
      <w:r>
        <w:t>. Перспективное развитие системы водоснабжения программами социально-экономического развития сельского поселения не предусматривается.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Удельное водопотребление включает расходы воды на хозяйственно питьевые </w:t>
      </w:r>
      <w:r>
        <w:lastRenderedPageBreak/>
        <w:t>нужды в жилых и общественных зданиях, нужды местной промышленности и неучтенные расходы, поливку улиц и зеленых насаждений.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Нормы хозяйственно-питьевого водопотребления приняты в соответствии с </w:t>
      </w:r>
      <w:proofErr w:type="gramStart"/>
      <w:r>
        <w:t>требования-ми</w:t>
      </w:r>
      <w:proofErr w:type="gramEnd"/>
      <w:r>
        <w:t xml:space="preserve"> СНиП 2.04.02-84*«Водоснабжение. </w:t>
      </w:r>
      <w:proofErr w:type="gramStart"/>
      <w:r>
        <w:t>Наружные сети и сооружения» (п.</w:t>
      </w:r>
      <w:proofErr w:type="gramEnd"/>
    </w:p>
    <w:p w:rsidR="00D54E88" w:rsidRDefault="002A6038">
      <w:pPr>
        <w:pStyle w:val="11"/>
        <w:numPr>
          <w:ilvl w:val="0"/>
          <w:numId w:val="10"/>
        </w:numPr>
        <w:shd w:val="clear" w:color="auto" w:fill="auto"/>
        <w:ind w:firstLine="0"/>
        <w:jc w:val="both"/>
      </w:pPr>
      <w:r>
        <w:t>) в зависимости от мощностей имеющихся источников водоснабжения, качества воды, степени благоустройства, этажности застройки и местных условий.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Существующее удельное водопотребление на хозяйственно-питьевые нужды по </w:t>
      </w:r>
      <w:proofErr w:type="gramStart"/>
      <w:r>
        <w:t>сель-</w:t>
      </w:r>
      <w:proofErr w:type="spellStart"/>
      <w:r>
        <w:t>скому</w:t>
      </w:r>
      <w:proofErr w:type="spellEnd"/>
      <w:proofErr w:type="gramEnd"/>
      <w:r>
        <w:t xml:space="preserve"> поселению «Озёрный» составляет - 130 л/сутки на одного человека.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Коэффициенты суточной неравномерности водопотребления, учитывающие степень благоустройства зданий, изменения водопотребления по сезонам года и дням недели приняты равными </w:t>
      </w:r>
      <w:proofErr w:type="spellStart"/>
      <w:r>
        <w:t>Ксут</w:t>
      </w:r>
      <w:proofErr w:type="gramStart"/>
      <w:r>
        <w:t>.т</w:t>
      </w:r>
      <w:proofErr w:type="gramEnd"/>
      <w:r>
        <w:t>ах</w:t>
      </w:r>
      <w:proofErr w:type="spellEnd"/>
      <w:r>
        <w:t xml:space="preserve">=1,2; </w:t>
      </w:r>
      <w:proofErr w:type="spellStart"/>
      <w:r>
        <w:t>Ксут.тт</w:t>
      </w:r>
      <w:proofErr w:type="spellEnd"/>
      <w:r>
        <w:t>=0,8 (п. 2.2 СНиП 2.04.02-84*).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Расчетные расходы на нужды предприятий и неучтенные расходы приняты в размере 15 % от суммарных расходов воды на хозяйственно-питьевые нужды. Поливочные расходы также приняты в соответствии со СНиП 2.04.02-84* в количестве 50л на 1 чел. в сутки на оба срока проектирования.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Планом предполагается предусмотреть повышение инвестиционной привлекательности муниципального образования, путем развития инфраструктуры, улучшение условий для развития бизнеса, создание новых рабочих мест.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Основной целью реконструкции и развития системы водоснабжения является обеспечение жителей качественной питьевой водой в необходимом её количестве.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Проектом предлагается дальнейшее развитие системы водоснабжения в населенных пунктах СП «Озёрный». Водопроводные сети и сооружения в неудовлетворительном состоянии подлежат реконструкции.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Питьевое водоснабжение производственных предприятий сельского поселения «Озёрный» проектом предлагается осуществлять от поселковой водопроводной сети.</w:t>
      </w:r>
      <w:r>
        <w:br w:type="page"/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</w:pPr>
      <w:r>
        <w:lastRenderedPageBreak/>
        <w:t>Расчет расходов водопотребления населенных пунктов сельского поселения</w: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0"/>
      </w:pPr>
      <w:r>
        <w:t>«</w:t>
      </w:r>
      <w:proofErr w:type="gramStart"/>
      <w:r>
        <w:t>Озёрный</w:t>
      </w:r>
      <w:proofErr w:type="gramEnd"/>
      <w:r>
        <w:t>» до 2024 года и до 2034 года представлен в таблице 2.3.3.</w:t>
      </w:r>
    </w:p>
    <w:p w:rsidR="00D54E88" w:rsidRDefault="002A6038">
      <w:pPr>
        <w:pStyle w:val="ab"/>
        <w:shd w:val="clear" w:color="auto" w:fill="auto"/>
        <w:ind w:left="7819"/>
      </w:pPr>
      <w:r>
        <w:t>Таблица 2.3.3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630"/>
        <w:gridCol w:w="1344"/>
        <w:gridCol w:w="1104"/>
        <w:gridCol w:w="1738"/>
        <w:gridCol w:w="1944"/>
      </w:tblGrid>
      <w:tr w:rsidR="00D54E88">
        <w:trPr>
          <w:trHeight w:hRule="exact" w:val="111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Благоустройство жилой застройки, удельные нормы водопотребления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Показате</w:t>
            </w:r>
            <w:proofErr w:type="spellEnd"/>
            <w:r>
              <w:rPr>
                <w:b/>
                <w:bCs/>
              </w:rPr>
              <w:t xml:space="preserve"> ли</w:t>
            </w:r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Ед. </w:t>
            </w:r>
            <w:proofErr w:type="spellStart"/>
            <w:proofErr w:type="gramStart"/>
            <w:r>
              <w:rPr>
                <w:b/>
                <w:bCs/>
              </w:rPr>
              <w:t>измере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ния</w:t>
            </w:r>
            <w:proofErr w:type="spellEnd"/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.О</w:t>
            </w:r>
            <w:proofErr w:type="gramEnd"/>
            <w:r>
              <w:rPr>
                <w:b/>
                <w:bCs/>
              </w:rPr>
              <w:t>зёрный</w:t>
            </w:r>
            <w:proofErr w:type="spellEnd"/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ИТОГО по сельскому поселению</w:t>
            </w:r>
          </w:p>
        </w:tc>
      </w:tr>
      <w:tr w:rsidR="00D54E88">
        <w:trPr>
          <w:trHeight w:hRule="exact" w:val="566"/>
          <w:jc w:val="center"/>
        </w:trPr>
        <w:tc>
          <w:tcPr>
            <w:tcW w:w="92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Расчетные суточные расходы по водопотреблению в сельском поселении «Озёрный» до 2024 года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Расходы на </w:t>
            </w:r>
            <w:proofErr w:type="spellStart"/>
            <w:r>
              <w:t>хозяйственно</w:t>
            </w:r>
            <w:r>
              <w:softHyphen/>
              <w:t>питьевые</w:t>
            </w:r>
            <w:proofErr w:type="spellEnd"/>
            <w:r>
              <w:t xml:space="preserve"> нужды (130 л/</w:t>
            </w:r>
            <w:proofErr w:type="spellStart"/>
            <w:r>
              <w:t>сут</w:t>
            </w:r>
            <w:proofErr w:type="spellEnd"/>
            <w:r>
              <w:t>/чел)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население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2,48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7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109,2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322,4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max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131,04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386,88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Расходы воды на полив улиц и зеленых насаждений (50 л/</w:t>
            </w:r>
            <w:proofErr w:type="spellStart"/>
            <w:r>
              <w:t>сут</w:t>
            </w:r>
            <w:proofErr w:type="spellEnd"/>
            <w:r>
              <w:t>/чел.)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население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2,48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7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124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Неучтенные расходы -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15%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7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16,38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48,36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max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19,66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58,03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Суммарные расходы в целом по системе водопровода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2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167,58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494,76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max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192,7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568,91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92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Расчетные суточные расходы по водопотреблению в сельском поселении «Озёрный» до 2034 года</w:t>
            </w:r>
          </w:p>
        </w:tc>
      </w:tr>
      <w:tr w:rsidR="00D54E88">
        <w:trPr>
          <w:trHeight w:hRule="exact" w:val="288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Расходы на </w:t>
            </w:r>
            <w:proofErr w:type="spellStart"/>
            <w:r>
              <w:t>хозяйственно</w:t>
            </w:r>
            <w:r>
              <w:softHyphen/>
              <w:t>питьевые</w:t>
            </w:r>
            <w:proofErr w:type="spellEnd"/>
            <w:r>
              <w:t xml:space="preserve"> нужды (130 л/</w:t>
            </w:r>
            <w:proofErr w:type="spellStart"/>
            <w:r>
              <w:t>сут</w:t>
            </w:r>
            <w:proofErr w:type="spellEnd"/>
            <w:r>
              <w:t>/чел)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население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 чел.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2,74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7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120,9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356,2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max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145,08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427,44</w:t>
            </w:r>
          </w:p>
        </w:tc>
      </w:tr>
      <w:tr w:rsidR="00D54E88">
        <w:trPr>
          <w:trHeight w:hRule="exact" w:val="288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Расходы воды на полив улиц и зеленых насаждений (50 л/</w:t>
            </w:r>
            <w:proofErr w:type="spellStart"/>
            <w:r>
              <w:t>сут</w:t>
            </w:r>
            <w:proofErr w:type="spellEnd"/>
            <w:r>
              <w:t>/чел.)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население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 чел.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2,74</w:t>
            </w:r>
          </w:p>
        </w:tc>
      </w:tr>
      <w:tr w:rsidR="00D54E88">
        <w:trPr>
          <w:trHeight w:hRule="exact" w:val="826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197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46,5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137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Неучтенные расходы -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15%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2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18,14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53,43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max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21,76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64,12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Суммарные расходы в целом по системе водопровода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192" w:lineRule="auto"/>
              <w:ind w:firstLine="0"/>
              <w:jc w:val="center"/>
            </w:pPr>
            <w:r>
              <w:rPr>
                <w:vertAlign w:val="superscript"/>
              </w:rPr>
              <w:t>с</w:t>
            </w:r>
            <w:r>
              <w:t>р. 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185,54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546,63</w:t>
            </w:r>
          </w:p>
        </w:tc>
      </w:tr>
      <w:tr w:rsidR="00D54E88">
        <w:trPr>
          <w:trHeight w:hRule="exact" w:val="686"/>
          <w:jc w:val="center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max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расходы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213,34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628,56</w:t>
            </w:r>
          </w:p>
        </w:tc>
      </w:tr>
    </w:tbl>
    <w:p w:rsidR="00D54E88" w:rsidRDefault="002A6038">
      <w:pPr>
        <w:pStyle w:val="11"/>
        <w:shd w:val="clear" w:color="auto" w:fill="auto"/>
        <w:ind w:firstLine="720"/>
        <w:jc w:val="both"/>
      </w:pPr>
      <w:r>
        <w:lastRenderedPageBreak/>
        <w:t>Сводные показатели расчетных расходов воды питьевого качества по системе водоснабжения сельского поселения «Озёрный» составляют (округлённо):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До 2024 года</w:t>
      </w:r>
      <w:r>
        <w:t>: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среднесуточное водопотребление 494,76 м3/</w:t>
      </w:r>
      <w:proofErr w:type="spellStart"/>
      <w:r>
        <w:t>сут</w:t>
      </w:r>
      <w:proofErr w:type="spellEnd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сутки максимального водопотребления 568,91 м3/</w:t>
      </w:r>
      <w:proofErr w:type="spellStart"/>
      <w:r>
        <w:t>сут</w:t>
      </w:r>
      <w:proofErr w:type="spellEnd"/>
    </w:p>
    <w:p w:rsidR="00D54E88" w:rsidRDefault="002A6038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До 2034 года</w:t>
      </w:r>
      <w:r>
        <w:t>: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среднесуточное водопотребление 546,63 м3/</w:t>
      </w:r>
      <w:proofErr w:type="spellStart"/>
      <w:r>
        <w:t>сут</w:t>
      </w:r>
      <w:proofErr w:type="spellEnd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сутки максимального водопотребления 628,56 м3/</w:t>
      </w:r>
      <w:proofErr w:type="spellStart"/>
      <w:r>
        <w:t>сут</w:t>
      </w:r>
      <w:proofErr w:type="spellEnd"/>
    </w:p>
    <w:p w:rsidR="00D54E88" w:rsidRDefault="002A6038">
      <w:pPr>
        <w:pStyle w:val="11"/>
        <w:shd w:val="clear" w:color="auto" w:fill="auto"/>
        <w:ind w:firstLine="720"/>
        <w:jc w:val="both"/>
      </w:pPr>
      <w:r>
        <w:t>Таким образом, можно сделать вывод, что источники водоснабжения не удовлетворяют требованиям потребности в питьевой воде на расчетный срок. Необходимо строительство дополнительных источников водоснабжения (бурение новых артезианских скважин) при выполнении мероприятий по новому строительству.</w:t>
      </w:r>
    </w:p>
    <w:p w:rsidR="00D54E88" w:rsidRDefault="002A6038">
      <w:pPr>
        <w:pStyle w:val="11"/>
        <w:numPr>
          <w:ilvl w:val="0"/>
          <w:numId w:val="9"/>
        </w:numPr>
        <w:shd w:val="clear" w:color="auto" w:fill="auto"/>
        <w:tabs>
          <w:tab w:val="left" w:pos="1055"/>
        </w:tabs>
        <w:ind w:firstLine="340"/>
        <w:jc w:val="both"/>
      </w:pPr>
      <w:r>
        <w:rPr>
          <w:b/>
          <w:bCs/>
        </w:rPr>
        <w:t>Наименование организации, которая наделена статусом гарантирующей</w:t>
      </w:r>
    </w:p>
    <w:p w:rsidR="00D54E88" w:rsidRDefault="002A6038">
      <w:pPr>
        <w:pStyle w:val="32"/>
        <w:keepNext/>
        <w:keepLines/>
        <w:shd w:val="clear" w:color="auto" w:fill="auto"/>
      </w:pPr>
      <w:bookmarkStart w:id="46" w:name="bookmark55"/>
      <w:bookmarkStart w:id="47" w:name="bookmark56"/>
      <w:r>
        <w:t>организации</w:t>
      </w:r>
      <w:bookmarkEnd w:id="46"/>
      <w:bookmarkEnd w:id="47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Статусом гарантирующей организации наделен </w:t>
      </w:r>
      <w:r w:rsidR="003C579B">
        <w:t>ПФ АО «КТК»</w:t>
      </w:r>
      <w:r>
        <w:t xml:space="preserve">, </w:t>
      </w:r>
      <w:proofErr w:type="gramStart"/>
      <w:r>
        <w:t>которая</w:t>
      </w:r>
      <w:proofErr w:type="gramEnd"/>
      <w:r>
        <w:t xml:space="preserve"> занимается эксплуатацией инженерных сетей водоснабжения и оборудования МО СП «Озёрный».</w:t>
      </w:r>
    </w:p>
    <w:p w:rsidR="00D54E88" w:rsidRDefault="002A6038">
      <w:pPr>
        <w:pStyle w:val="11"/>
        <w:shd w:val="clear" w:color="auto" w:fill="auto"/>
        <w:spacing w:after="400"/>
        <w:ind w:firstLine="720"/>
        <w:jc w:val="both"/>
      </w:pPr>
      <w:r>
        <w:t xml:space="preserve">Предприятие является коммерческой организацией, находящейся в ведомственном подчинении администрации муниципального района «Печора» Республики Коми. Предприятие является юридическим лицом, имеет самостоятельный баланс, расчетный и иные счета в банках, круглую печать со своим наименованием. </w:t>
      </w:r>
      <w:proofErr w:type="gramStart"/>
      <w:r>
        <w:t>Предприятие отвечает по своим обязательствам всем принадлежащем ему имуществом и несет ответственность по обязательствам.</w:t>
      </w:r>
      <w:proofErr w:type="gramEnd"/>
      <w:r>
        <w:t xml:space="preserve"> Предприятие создано в целях удовлетворения потребностей населения муниципального района «Печора» Республики Коми в теплоснабжении, водоснабжении и водоотведении.</w:t>
      </w:r>
    </w:p>
    <w:p w:rsidR="00D54E88" w:rsidRDefault="002A6038">
      <w:pPr>
        <w:pStyle w:val="11"/>
        <w:numPr>
          <w:ilvl w:val="0"/>
          <w:numId w:val="11"/>
        </w:numPr>
        <w:shd w:val="clear" w:color="auto" w:fill="auto"/>
        <w:tabs>
          <w:tab w:val="left" w:pos="715"/>
        </w:tabs>
        <w:spacing w:line="240" w:lineRule="auto"/>
        <w:ind w:firstLine="0"/>
        <w:jc w:val="center"/>
      </w:pPr>
      <w:bookmarkStart w:id="48" w:name="bookmark57"/>
      <w:r>
        <w:rPr>
          <w:b/>
          <w:bCs/>
        </w:rPr>
        <w:t>Предложения по строительству, реконструкции и модернизации объектов</w:t>
      </w:r>
      <w:bookmarkEnd w:id="48"/>
    </w:p>
    <w:p w:rsidR="00D54E88" w:rsidRDefault="002A6038">
      <w:pPr>
        <w:pStyle w:val="11"/>
        <w:shd w:val="clear" w:color="auto" w:fill="auto"/>
        <w:spacing w:after="60" w:line="240" w:lineRule="auto"/>
        <w:ind w:firstLine="0"/>
        <w:jc w:val="center"/>
      </w:pPr>
      <w:r>
        <w:rPr>
          <w:b/>
          <w:bCs/>
        </w:rPr>
        <w:t>систем водоснабжения</w:t>
      </w:r>
    </w:p>
    <w:p w:rsidR="00D54E88" w:rsidRDefault="002A6038">
      <w:pPr>
        <w:pStyle w:val="32"/>
        <w:keepNext/>
        <w:keepLines/>
        <w:numPr>
          <w:ilvl w:val="0"/>
          <w:numId w:val="12"/>
        </w:numPr>
        <w:shd w:val="clear" w:color="auto" w:fill="auto"/>
        <w:tabs>
          <w:tab w:val="left" w:pos="710"/>
        </w:tabs>
      </w:pPr>
      <w:bookmarkStart w:id="49" w:name="bookmark58"/>
      <w:bookmarkStart w:id="50" w:name="bookmark59"/>
      <w:r>
        <w:t>Перечень основных мероприятий по реализации схем водоснабжения</w:t>
      </w:r>
      <w:bookmarkEnd w:id="49"/>
      <w:bookmarkEnd w:id="50"/>
    </w:p>
    <w:p w:rsidR="00D54E88" w:rsidRDefault="002A6038">
      <w:pPr>
        <w:pStyle w:val="11"/>
        <w:shd w:val="clear" w:color="auto" w:fill="auto"/>
        <w:spacing w:after="180"/>
        <w:ind w:firstLine="720"/>
        <w:jc w:val="both"/>
      </w:pPr>
      <w:r>
        <w:t>Собранные в ходе обследования данные позволяют предложить мероприятия, необходимые для оптимизации работы системы водоснабжения сельского поселения «Озёрный».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Мероприятия, направленные на улучшение показателей качества питьевой воды, </w:t>
      </w:r>
      <w:r>
        <w:lastRenderedPageBreak/>
        <w:t>позволяющие добиться показателей качества питьевой воды соответствующих требованиям нормативных документов:</w:t>
      </w:r>
    </w:p>
    <w:p w:rsidR="00904AAF" w:rsidRPr="006824DD" w:rsidRDefault="00B94561" w:rsidP="00B94561">
      <w:pPr>
        <w:pStyle w:val="af2"/>
        <w:spacing w:after="0" w:line="360" w:lineRule="auto"/>
        <w:ind w:left="121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51" w:name="bookmark70"/>
      <w:bookmarkStart w:id="52" w:name="bookmark71"/>
      <w:r w:rsidRPr="00B94561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94561">
        <w:rPr>
          <w:rFonts w:ascii="Times New Roman" w:hAnsi="Times New Roman" w:cs="Times New Roman"/>
          <w:b/>
          <w:i/>
          <w:sz w:val="24"/>
          <w:szCs w:val="24"/>
        </w:rPr>
        <w:tab/>
        <w:t xml:space="preserve">Оптимизация системы водоснабжения п. </w:t>
      </w:r>
      <w:proofErr w:type="gramStart"/>
      <w:r w:rsidRPr="00B94561">
        <w:rPr>
          <w:rFonts w:ascii="Times New Roman" w:hAnsi="Times New Roman" w:cs="Times New Roman"/>
          <w:b/>
          <w:i/>
          <w:sz w:val="24"/>
          <w:szCs w:val="24"/>
        </w:rPr>
        <w:t>Озёрный</w:t>
      </w:r>
      <w:proofErr w:type="gramEnd"/>
      <w:r w:rsidRPr="00B94561">
        <w:rPr>
          <w:rFonts w:ascii="Times New Roman" w:hAnsi="Times New Roman" w:cs="Times New Roman"/>
          <w:b/>
          <w:i/>
          <w:sz w:val="24"/>
          <w:szCs w:val="24"/>
        </w:rPr>
        <w:t xml:space="preserve"> с приведением качества подаваемой питьевой воды в соответствие с установленными требованиями в п. Озёрный</w:t>
      </w:r>
      <w:r w:rsidR="00285142">
        <w:rPr>
          <w:rStyle w:val="af5"/>
          <w:rFonts w:ascii="Times New Roman" w:hAnsi="Times New Roman" w:cs="Times New Roman"/>
          <w:b/>
          <w:i/>
          <w:sz w:val="24"/>
          <w:szCs w:val="24"/>
        </w:rPr>
        <w:footnoteReference w:id="2"/>
      </w:r>
    </w:p>
    <w:p w:rsidR="00904AAF" w:rsidRDefault="00904AAF" w:rsidP="00285142">
      <w:pPr>
        <w:spacing w:line="360" w:lineRule="auto"/>
        <w:ind w:firstLine="851"/>
        <w:jc w:val="both"/>
        <w:rPr>
          <w:rFonts w:ascii="Times New Roman" w:hAnsi="Times New Roman" w:cs="Times New Roman"/>
        </w:rPr>
      </w:pPr>
      <w:proofErr w:type="gramStart"/>
      <w:r w:rsidRPr="00227639">
        <w:rPr>
          <w:rFonts w:ascii="Times New Roman" w:hAnsi="Times New Roman" w:cs="Times New Roman"/>
        </w:rPr>
        <w:t xml:space="preserve">Обоснованием необходимости реализации мероприятия </w:t>
      </w:r>
      <w:r w:rsidR="00B94561">
        <w:rPr>
          <w:rFonts w:ascii="Times New Roman" w:hAnsi="Times New Roman" w:cs="Times New Roman"/>
        </w:rPr>
        <w:t>оптимизации системы водоснабжения п. Озёрный с приведением качества подаваемой питьевой воды в соответствие с установленными требованиями</w:t>
      </w:r>
      <w:r w:rsidRPr="00227639">
        <w:rPr>
          <w:rFonts w:ascii="Times New Roman" w:hAnsi="Times New Roman" w:cs="Times New Roman"/>
        </w:rPr>
        <w:t xml:space="preserve"> является несоответствие качества подаваемой питьевой воды потребителям п. Озёрный требованиям действующего законодательства, что подтверждается уведомлением Управления Федеральной службы по надзору в сфере защиты прав потребителей и благополучия человека по Республике Коми от 31.01.2019 г. № 67 (</w:t>
      </w:r>
      <w:r w:rsidRPr="00227639">
        <w:rPr>
          <w:rFonts w:ascii="Times New Roman" w:hAnsi="Times New Roman" w:cs="Times New Roman"/>
          <w:i/>
        </w:rPr>
        <w:t>Приложение № 1.1.</w:t>
      </w:r>
      <w:r w:rsidR="00285142">
        <w:rPr>
          <w:rFonts w:ascii="Times New Roman" w:hAnsi="Times New Roman" w:cs="Times New Roman"/>
        </w:rPr>
        <w:t xml:space="preserve">). </w:t>
      </w:r>
      <w:proofErr w:type="gramEnd"/>
    </w:p>
    <w:p w:rsidR="00285142" w:rsidRPr="00285142" w:rsidRDefault="00285142" w:rsidP="00285142">
      <w:pPr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 необходимости, а также оценка стоимости реализации указанного мероприятия представлена в проекте инвестиционной программы ПФ АО «КТК».</w:t>
      </w:r>
    </w:p>
    <w:p w:rsidR="00D54E88" w:rsidRDefault="002A6038">
      <w:pPr>
        <w:pStyle w:val="32"/>
        <w:keepNext/>
        <w:keepLines/>
        <w:shd w:val="clear" w:color="auto" w:fill="auto"/>
        <w:spacing w:line="360" w:lineRule="auto"/>
      </w:pPr>
      <w:r>
        <w:t>Установка узлов учета воды на водозаборы и потребителей воды</w:t>
      </w:r>
      <w:bookmarkEnd w:id="51"/>
      <w:bookmarkEnd w:id="52"/>
    </w:p>
    <w:p w:rsidR="00D54E88" w:rsidRDefault="002A6038">
      <w:pPr>
        <w:pStyle w:val="11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Учет потребленной воды в значительной степени производится по санитарно-гигиеническим нормам на одного человека и один кв. метр занимаемой площади, что дает большие погрешности и приводит к количественному небалансу между поднятой и потребленной водой.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ind w:firstLine="720"/>
        <w:jc w:val="both"/>
      </w:pPr>
      <w:r>
        <w:t>Водопотребление на хозяйственно-питьевые нужды населения зависит от степени благоустройства жилой застройки, климата и условий снабжения зданий горячей водой.</w:t>
      </w:r>
      <w:r>
        <w:br w:type="page"/>
      </w:r>
      <w:r>
        <w:lastRenderedPageBreak/>
        <w:t>Этот расход воды определяется по норме водопотребления, которая представляет собой расход (объем) воды, потребляемый одним жителем в сутки в среднем за год.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 соответствии с 261 ФЗ «Об энергосбережении и </w:t>
      </w:r>
      <w:proofErr w:type="spellStart"/>
      <w:r>
        <w:t>энергоэффективности</w:t>
      </w:r>
      <w:proofErr w:type="spellEnd"/>
      <w:r>
        <w:t>» индивидуальные приборы учёта должны быть установлены у всех потребителей до 01.07.2012.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Отсутствие учета потребленной воды создает предпосылки для возникновения значительных небалансов в системе водоснабжения, не позволяет определить фактические потери холодной воды.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Предлагается установить (заменить уже установленные) следующие приборы учёта воды: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80"/>
        </w:tabs>
        <w:ind w:firstLine="720"/>
        <w:jc w:val="both"/>
      </w:pPr>
      <w:r>
        <w:t xml:space="preserve">водозаборы, расходомер </w:t>
      </w:r>
      <w:r>
        <w:rPr>
          <w:lang w:val="en-US" w:eastAsia="en-US" w:bidi="en-US"/>
        </w:rPr>
        <w:t xml:space="preserve">US800 </w:t>
      </w:r>
      <w:r>
        <w:t>(Рисунок 2.4.1.2.4).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77"/>
        </w:tabs>
        <w:ind w:firstLine="720"/>
        <w:jc w:val="both"/>
      </w:pPr>
      <w:r>
        <w:t xml:space="preserve">вводы зданий и сооружений бюджетных организаций, жилых зданий, ВСКМ 90-50 </w:t>
      </w:r>
      <w:r>
        <w:rPr>
          <w:b/>
          <w:bCs/>
        </w:rPr>
        <w:t>(</w:t>
      </w:r>
      <w:r>
        <w:t>Рисунок 2.4.1.2.5), ВСКМ 90-25 (Рисунок 2.4.1.2.6).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Ультразвуковой расходомер </w:t>
      </w:r>
      <w:r>
        <w:rPr>
          <w:lang w:val="en-US" w:eastAsia="en-US" w:bidi="en-US"/>
        </w:rPr>
        <w:t>US</w:t>
      </w:r>
      <w:r w:rsidRPr="00904AAF">
        <w:rPr>
          <w:lang w:eastAsia="en-US" w:bidi="en-US"/>
        </w:rPr>
        <w:t xml:space="preserve">800 </w:t>
      </w:r>
      <w:r>
        <w:t xml:space="preserve">(Рисунок 2.4.1.2.4) предназначен для измерения и учета текущего расхода и накопления объема жидкости (температурой до </w:t>
      </w:r>
      <w:r w:rsidRPr="00904AAF">
        <w:rPr>
          <w:lang w:eastAsia="en-US" w:bidi="en-US"/>
        </w:rPr>
        <w:t>200°</w:t>
      </w:r>
      <w:r>
        <w:rPr>
          <w:lang w:val="en-US" w:eastAsia="en-US" w:bidi="en-US"/>
        </w:rPr>
        <w:t>C</w:t>
      </w:r>
      <w:r w:rsidRPr="00904AAF">
        <w:rPr>
          <w:lang w:eastAsia="en-US" w:bidi="en-US"/>
        </w:rPr>
        <w:t xml:space="preserve">), </w:t>
      </w:r>
      <w:r>
        <w:t>протекающей под давлением в трубопроводе диаметром от 15 до 2000 мм на станции 1 и 2 подъема.</w:t>
      </w:r>
    </w:p>
    <w:p w:rsidR="00D54E88" w:rsidRDefault="002A6038">
      <w:pPr>
        <w:spacing w:line="1" w:lineRule="exact"/>
        <w:sectPr w:rsidR="00D54E88">
          <w:type w:val="continuous"/>
          <w:pgSz w:w="11900" w:h="16840"/>
          <w:pgMar w:top="1611" w:right="948" w:bottom="1758" w:left="1654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0" distR="0" simplePos="0" relativeHeight="125829426" behindDoc="0" locked="0" layoutInCell="1" allowOverlap="1">
            <wp:simplePos x="0" y="0"/>
            <wp:positionH relativeFrom="page">
              <wp:posOffset>1670685</wp:posOffset>
            </wp:positionH>
            <wp:positionV relativeFrom="paragraph">
              <wp:posOffset>0</wp:posOffset>
            </wp:positionV>
            <wp:extent cx="2736850" cy="1791970"/>
            <wp:effectExtent l="0" t="0" r="0" b="0"/>
            <wp:wrapTopAndBottom/>
            <wp:docPr id="67" name="Shap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box 68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273685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25829427" behindDoc="0" locked="0" layoutInCell="1" allowOverlap="1">
            <wp:simplePos x="0" y="0"/>
            <wp:positionH relativeFrom="page">
              <wp:posOffset>4785995</wp:posOffset>
            </wp:positionH>
            <wp:positionV relativeFrom="paragraph">
              <wp:posOffset>0</wp:posOffset>
            </wp:positionV>
            <wp:extent cx="1548130" cy="1791970"/>
            <wp:effectExtent l="0" t="0" r="0" b="0"/>
            <wp:wrapTopAndBottom/>
            <wp:docPr id="69" name="Shap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box 70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548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4E88" w:rsidRDefault="00D54E88">
      <w:pPr>
        <w:spacing w:line="189" w:lineRule="exact"/>
        <w:rPr>
          <w:sz w:val="15"/>
          <w:szCs w:val="15"/>
        </w:rPr>
      </w:pPr>
    </w:p>
    <w:p w:rsidR="00D54E88" w:rsidRDefault="00D54E88">
      <w:pPr>
        <w:spacing w:line="1" w:lineRule="exact"/>
        <w:sectPr w:rsidR="00D54E88">
          <w:type w:val="continuous"/>
          <w:pgSz w:w="11900" w:h="16840"/>
          <w:pgMar w:top="1643" w:right="0" w:bottom="1752" w:left="0" w:header="0" w:footer="3" w:gutter="0"/>
          <w:cols w:space="720"/>
          <w:noEndnote/>
          <w:docGrid w:linePitch="360"/>
        </w:sectPr>
      </w:pPr>
    </w:p>
    <w:p w:rsidR="00D54E88" w:rsidRDefault="002A6038">
      <w:pPr>
        <w:spacing w:line="1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125829428" behindDoc="0" locked="0" layoutInCell="1" allowOverlap="1">
            <wp:simplePos x="0" y="0"/>
            <wp:positionH relativeFrom="page">
              <wp:posOffset>3063875</wp:posOffset>
            </wp:positionH>
            <wp:positionV relativeFrom="paragraph">
              <wp:posOffset>12700</wp:posOffset>
            </wp:positionV>
            <wp:extent cx="1804670" cy="1066800"/>
            <wp:effectExtent l="0" t="0" r="0" b="0"/>
            <wp:wrapTopAndBottom/>
            <wp:docPr id="71" name="Shap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box 72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80467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4E88" w:rsidRDefault="002A6038">
      <w:pPr>
        <w:pStyle w:val="ad"/>
        <w:shd w:val="clear" w:color="auto" w:fill="auto"/>
        <w:spacing w:after="460" w:line="240" w:lineRule="auto"/>
        <w:ind w:firstLine="0"/>
        <w:jc w:val="center"/>
        <w:rPr>
          <w:sz w:val="42"/>
          <w:szCs w:val="42"/>
        </w:rPr>
      </w:pPr>
      <w:r>
        <w:rPr>
          <w:rFonts w:ascii="Arial" w:eastAsia="Arial" w:hAnsi="Arial" w:cs="Arial"/>
          <w:color w:val="36383B"/>
          <w:sz w:val="42"/>
          <w:szCs w:val="42"/>
        </w:rPr>
        <w:t xml:space="preserve">и « ® </w:t>
      </w:r>
      <w:r>
        <w:rPr>
          <w:rFonts w:ascii="Arial" w:eastAsia="Arial" w:hAnsi="Arial" w:cs="Arial"/>
          <w:color w:val="838383"/>
          <w:sz w:val="42"/>
          <w:szCs w:val="42"/>
        </w:rPr>
        <w:t>/</w:t>
      </w:r>
    </w:p>
    <w:p w:rsidR="00D54E88" w:rsidRDefault="002A6038">
      <w:pPr>
        <w:pStyle w:val="11"/>
        <w:shd w:val="clear" w:color="auto" w:fill="auto"/>
        <w:spacing w:line="240" w:lineRule="auto"/>
        <w:ind w:firstLine="0"/>
        <w:jc w:val="center"/>
      </w:pPr>
      <w:r>
        <w:t xml:space="preserve">Рисунок 2.4.1.2.4 Ультразвуковой расходомер </w:t>
      </w:r>
      <w:r>
        <w:rPr>
          <w:lang w:val="en-US" w:eastAsia="en-US" w:bidi="en-US"/>
        </w:rPr>
        <w:t>US</w:t>
      </w:r>
      <w:r w:rsidRPr="00904AAF">
        <w:rPr>
          <w:lang w:eastAsia="en-US" w:bidi="en-US"/>
        </w:rPr>
        <w:t>800</w:t>
      </w:r>
    </w:p>
    <w:p w:rsidR="00D54E88" w:rsidRDefault="002A6038">
      <w:pPr>
        <w:pStyle w:val="11"/>
        <w:shd w:val="clear" w:color="auto" w:fill="auto"/>
        <w:spacing w:after="120"/>
        <w:ind w:firstLine="720"/>
        <w:jc w:val="both"/>
      </w:pPr>
      <w:r>
        <w:lastRenderedPageBreak/>
        <w:t xml:space="preserve">Счетчики воды ВСКМ 90-50 (Рисунок 2.4.1.2.5) </w:t>
      </w:r>
      <w:proofErr w:type="spellStart"/>
      <w:r>
        <w:t>крыльчатые</w:t>
      </w:r>
      <w:proofErr w:type="spellEnd"/>
      <w:r>
        <w:t xml:space="preserve"> механические с диаметром условного прохода ДУ 50 мм.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сооружений.</w:t>
      </w:r>
    </w:p>
    <w:p w:rsidR="00D54E88" w:rsidRDefault="002A6038">
      <w:pPr>
        <w:pStyle w:val="11"/>
        <w:shd w:val="clear" w:color="auto" w:fill="auto"/>
        <w:spacing w:after="120"/>
        <w:ind w:firstLine="720"/>
        <w:jc w:val="both"/>
      </w:pPr>
      <w:r>
        <w:t xml:space="preserve">Счетчики воды ВСКМ 90-25 (Рисунок 2.4.1.2.6) </w:t>
      </w:r>
      <w:proofErr w:type="spellStart"/>
      <w:r>
        <w:t>крыльчатые</w:t>
      </w:r>
      <w:proofErr w:type="spellEnd"/>
      <w:r>
        <w:t xml:space="preserve"> механические с диаметром условного прохода ДУ 25 мм.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сооружений.</w:t>
      </w:r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61870" cy="2633345"/>
            <wp:effectExtent l="0" t="0" r="0" b="0"/>
            <wp:docPr id="73" name="Picut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2261870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</w:pPr>
      <w:r>
        <w:t>Рисунок 2.4.1.2.5 Счетчики воды ВСКМ 90-50</w:t>
      </w:r>
    </w:p>
    <w:p w:rsidR="00D54E88" w:rsidRDefault="00D54E88">
      <w:pPr>
        <w:spacing w:after="219" w:line="1" w:lineRule="exact"/>
      </w:pPr>
    </w:p>
    <w:p w:rsidR="00D54E88" w:rsidRDefault="00D54E88">
      <w:pPr>
        <w:spacing w:line="1" w:lineRule="exact"/>
      </w:pPr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359150" cy="2505710"/>
            <wp:effectExtent l="0" t="0" r="0" b="0"/>
            <wp:docPr id="74" name="Picut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335915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  <w:ind w:left="235"/>
      </w:pPr>
      <w:r>
        <w:t>Рисунок 2.4.1.2.6 Счетчики воды ВСКМ 90-25</w:t>
      </w:r>
    </w:p>
    <w:p w:rsidR="00D54E88" w:rsidRDefault="002A6038">
      <w:pPr>
        <w:pStyle w:val="32"/>
        <w:keepNext/>
        <w:keepLines/>
        <w:shd w:val="clear" w:color="auto" w:fill="auto"/>
        <w:spacing w:line="276" w:lineRule="auto"/>
      </w:pPr>
      <w:bookmarkStart w:id="53" w:name="bookmark72"/>
      <w:bookmarkStart w:id="54" w:name="bookmark73"/>
      <w:r>
        <w:lastRenderedPageBreak/>
        <w:t>Прокладка новых и замена существующих магистральных сетей водоснабжения на</w:t>
      </w:r>
      <w:r>
        <w:br/>
        <w:t xml:space="preserve">трубы ПНД ПЭ100 </w:t>
      </w:r>
      <w:r>
        <w:rPr>
          <w:lang w:val="en-US" w:eastAsia="en-US" w:bidi="en-US"/>
        </w:rPr>
        <w:t>SDR</w:t>
      </w:r>
      <w:r w:rsidRPr="00904AAF">
        <w:rPr>
          <w:lang w:eastAsia="en-US" w:bidi="en-US"/>
        </w:rPr>
        <w:t>17 (</w:t>
      </w:r>
      <w:r>
        <w:rPr>
          <w:lang w:val="en-US" w:eastAsia="en-US" w:bidi="en-US"/>
        </w:rPr>
        <w:t>PN</w:t>
      </w:r>
      <w:r w:rsidRPr="00904AAF">
        <w:rPr>
          <w:lang w:eastAsia="en-US" w:bidi="en-US"/>
        </w:rPr>
        <w:t xml:space="preserve"> </w:t>
      </w:r>
      <w:r>
        <w:t>10), замена запорной арматуры</w:t>
      </w:r>
      <w:bookmarkEnd w:id="53"/>
      <w:bookmarkEnd w:id="54"/>
    </w:p>
    <w:p w:rsidR="00D54E88" w:rsidRDefault="002A6038">
      <w:pPr>
        <w:pStyle w:val="11"/>
        <w:shd w:val="clear" w:color="auto" w:fill="auto"/>
        <w:ind w:firstLine="720"/>
        <w:jc w:val="both"/>
      </w:pPr>
      <w:r>
        <w:t>Система централизованного водоснабжения по сельскому поселению «</w:t>
      </w:r>
      <w:proofErr w:type="gramStart"/>
      <w:r>
        <w:t>Озёрный</w:t>
      </w:r>
      <w:proofErr w:type="gramEnd"/>
      <w:r>
        <w:t xml:space="preserve">» имеется только в п. Озёрный. Сооружения и сети системы централизованного водоснабжения в п. Красный </w:t>
      </w:r>
      <w:proofErr w:type="spellStart"/>
      <w:r>
        <w:t>Яг</w:t>
      </w:r>
      <w:proofErr w:type="spellEnd"/>
      <w:r>
        <w:t xml:space="preserve">, п. Кедровый Шор ив деревнях д. Конецбор, д. </w:t>
      </w:r>
      <w:proofErr w:type="spellStart"/>
      <w:r>
        <w:t>Медвежская</w:t>
      </w:r>
      <w:proofErr w:type="spellEnd"/>
      <w:r>
        <w:t xml:space="preserve">, д. </w:t>
      </w:r>
      <w:proofErr w:type="spellStart"/>
      <w:r>
        <w:t>Бызовая</w:t>
      </w:r>
      <w:proofErr w:type="spellEnd"/>
      <w:r>
        <w:t xml:space="preserve"> отсутствуют.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На момент разработки схемы отмечается значительный износ существующих водопроводных сетей по поселению. В целом сети имеет неудовлетворительное состояние. В частности, существующие водопроводные сети не имеют коррозионной защиты, и требует перекладки и замены трубопроводов без наружной и внутренней изоляции на трубопроводы из некорродирующих материалов.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Трубы, изготовленные из полиэтилена низкого давления или иначе трубы ПНД, являются разновидностью пластиковых труб и предназначены они для различных систем трубопроводов, в том числе и для транспортировки воды для хозяйственно-питьевого водоснабжения. Полиэтилен низкого давления — это экологически чистый материал, который дает возможность легко монтировать изделия изготовление из него. Изделия из ПНД способны без каких-либо изменений механических или изоляционных свойств, выдерживать широкий температурный диапазон.</w:t>
      </w:r>
    </w:p>
    <w:p w:rsidR="00D54E88" w:rsidRDefault="002A6038">
      <w:pPr>
        <w:pStyle w:val="11"/>
        <w:shd w:val="clear" w:color="auto" w:fill="auto"/>
        <w:spacing w:after="460" w:line="276" w:lineRule="auto"/>
        <w:ind w:firstLine="720"/>
        <w:jc w:val="both"/>
      </w:pPr>
      <w:r>
        <w:t xml:space="preserve">Схема существующих и планируемых сетей водоснабжения п. </w:t>
      </w:r>
      <w:proofErr w:type="gramStart"/>
      <w:r>
        <w:t>Озёрный</w:t>
      </w:r>
      <w:proofErr w:type="gramEnd"/>
      <w:r>
        <w:t xml:space="preserve"> представлена в </w:t>
      </w:r>
      <w:r>
        <w:rPr>
          <w:b/>
          <w:bCs/>
        </w:rPr>
        <w:t>Приложении №1.</w:t>
      </w:r>
    </w:p>
    <w:p w:rsidR="00D54E88" w:rsidRDefault="002A6038">
      <w:pPr>
        <w:pStyle w:val="11"/>
        <w:numPr>
          <w:ilvl w:val="0"/>
          <w:numId w:val="12"/>
        </w:numPr>
        <w:shd w:val="clear" w:color="auto" w:fill="auto"/>
        <w:tabs>
          <w:tab w:val="left" w:pos="894"/>
        </w:tabs>
        <w:spacing w:after="260" w:line="240" w:lineRule="auto"/>
        <w:ind w:firstLine="0"/>
        <w:jc w:val="center"/>
      </w:pPr>
      <w:r>
        <w:rPr>
          <w:b/>
          <w:bCs/>
        </w:rPr>
        <w:t>Сведения о развитии систем диспетчеризации, телемеханизации и систем</w:t>
      </w:r>
      <w:r>
        <w:rPr>
          <w:b/>
          <w:bCs/>
        </w:rPr>
        <w:br/>
        <w:t>управления режимами водоснабжения на объектах организаций, осуществляющих</w:t>
      </w:r>
      <w:r>
        <w:rPr>
          <w:b/>
          <w:bCs/>
        </w:rPr>
        <w:br/>
        <w:t>водоснабжение</w:t>
      </w:r>
    </w:p>
    <w:p w:rsidR="00D54E88" w:rsidRDefault="002A6038">
      <w:pPr>
        <w:pStyle w:val="11"/>
        <w:shd w:val="clear" w:color="auto" w:fill="auto"/>
        <w:spacing w:after="400"/>
        <w:ind w:firstLine="720"/>
        <w:jc w:val="both"/>
      </w:pPr>
      <w:r>
        <w:t xml:space="preserve">На данный момент времени систем диспетчеризации, телемеханизации и автоматизации </w:t>
      </w:r>
      <w:proofErr w:type="gramStart"/>
      <w:r>
        <w:t>режима работы объектов системы водоснабжения</w:t>
      </w:r>
      <w:proofErr w:type="gramEnd"/>
      <w:r>
        <w:t xml:space="preserve"> на территории сельского поселения «Озёрный» не установлено.</w:t>
      </w:r>
    </w:p>
    <w:p w:rsidR="00D54E88" w:rsidRDefault="002A6038">
      <w:pPr>
        <w:pStyle w:val="32"/>
        <w:keepNext/>
        <w:keepLines/>
        <w:numPr>
          <w:ilvl w:val="0"/>
          <w:numId w:val="12"/>
        </w:numPr>
        <w:shd w:val="clear" w:color="auto" w:fill="auto"/>
        <w:tabs>
          <w:tab w:val="left" w:pos="682"/>
        </w:tabs>
        <w:spacing w:after="260"/>
      </w:pPr>
      <w:bookmarkStart w:id="55" w:name="bookmark74"/>
      <w:bookmarkStart w:id="56" w:name="bookmark75"/>
      <w:r>
        <w:t>Сведения об оснащенности зданий, строений, сооружений приборами учета</w:t>
      </w:r>
      <w:r>
        <w:br/>
        <w:t>воды и их применении при осуществлении расчетов за потребленную воду</w:t>
      </w:r>
      <w:bookmarkEnd w:id="55"/>
      <w:bookmarkEnd w:id="56"/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spacing w:after="340"/>
        <w:ind w:firstLine="720"/>
        <w:jc w:val="both"/>
      </w:pPr>
      <w:r>
        <w:t>На водозаборах сельского поселения «Озёрный» учет поднятой воды ведётся по приборам учёта. Реестр приборов учёта воды на водозаборах сельского поселения «Озёрный» представлен в таблице 2.4.3.</w:t>
      </w:r>
    </w:p>
    <w:p w:rsidR="00D54E88" w:rsidRDefault="002A6038">
      <w:pPr>
        <w:pStyle w:val="ab"/>
        <w:shd w:val="clear" w:color="auto" w:fill="auto"/>
        <w:ind w:left="7891"/>
      </w:pPr>
      <w:r>
        <w:lastRenderedPageBreak/>
        <w:t>Таблица 2.4.3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1272"/>
        <w:gridCol w:w="1286"/>
        <w:gridCol w:w="1560"/>
        <w:gridCol w:w="1642"/>
        <w:gridCol w:w="1766"/>
      </w:tblGrid>
      <w:tr w:rsidR="00D54E88">
        <w:trPr>
          <w:trHeight w:hRule="exact" w:val="97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Место нахождения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Объект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Вид прибора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Марка прибора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Дата установки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Заводской номер</w:t>
            </w:r>
          </w:p>
        </w:tc>
      </w:tr>
      <w:tr w:rsidR="00D54E88">
        <w:trPr>
          <w:trHeight w:hRule="exact" w:val="466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Скв</w:t>
            </w:r>
            <w:proofErr w:type="spellEnd"/>
            <w:r>
              <w:t>. №1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90/40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08.06.05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143216</w:t>
            </w:r>
          </w:p>
        </w:tc>
      </w:tr>
      <w:tr w:rsidR="00D54E88">
        <w:trPr>
          <w:trHeight w:hRule="exact" w:val="466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Скв</w:t>
            </w:r>
            <w:proofErr w:type="spellEnd"/>
            <w:r>
              <w:t>. №2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90/40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08.06.05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143203</w:t>
            </w:r>
          </w:p>
        </w:tc>
      </w:tr>
      <w:tr w:rsidR="00D54E88"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Скв</w:t>
            </w:r>
            <w:proofErr w:type="spellEnd"/>
            <w:r>
              <w:t>. №3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90/40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08.06.05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143233</w:t>
            </w:r>
          </w:p>
        </w:tc>
      </w:tr>
      <w:tr w:rsidR="00D54E88">
        <w:trPr>
          <w:trHeight w:hRule="exact" w:val="475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Озёрный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водозабор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ВМГ - 100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15.03.05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963104-05</w:t>
            </w:r>
          </w:p>
        </w:tc>
      </w:tr>
    </w:tbl>
    <w:p w:rsidR="00D54E88" w:rsidRDefault="00D54E88">
      <w:pPr>
        <w:spacing w:after="259" w:line="1" w:lineRule="exact"/>
      </w:pPr>
    </w:p>
    <w:p w:rsidR="00D54E88" w:rsidRDefault="002A6038">
      <w:pPr>
        <w:pStyle w:val="11"/>
        <w:shd w:val="clear" w:color="auto" w:fill="auto"/>
        <w:ind w:firstLine="80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Потребление воды абонентами, не оборудованными приборами учета, определяется расчетно-нормативным способом.</w:t>
      </w:r>
    </w:p>
    <w:p w:rsidR="00D54E88" w:rsidRDefault="002A6038">
      <w:pPr>
        <w:pStyle w:val="11"/>
        <w:shd w:val="clear" w:color="auto" w:fill="auto"/>
        <w:ind w:firstLine="800"/>
        <w:jc w:val="both"/>
      </w:pPr>
      <w:r>
        <w:t xml:space="preserve">В соответствии с 261 ФЗ «Об энергосбережении и </w:t>
      </w:r>
      <w:proofErr w:type="spellStart"/>
      <w:r>
        <w:t>энергоэффективности</w:t>
      </w:r>
      <w:proofErr w:type="spellEnd"/>
      <w:r>
        <w:t>» индивидуальные приборы учёта должны быть установлены у всех потребителей до 01.07.2012.</w:t>
      </w:r>
    </w:p>
    <w:p w:rsidR="00D54E88" w:rsidRDefault="002A6038">
      <w:pPr>
        <w:pStyle w:val="11"/>
        <w:shd w:val="clear" w:color="auto" w:fill="auto"/>
        <w:spacing w:after="220"/>
        <w:ind w:firstLine="800"/>
        <w:jc w:val="both"/>
      </w:pPr>
      <w:bookmarkStart w:id="57" w:name="bookmark76"/>
      <w:r>
        <w:t>Отсутствие учета потребленной воды создает предпосылки для возникновения значительных небалансов в системе водоснабжения, не позволяет определить фактические потери холодной воды.</w:t>
      </w:r>
      <w:bookmarkEnd w:id="57"/>
    </w:p>
    <w:p w:rsidR="00D54E88" w:rsidRDefault="002A6038">
      <w:pPr>
        <w:pStyle w:val="11"/>
        <w:numPr>
          <w:ilvl w:val="0"/>
          <w:numId w:val="11"/>
        </w:numPr>
        <w:shd w:val="clear" w:color="auto" w:fill="auto"/>
        <w:tabs>
          <w:tab w:val="left" w:pos="500"/>
        </w:tabs>
        <w:spacing w:after="220" w:line="240" w:lineRule="auto"/>
        <w:ind w:firstLine="0"/>
        <w:jc w:val="center"/>
      </w:pPr>
      <w:r>
        <w:rPr>
          <w:b/>
          <w:bCs/>
        </w:rPr>
        <w:t>Экологические аспекты мероприятий по строительству и реконструкции</w:t>
      </w:r>
      <w:r>
        <w:rPr>
          <w:b/>
          <w:bCs/>
        </w:rPr>
        <w:br/>
        <w:t>объектов централизованной системы водоснабжения</w:t>
      </w:r>
    </w:p>
    <w:p w:rsidR="00D54E88" w:rsidRDefault="002A6038">
      <w:pPr>
        <w:pStyle w:val="11"/>
        <w:numPr>
          <w:ilvl w:val="0"/>
          <w:numId w:val="14"/>
        </w:numPr>
        <w:shd w:val="clear" w:color="auto" w:fill="auto"/>
        <w:tabs>
          <w:tab w:val="left" w:pos="678"/>
        </w:tabs>
        <w:spacing w:after="220" w:line="240" w:lineRule="auto"/>
        <w:ind w:firstLine="0"/>
        <w:jc w:val="center"/>
      </w:pPr>
      <w:r>
        <w:rPr>
          <w:b/>
          <w:bCs/>
        </w:rPr>
        <w:t>Сведения о мерах по предотвращению вредного воздействия на водный</w:t>
      </w:r>
      <w:r>
        <w:rPr>
          <w:b/>
          <w:bCs/>
        </w:rPr>
        <w:br/>
        <w:t>бассейн предлагаемых к новому строительству и реконструкции объектов</w:t>
      </w:r>
      <w:r>
        <w:rPr>
          <w:b/>
          <w:bCs/>
        </w:rPr>
        <w:br/>
        <w:t>централизованной системы водоснабжения при сбросе (утилизации)</w:t>
      </w:r>
      <w:r>
        <w:rPr>
          <w:b/>
          <w:bCs/>
        </w:rPr>
        <w:br/>
        <w:t>промывных вод</w:t>
      </w:r>
    </w:p>
    <w:p w:rsidR="00D54E88" w:rsidRDefault="002A6038">
      <w:pPr>
        <w:pStyle w:val="11"/>
        <w:shd w:val="clear" w:color="auto" w:fill="auto"/>
        <w:ind w:firstLine="800"/>
        <w:jc w:val="both"/>
      </w:pPr>
      <w:r>
        <w:t xml:space="preserve">Эксплуатация установки очистки воды хозяйственно-питьевого назначения серии ОРЕЛ (тип) </w:t>
      </w:r>
      <w:r>
        <w:rPr>
          <w:lang w:val="en-US" w:eastAsia="en-US" w:bidi="en-US"/>
        </w:rPr>
        <w:t>SWT</w:t>
      </w:r>
      <w:r w:rsidRPr="00904AAF">
        <w:rPr>
          <w:lang w:eastAsia="en-US" w:bidi="en-US"/>
        </w:rPr>
        <w:t xml:space="preserve"> </w:t>
      </w:r>
      <w:r>
        <w:t xml:space="preserve">предполагает периодический автоматический сброс шламовых накоплений из угольного фильтра в канализацию. Для осуществления защиты от возможного попадания шламовых продуктов в </w:t>
      </w:r>
      <w:proofErr w:type="spellStart"/>
      <w:r>
        <w:t>водозаборник</w:t>
      </w:r>
      <w:proofErr w:type="spellEnd"/>
      <w:r>
        <w:t xml:space="preserve"> необходимо предусмотреть удаление этого вида загрязнений в канализацию за пределы водоохраной зоны.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ind w:firstLine="800"/>
        <w:jc w:val="both"/>
      </w:pPr>
      <w:r>
        <w:t xml:space="preserve">В соответствии с требованиями СанПиН 2.1.4.1110-02 «Зоны санитарной охраны источников водоснабжения и водопроводов питьевого назначения» на источниках водоснабжения должны быть организованы санитарные защитные зоны. Основной целью </w:t>
      </w:r>
      <w:r>
        <w:lastRenderedPageBreak/>
        <w:t>создания и обеспечения режима в санитарных защитных зонах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Для соблюдения санитарного режима поверхностных источников водоснабжения предусмотрены три пояса зон санитарной охраны.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Граница первого пояса ЗСО устанавливается с учетом конкретных условий, в следующих пределах:</w:t>
      </w:r>
    </w:p>
    <w:p w:rsidR="00D54E88" w:rsidRDefault="002A6038">
      <w:pPr>
        <w:pStyle w:val="11"/>
        <w:shd w:val="clear" w:color="auto" w:fill="auto"/>
        <w:tabs>
          <w:tab w:val="left" w:pos="1036"/>
        </w:tabs>
        <w:ind w:firstLine="720"/>
        <w:jc w:val="both"/>
      </w:pPr>
      <w:r>
        <w:t>а)</w:t>
      </w:r>
      <w:r>
        <w:tab/>
        <w:t>для водотоков: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вверх по течению - не менее 200 м от водозабора;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вниз по течению - не менее 100 м от водозабора;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по прилегающему к водозабору берегу - не менее 100 м от линии уреза воды летне-осенней межени;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направлении к противоположному от водозабора берегу при ширине реки менее 100 м - вся акватория и противоположный берег шириной 50 м от линии уреза воды при летне-осенней межени, при ширине реки более 100 м - полоса акватории шириной не менее 100 м;</w:t>
      </w:r>
    </w:p>
    <w:p w:rsidR="00D54E88" w:rsidRDefault="002A6038">
      <w:pPr>
        <w:pStyle w:val="11"/>
        <w:shd w:val="clear" w:color="auto" w:fill="auto"/>
        <w:tabs>
          <w:tab w:val="left" w:pos="1118"/>
        </w:tabs>
        <w:ind w:firstLine="720"/>
        <w:jc w:val="both"/>
      </w:pPr>
      <w:r>
        <w:t>б)</w:t>
      </w:r>
      <w:r>
        <w:tab/>
        <w:t>для водоемов (водохранилища, озера) граница первого пояса должна устанавливаться в зависимости от местных санитарных и гидрогеологических условий, но не менее 100 м во всех направлениях по акватории водозабора и по прилегающему к водозабору берегу от линии уреза воды.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Границы второго пояса ЗСО водотоков (реки, канала) и водоемов (водохранилища, озера) определяются в зависимости от природных, климатических и гидрогеологических условий.</w:t>
      </w:r>
    </w:p>
    <w:p w:rsidR="00D54E88" w:rsidRDefault="002A6038">
      <w:pPr>
        <w:pStyle w:val="11"/>
        <w:shd w:val="clear" w:color="auto" w:fill="auto"/>
        <w:ind w:firstLine="720"/>
        <w:jc w:val="both"/>
        <w:sectPr w:rsidR="00D54E88">
          <w:type w:val="continuous"/>
          <w:pgSz w:w="11900" w:h="16840"/>
          <w:pgMar w:top="1643" w:right="921" w:bottom="1752" w:left="1615" w:header="0" w:footer="3" w:gutter="0"/>
          <w:cols w:space="720"/>
          <w:noEndnote/>
          <w:docGrid w:linePitch="360"/>
        </w:sectPr>
      </w:pPr>
      <w:r>
        <w:t>В имеющихся системах водоснабжения химические реагенты необходимые для обеззараживания отпускаемой в сеть воды не используются.</w:t>
      </w:r>
    </w:p>
    <w:p w:rsidR="00D54E88" w:rsidRDefault="002A6038">
      <w:pPr>
        <w:pStyle w:val="32"/>
        <w:keepNext/>
        <w:keepLines/>
        <w:numPr>
          <w:ilvl w:val="0"/>
          <w:numId w:val="11"/>
        </w:numPr>
        <w:shd w:val="clear" w:color="auto" w:fill="auto"/>
        <w:tabs>
          <w:tab w:val="left" w:pos="518"/>
        </w:tabs>
        <w:spacing w:after="0"/>
      </w:pPr>
      <w:bookmarkStart w:id="58" w:name="bookmark78"/>
      <w:bookmarkStart w:id="59" w:name="bookmark79"/>
      <w:bookmarkStart w:id="60" w:name="bookmark77"/>
      <w:r>
        <w:lastRenderedPageBreak/>
        <w:t>Оценка капитальных вложений в новое строительство, реконструкцию и модернизацию объектов централизованных систем</w:t>
      </w:r>
      <w:r>
        <w:br/>
        <w:t>водоснабжения</w:t>
      </w:r>
      <w:bookmarkEnd w:id="58"/>
      <w:bookmarkEnd w:id="59"/>
      <w:bookmarkEnd w:id="60"/>
    </w:p>
    <w:p w:rsidR="00D54E88" w:rsidRDefault="002A6038">
      <w:pPr>
        <w:pStyle w:val="ab"/>
        <w:shd w:val="clear" w:color="auto" w:fill="auto"/>
        <w:ind w:left="13646"/>
      </w:pPr>
      <w:r>
        <w:t>Табл. 2.6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1"/>
        <w:gridCol w:w="5386"/>
        <w:gridCol w:w="1987"/>
        <w:gridCol w:w="1277"/>
        <w:gridCol w:w="1570"/>
      </w:tblGrid>
      <w:tr w:rsidR="00D54E88">
        <w:trPr>
          <w:trHeight w:hRule="exact" w:val="566"/>
          <w:jc w:val="center"/>
        </w:trPr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Ожидаемый эффект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</w:t>
            </w:r>
            <w:r>
              <w:rPr>
                <w:b/>
                <w:bCs/>
              </w:rPr>
              <w:softHyphen/>
              <w:t>ный объем инвестиций, тыс. руб.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59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D54E88">
        <w:trPr>
          <w:trHeight w:hRule="exact" w:val="552"/>
          <w:jc w:val="center"/>
        </w:trPr>
        <w:tc>
          <w:tcPr>
            <w:tcW w:w="4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5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2014-2022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 w:rsidP="00285142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2023-20</w:t>
            </w:r>
            <w:r w:rsidR="00285142">
              <w:rPr>
                <w:b/>
                <w:bCs/>
              </w:rPr>
              <w:t>31</w:t>
            </w:r>
          </w:p>
        </w:tc>
      </w:tr>
      <w:tr w:rsidR="00D54E88">
        <w:trPr>
          <w:trHeight w:hRule="exact" w:val="960"/>
          <w:jc w:val="center"/>
        </w:trPr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Разведка, бурение и обустройство артезианских водозаборов (скважин).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Увеличение объемов поставляемой воды. Повышение качества принимаемой воды, увеличение межремонтного периода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5000</w:t>
            </w:r>
          </w:p>
        </w:tc>
      </w:tr>
      <w:tr w:rsidR="00D54E88" w:rsidTr="00285142">
        <w:trPr>
          <w:trHeight w:hRule="exact" w:val="2197"/>
          <w:jc w:val="center"/>
        </w:trPr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85142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 xml:space="preserve">Оптимизация системы водоснабжения СП «Озерный» с приведением качества подаваемой питьевой воды в соответствие с установленными требованиями и установка резервных источников электроснабжения </w:t>
            </w:r>
            <w:r>
              <w:rPr>
                <w:rStyle w:val="af5"/>
              </w:rPr>
              <w:footnoteReference w:id="3"/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85142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Повышение надежности и приведение качества подаваемой питьевой воды в соответствие с установленными требованиями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85142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85142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85142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  <w:tr w:rsidR="00D54E88">
        <w:trPr>
          <w:trHeight w:hRule="exact" w:val="1594"/>
          <w:jc w:val="center"/>
        </w:trPr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1" w:lineRule="auto"/>
              <w:ind w:firstLine="0"/>
            </w:pPr>
            <w:r>
              <w:t>Оснащение приводов насосов частотными преобразователями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Автоматическое поддержание нормативных параметров подачи воды в зависимости от объемов потребления, экономия электроэнергии до 40%, исключение гидравлических ударов, повышение степени защиты двигателей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380</w:t>
            </w:r>
          </w:p>
        </w:tc>
      </w:tr>
      <w:tr w:rsidR="00D54E88">
        <w:trPr>
          <w:trHeight w:hRule="exact" w:val="1282"/>
          <w:jc w:val="center"/>
        </w:trPr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lastRenderedPageBreak/>
              <w:t xml:space="preserve">Монтаж на проектируемых водозаборах глубинных насосов 2ЭЦВ 8-40-90. Замена установленных устаревших и </w:t>
            </w:r>
            <w:proofErr w:type="spellStart"/>
            <w:r>
              <w:t>выробатавших</w:t>
            </w:r>
            <w:proofErr w:type="spellEnd"/>
            <w:r>
              <w:t xml:space="preserve"> свой ресурс насосов.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Создание необходимых параметров подачи воды. Улучшение энергетических и эксплуатационных характеристик.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918,0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459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459</w:t>
            </w:r>
          </w:p>
        </w:tc>
      </w:tr>
      <w:tr w:rsidR="00D54E88">
        <w:trPr>
          <w:trHeight w:hRule="exact" w:val="1286"/>
          <w:jc w:val="center"/>
        </w:trPr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Установка узлов учета воды на водозаборы, входы зданий и сооружений бюджетных организаций и входы жилых зданий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Реальный учет поднятой и реализованной воды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900</w:t>
            </w:r>
          </w:p>
        </w:tc>
      </w:tr>
    </w:tbl>
    <w:p w:rsidR="00D54E88" w:rsidRDefault="00D54E88">
      <w:pPr>
        <w:spacing w:after="279" w:line="1" w:lineRule="exact"/>
      </w:pPr>
    </w:p>
    <w:p w:rsidR="00D54E88" w:rsidRDefault="00285142">
      <w:pPr>
        <w:rPr>
          <w:sz w:val="2"/>
          <w:szCs w:val="2"/>
        </w:rPr>
      </w:pPr>
      <w:r>
        <w:t>* Оценочная стоимость мероприятия представлены в проекте инвестиционной программы ПФ АО «КТК» в сфере водоснабжения.</w:t>
      </w:r>
      <w:r w:rsidR="002A6038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1"/>
        <w:gridCol w:w="5386"/>
        <w:gridCol w:w="1987"/>
        <w:gridCol w:w="1277"/>
        <w:gridCol w:w="1570"/>
      </w:tblGrid>
      <w:tr w:rsidR="00D54E88">
        <w:trPr>
          <w:trHeight w:hRule="exact" w:val="566"/>
          <w:jc w:val="center"/>
        </w:trPr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Наименование мероприятия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Ожидаемый эффект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</w:t>
            </w:r>
            <w:r>
              <w:rPr>
                <w:b/>
                <w:bCs/>
              </w:rPr>
              <w:softHyphen/>
              <w:t>ный объем инвестиций, тыс. руб.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59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D54E88">
        <w:trPr>
          <w:trHeight w:hRule="exact" w:val="552"/>
          <w:jc w:val="center"/>
        </w:trPr>
        <w:tc>
          <w:tcPr>
            <w:tcW w:w="4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5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2014-2022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2023-2028</w:t>
            </w:r>
          </w:p>
        </w:tc>
      </w:tr>
      <w:tr w:rsidR="00D54E88">
        <w:trPr>
          <w:trHeight w:hRule="exact" w:val="1594"/>
          <w:jc w:val="center"/>
        </w:trPr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Прокладка новых магистральных сетей водоснабжения, замена (реконструкция) существующих магистральных сетей водоснабжения на трубы ПНД, замена запорной арматуры.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Оснащение зон проектируемой и существующей застройки сетями водоснабжения. Улучшение органолептических свойств и качества ХВС, поддержание нормативных параметров подачи воды, снижение числа аварий на линиях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4700</w:t>
            </w:r>
          </w:p>
        </w:tc>
      </w:tr>
      <w:tr w:rsidR="00D54E88">
        <w:trPr>
          <w:trHeight w:hRule="exact" w:val="341"/>
          <w:jc w:val="center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35878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24439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11439</w:t>
            </w:r>
          </w:p>
        </w:tc>
      </w:tr>
    </w:tbl>
    <w:p w:rsidR="00D54E88" w:rsidRDefault="00D54E88">
      <w:pPr>
        <w:spacing w:after="379" w:line="1" w:lineRule="exact"/>
      </w:pPr>
    </w:p>
    <w:p w:rsidR="00D54E88" w:rsidRDefault="002A6038">
      <w:pPr>
        <w:pStyle w:val="11"/>
        <w:shd w:val="clear" w:color="auto" w:fill="auto"/>
        <w:spacing w:after="4240"/>
        <w:ind w:firstLine="580"/>
      </w:pPr>
      <w:r>
        <w:t xml:space="preserve">Данные стоимости мероприятий являются ориентировочными, рассчитаны в ценах </w:t>
      </w:r>
      <w:r>
        <w:rPr>
          <w:lang w:val="en-US" w:eastAsia="en-US" w:bidi="en-US"/>
        </w:rPr>
        <w:t>III</w:t>
      </w:r>
      <w:r w:rsidRPr="00904AAF">
        <w:rPr>
          <w:lang w:eastAsia="en-US" w:bidi="en-US"/>
        </w:rPr>
        <w:t xml:space="preserve"> </w:t>
      </w:r>
      <w:r>
        <w:t>квартала 2014 года, подлежат актуализации на момент реализации мероприятий и должны быть уточнены после разработки проектно-сметной документации.</w:t>
      </w:r>
    </w:p>
    <w:p w:rsidR="00D54E88" w:rsidRDefault="002A6038">
      <w:pPr>
        <w:rPr>
          <w:sz w:val="2"/>
          <w:szCs w:val="2"/>
        </w:rPr>
        <w:sectPr w:rsidR="00D54E88">
          <w:headerReference w:type="default" r:id="rId21"/>
          <w:footerReference w:type="default" r:id="rId22"/>
          <w:pgSz w:w="16840" w:h="11900" w:orient="landscape"/>
          <w:pgMar w:top="1700" w:right="1095" w:bottom="912" w:left="1105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>
            <wp:extent cx="420370" cy="481330"/>
            <wp:effectExtent l="0" t="0" r="0" b="0"/>
            <wp:docPr id="81" name="Picut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42037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32"/>
        <w:keepNext/>
        <w:keepLines/>
        <w:numPr>
          <w:ilvl w:val="0"/>
          <w:numId w:val="11"/>
        </w:numPr>
        <w:shd w:val="clear" w:color="auto" w:fill="auto"/>
        <w:tabs>
          <w:tab w:val="left" w:pos="543"/>
        </w:tabs>
        <w:spacing w:before="260" w:after="120" w:line="360" w:lineRule="auto"/>
      </w:pPr>
      <w:bookmarkStart w:id="61" w:name="bookmark81"/>
      <w:bookmarkStart w:id="62" w:name="bookmark82"/>
      <w:bookmarkStart w:id="63" w:name="bookmark80"/>
      <w:r>
        <w:lastRenderedPageBreak/>
        <w:t>Целевые показатели развития централизованных систем водоснабжения</w:t>
      </w:r>
      <w:bookmarkEnd w:id="61"/>
      <w:bookmarkEnd w:id="62"/>
      <w:bookmarkEnd w:id="63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качества питьевой воды;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надежности и бесперебойности водоснабжения;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качества обслуживания абонентов;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1"/>
        </w:tabs>
        <w:ind w:firstLine="720"/>
        <w:jc w:val="both"/>
      </w:pPr>
      <w:r>
        <w:t>показатели эффективности использования ресурсов, в том числе сокращения потерь воды при транспортировке;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1"/>
        </w:tabs>
        <w:ind w:firstLine="720"/>
        <w:jc w:val="both"/>
      </w:pPr>
      <w:r>
        <w:t>соотношение цены реализации мероприятий инвестиционной программы и их эффективности - улучшение качества воды;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1"/>
        </w:tabs>
        <w:ind w:firstLine="720"/>
        <w:jc w:val="both"/>
      </w:pPr>
      <w:r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</w:t>
      </w:r>
      <w:proofErr w:type="spellStart"/>
      <w:r>
        <w:t>нормативно</w:t>
      </w:r>
      <w:r>
        <w:softHyphen/>
        <w:t>правовому</w:t>
      </w:r>
      <w:proofErr w:type="spellEnd"/>
      <w:r>
        <w:t xml:space="preserve"> регулированию в сфере жилищно-коммунального хозяйства.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Целевые показатели деятельности организаций, осуществляющих холодное водоснабжение, устанавливаются в целях поэтапного повышения качества водоснабжения, в том числе поэтапного приведения качества воды в соответствие с требованиями, установленными законодательством Российской Федерации.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Целевые показатели учитываются: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6"/>
        </w:tabs>
        <w:ind w:firstLine="720"/>
        <w:jc w:val="both"/>
      </w:pPr>
      <w:r>
        <w:t>при расчете тарифов в сфере водоснабжения;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56"/>
        </w:tabs>
        <w:ind w:firstLine="720"/>
        <w:jc w:val="both"/>
      </w:pPr>
      <w:r>
        <w:t>при разработке технического задания на разработку инвестиционных программ регулируемых организаций;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6"/>
        </w:tabs>
        <w:ind w:firstLine="720"/>
        <w:jc w:val="both"/>
      </w:pPr>
      <w:r>
        <w:t>при разработке инвестиционных программ регулируемых организаций;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66"/>
        </w:tabs>
        <w:ind w:firstLine="720"/>
        <w:jc w:val="both"/>
      </w:pPr>
      <w:r>
        <w:t>при разработке производственных программ регулируемых организаций.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Целевые показатели деятельности рассчитываются, исходя </w:t>
      </w:r>
      <w:proofErr w:type="gramStart"/>
      <w:r>
        <w:t>из</w:t>
      </w:r>
      <w:proofErr w:type="gramEnd"/>
      <w:r>
        <w:t>:</w:t>
      </w:r>
    </w:p>
    <w:p w:rsidR="00D54E88" w:rsidRDefault="002A6038">
      <w:pPr>
        <w:pStyle w:val="11"/>
        <w:numPr>
          <w:ilvl w:val="0"/>
          <w:numId w:val="15"/>
        </w:numPr>
        <w:shd w:val="clear" w:color="auto" w:fill="auto"/>
        <w:tabs>
          <w:tab w:val="left" w:pos="1081"/>
        </w:tabs>
        <w:ind w:firstLine="720"/>
        <w:jc w:val="both"/>
      </w:pPr>
      <w:r>
        <w:t>фактических показателей деятельности регулируемой организации за истекший период регулирования;</w:t>
      </w:r>
    </w:p>
    <w:p w:rsidR="00D54E88" w:rsidRDefault="002A6038">
      <w:pPr>
        <w:pStyle w:val="11"/>
        <w:numPr>
          <w:ilvl w:val="0"/>
          <w:numId w:val="15"/>
        </w:numPr>
        <w:pBdr>
          <w:bottom w:val="single" w:sz="4" w:space="0" w:color="auto"/>
        </w:pBdr>
        <w:shd w:val="clear" w:color="auto" w:fill="auto"/>
        <w:tabs>
          <w:tab w:val="left" w:pos="1238"/>
        </w:tabs>
        <w:spacing w:after="60"/>
        <w:ind w:firstLine="720"/>
        <w:jc w:val="both"/>
      </w:pPr>
      <w:r>
        <w:t>результатов технического обследования централизованных систем водоснабжения;</w:t>
      </w:r>
      <w:r>
        <w:br w:type="page"/>
      </w:r>
    </w:p>
    <w:p w:rsidR="00D54E88" w:rsidRDefault="002A6038">
      <w:pPr>
        <w:pStyle w:val="11"/>
        <w:numPr>
          <w:ilvl w:val="0"/>
          <w:numId w:val="15"/>
        </w:numPr>
        <w:shd w:val="clear" w:color="auto" w:fill="auto"/>
        <w:tabs>
          <w:tab w:val="left" w:pos="1088"/>
        </w:tabs>
        <w:ind w:firstLine="800"/>
      </w:pPr>
      <w:r>
        <w:lastRenderedPageBreak/>
        <w:t>сравнения показателей деятельности регулируемой организации с лучшими аналогами.</w:t>
      </w:r>
    </w:p>
    <w:p w:rsidR="00D54E88" w:rsidRDefault="002A6038">
      <w:pPr>
        <w:pStyle w:val="11"/>
        <w:shd w:val="clear" w:color="auto" w:fill="auto"/>
        <w:ind w:firstLine="800"/>
      </w:pPr>
      <w:r>
        <w:t>Расчетные значения целевых показателей приведены в таблице 2.7.</w:t>
      </w:r>
    </w:p>
    <w:p w:rsidR="00D54E88" w:rsidRDefault="002A6038">
      <w:pPr>
        <w:pStyle w:val="ab"/>
        <w:shd w:val="clear" w:color="auto" w:fill="auto"/>
        <w:ind w:left="8069"/>
      </w:pPr>
      <w:r>
        <w:t>Таблица 2.7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3"/>
        <w:gridCol w:w="2837"/>
        <w:gridCol w:w="1416"/>
        <w:gridCol w:w="782"/>
        <w:gridCol w:w="826"/>
        <w:gridCol w:w="778"/>
      </w:tblGrid>
      <w:tr w:rsidR="00D54E88">
        <w:trPr>
          <w:trHeight w:hRule="exact" w:val="81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Используемые данные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proofErr w:type="spellStart"/>
            <w:r>
              <w:t>Еденица</w:t>
            </w:r>
            <w:proofErr w:type="spellEnd"/>
            <w:r>
              <w:t xml:space="preserve"> измерения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2014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2018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2028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</w:tr>
      <w:tr w:rsidR="00D54E88">
        <w:trPr>
          <w:trHeight w:hRule="exact" w:val="1666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Показатели качества питьевой воды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Доля проб питьевой воды после водоподготовки, не соответствующих санитарным нормам и правилам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D54E88">
        <w:trPr>
          <w:trHeight w:hRule="exact" w:val="1666"/>
          <w:jc w:val="center"/>
        </w:trPr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Доля проб питьевой воды в распределительной сети, не соответствующих санитарным нормам и правилам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87,7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D54E88">
        <w:trPr>
          <w:trHeight w:hRule="exact" w:val="835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Показатели надежности и бесперебойности водоснабжения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Аварийность централизованных систем водоснабжения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ед./ 100 км.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D54E88">
        <w:trPr>
          <w:trHeight w:hRule="exact" w:val="840"/>
          <w:jc w:val="center"/>
        </w:trPr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вес сетей водоснабжения, нуждающихся в замене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D54E88">
        <w:trPr>
          <w:trHeight w:hRule="exact" w:val="166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качества обслуживания абонентов</w:t>
            </w:r>
            <w:r>
              <w:footnoteReference w:id="4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Среднее время ожидания ответа оператора при обращении абонента по вопросам водоснабжения по телефону «горячей линии»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мин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эффективности использования ресурсов</w:t>
            </w:r>
            <w:r>
              <w:footnoteReference w:id="5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Уровень потерь воды при транспортировке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26,96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D54E88">
        <w:trPr>
          <w:trHeight w:hRule="exact" w:val="571"/>
          <w:jc w:val="center"/>
        </w:trPr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расход электрической энергии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кВт*час/м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0,75</w:t>
            </w:r>
          </w:p>
        </w:tc>
      </w:tr>
    </w:tbl>
    <w:p w:rsidR="00D54E88" w:rsidRDefault="002A6038">
      <w:pPr>
        <w:pStyle w:val="11"/>
        <w:numPr>
          <w:ilvl w:val="0"/>
          <w:numId w:val="11"/>
        </w:numPr>
        <w:shd w:val="clear" w:color="auto" w:fill="auto"/>
        <w:tabs>
          <w:tab w:val="left" w:pos="873"/>
        </w:tabs>
        <w:spacing w:after="40" w:line="240" w:lineRule="auto"/>
        <w:ind w:firstLine="0"/>
        <w:jc w:val="center"/>
      </w:pPr>
      <w:bookmarkStart w:id="64" w:name="bookmark83"/>
      <w:r>
        <w:rPr>
          <w:b/>
          <w:bCs/>
        </w:rPr>
        <w:t>Перечень выявленных бесхозяйных объектов централизованных систем</w:t>
      </w:r>
      <w:r>
        <w:rPr>
          <w:b/>
          <w:bCs/>
        </w:rPr>
        <w:br/>
        <w:t>водоснабжения (в случае их выявления) и перечень организаций, уполномоченных</w:t>
      </w:r>
      <w:r>
        <w:rPr>
          <w:b/>
          <w:bCs/>
        </w:rPr>
        <w:br/>
      </w:r>
      <w:r>
        <w:rPr>
          <w:b/>
          <w:bCs/>
        </w:rPr>
        <w:lastRenderedPageBreak/>
        <w:t>на их эксплуатацию</w:t>
      </w:r>
      <w:bookmarkEnd w:id="64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Бесхозяйные объекты централизованных систем водоснабжения на территории МО СП «Озёрный» не выявлены.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Сведения об объекте, имеющем признаки бесхозяйного, могут поступать: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41"/>
        </w:tabs>
        <w:ind w:firstLine="720"/>
        <w:jc w:val="both"/>
      </w:pPr>
      <w:r>
        <w:t>от исполнительных органов государственной власти Российской Федерации;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41"/>
        </w:tabs>
        <w:ind w:firstLine="720"/>
        <w:jc w:val="both"/>
      </w:pPr>
      <w:r>
        <w:t>субъектов Российской Федерации;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41"/>
        </w:tabs>
        <w:ind w:firstLine="720"/>
        <w:jc w:val="both"/>
      </w:pPr>
      <w:r>
        <w:t>органов местного самоуправления;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41"/>
        </w:tabs>
        <w:ind w:firstLine="720"/>
        <w:jc w:val="both"/>
      </w:pPr>
      <w:r>
        <w:t>на основании заявлений юридических и физических лиц;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6"/>
        </w:tabs>
        <w:ind w:firstLine="720"/>
        <w:jc w:val="both"/>
      </w:pPr>
      <w:r>
        <w:t xml:space="preserve">выявляться </w:t>
      </w:r>
      <w:r w:rsidR="003C579B">
        <w:t>ПФ АО «КТК»</w:t>
      </w:r>
      <w:r>
        <w:t xml:space="preserve"> в ходе осуществления технического обследования централизованных сетей;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Эксплуатация выявленных бесхозяйных объектов централизованных систем холодного водоснабжения, в том числе водопроводных сетей, путем эксплуатации которых обеспечивается водоснабжение, осуществляется в порядке, установленном Федеральным законом от 07.12.2011 г. № 416-ФЗ «О водоснабжении и водоотведении».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муниципального образования муниципального района «Печора» республики «Коми».</w:t>
      </w:r>
    </w:p>
    <w:p w:rsidR="00285142" w:rsidRDefault="00285142">
      <w:pPr>
        <w:rPr>
          <w:rFonts w:ascii="Times New Roman" w:eastAsia="Times New Roman" w:hAnsi="Times New Roman" w:cs="Times New Roman"/>
          <w:b/>
          <w:bCs/>
        </w:rPr>
      </w:pPr>
      <w:r>
        <w:rPr>
          <w:b/>
          <w:bCs/>
        </w:rPr>
        <w:br w:type="page"/>
      </w:r>
    </w:p>
    <w:p w:rsidR="00D54E88" w:rsidRDefault="002A6038">
      <w:pPr>
        <w:pStyle w:val="11"/>
        <w:numPr>
          <w:ilvl w:val="0"/>
          <w:numId w:val="16"/>
        </w:numPr>
        <w:shd w:val="clear" w:color="auto" w:fill="auto"/>
        <w:tabs>
          <w:tab w:val="left" w:pos="344"/>
        </w:tabs>
        <w:spacing w:line="283" w:lineRule="auto"/>
        <w:ind w:firstLine="0"/>
        <w:jc w:val="center"/>
      </w:pPr>
      <w:r>
        <w:rPr>
          <w:b/>
          <w:bCs/>
        </w:rPr>
        <w:lastRenderedPageBreak/>
        <w:t>Схема водоотведения МО СП «Озёрный»</w:t>
      </w:r>
    </w:p>
    <w:p w:rsidR="00D54E88" w:rsidRDefault="002A6038">
      <w:pPr>
        <w:pStyle w:val="11"/>
        <w:numPr>
          <w:ilvl w:val="1"/>
          <w:numId w:val="16"/>
        </w:numPr>
        <w:shd w:val="clear" w:color="auto" w:fill="auto"/>
        <w:tabs>
          <w:tab w:val="left" w:pos="1082"/>
        </w:tabs>
        <w:spacing w:line="283" w:lineRule="auto"/>
        <w:ind w:firstLine="560"/>
        <w:jc w:val="both"/>
      </w:pPr>
      <w:r>
        <w:rPr>
          <w:b/>
          <w:bCs/>
        </w:rPr>
        <w:t>Существующее положение в сфере водоотведения МО СП «Озёрный»</w:t>
      </w:r>
    </w:p>
    <w:p w:rsidR="00D54E88" w:rsidRDefault="002A6038">
      <w:pPr>
        <w:pStyle w:val="11"/>
        <w:numPr>
          <w:ilvl w:val="2"/>
          <w:numId w:val="16"/>
        </w:numPr>
        <w:shd w:val="clear" w:color="auto" w:fill="auto"/>
        <w:tabs>
          <w:tab w:val="left" w:pos="716"/>
        </w:tabs>
        <w:spacing w:after="160" w:line="283" w:lineRule="auto"/>
        <w:ind w:firstLine="0"/>
        <w:jc w:val="center"/>
      </w:pPr>
      <w:bookmarkStart w:id="65" w:name="bookmark84"/>
      <w:bookmarkStart w:id="66" w:name="bookmark85"/>
      <w:r>
        <w:rPr>
          <w:b/>
          <w:bCs/>
        </w:rPr>
        <w:t>Описание структуры системы сбора, очистки и отведения сточных вод на</w:t>
      </w:r>
      <w:r>
        <w:rPr>
          <w:b/>
          <w:bCs/>
        </w:rPr>
        <w:br/>
        <w:t>территории поселения, сельского округа и деление территории поселения,</w:t>
      </w:r>
      <w:r w:rsidR="00285142">
        <w:rPr>
          <w:b/>
          <w:bCs/>
        </w:rPr>
        <w:t xml:space="preserve"> </w:t>
      </w:r>
      <w:r>
        <w:rPr>
          <w:b/>
          <w:bCs/>
        </w:rPr>
        <w:t>сельского округа на эксплуатационные зоны</w:t>
      </w:r>
      <w:bookmarkEnd w:id="65"/>
      <w:bookmarkEnd w:id="66"/>
    </w:p>
    <w:p w:rsidR="00D54E88" w:rsidRDefault="002A6038">
      <w:pPr>
        <w:pStyle w:val="11"/>
        <w:shd w:val="clear" w:color="auto" w:fill="auto"/>
        <w:spacing w:after="160"/>
        <w:ind w:firstLine="720"/>
        <w:jc w:val="both"/>
      </w:pPr>
      <w:r>
        <w:t xml:space="preserve">Для обеспечения потребителей МО СП «Озёрный» услугами водоотведения привлечена организация </w:t>
      </w:r>
      <w:r w:rsidR="003C579B">
        <w:t>ПФ АО «КТК»</w:t>
      </w:r>
      <w:r>
        <w:t>, которая занимается эксплуатацией инженерных сетей водоотведения и оборудования по договорам безвозмездного пользования имуществом. Основные виды деятельности предприятия:</w:t>
      </w:r>
    </w:p>
    <w:p w:rsidR="00D54E88" w:rsidRDefault="002A6038">
      <w:pPr>
        <w:pStyle w:val="11"/>
        <w:shd w:val="clear" w:color="auto" w:fill="auto"/>
        <w:spacing w:after="160" w:line="240" w:lineRule="auto"/>
        <w:ind w:firstLine="560"/>
        <w:jc w:val="both"/>
      </w:pPr>
      <w:r>
        <w:t>Эксплуатация котельных, скважин, водоочистных сооружений, тепловых сетей;</w:t>
      </w:r>
    </w:p>
    <w:p w:rsidR="00D54E88" w:rsidRDefault="002A6038">
      <w:pPr>
        <w:pStyle w:val="11"/>
        <w:shd w:val="clear" w:color="auto" w:fill="auto"/>
        <w:spacing w:after="160" w:line="240" w:lineRule="auto"/>
        <w:ind w:firstLine="560"/>
        <w:jc w:val="both"/>
      </w:pPr>
      <w:r>
        <w:t>Производство, передача и распределение горячей воды (тепловой энергии);</w:t>
      </w:r>
    </w:p>
    <w:p w:rsidR="00D54E88" w:rsidRDefault="002A6038">
      <w:pPr>
        <w:pStyle w:val="11"/>
        <w:shd w:val="clear" w:color="auto" w:fill="auto"/>
        <w:ind w:left="560" w:firstLine="20"/>
      </w:pPr>
      <w:r>
        <w:t>Деятельность по обеспечению работоспособности котельных и тепловых сетей; Сбор, очистка и распределение воды;</w:t>
      </w:r>
    </w:p>
    <w:p w:rsidR="00D54E88" w:rsidRDefault="002A6038">
      <w:pPr>
        <w:pStyle w:val="11"/>
        <w:shd w:val="clear" w:color="auto" w:fill="auto"/>
        <w:ind w:firstLine="560"/>
        <w:jc w:val="both"/>
      </w:pPr>
      <w:r>
        <w:t>Оказание услуг по водоснабжению водопроводных;</w:t>
      </w:r>
    </w:p>
    <w:p w:rsidR="00D54E88" w:rsidRDefault="002A6038">
      <w:pPr>
        <w:pStyle w:val="11"/>
        <w:shd w:val="clear" w:color="auto" w:fill="auto"/>
        <w:ind w:left="560" w:firstLine="20"/>
      </w:pPr>
      <w:r>
        <w:t xml:space="preserve">Удаление и обработка сточных вод, твёрдых отходов и аналогичной деятельности; Деятельность по обеспечению </w:t>
      </w:r>
      <w:proofErr w:type="spellStart"/>
      <w:r>
        <w:t>работоспосбности</w:t>
      </w:r>
      <w:proofErr w:type="spellEnd"/>
      <w:r>
        <w:t>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Выработка и предоставление гражданским и юридическим лицам услуг водоснабжения и водоотведения в пределах МО СП «Озёрный».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Отсутствие приборов учета водоснабжения и водоотведения затрудняют расчет объемов стоков и потерь при их транспортировке.</w:t>
      </w:r>
    </w:p>
    <w:p w:rsidR="00D54E88" w:rsidRDefault="002A6038">
      <w:pPr>
        <w:pStyle w:val="11"/>
        <w:shd w:val="clear" w:color="auto" w:fill="auto"/>
        <w:ind w:firstLine="560"/>
        <w:jc w:val="both"/>
      </w:pPr>
      <w:r>
        <w:t>На территории сельского поселения «</w:t>
      </w:r>
      <w:proofErr w:type="gramStart"/>
      <w:r>
        <w:t>Озёрный</w:t>
      </w:r>
      <w:proofErr w:type="gramEnd"/>
      <w:r>
        <w:t>» централизованная система водоотведения имеется только в п. Озёрный и имеет следующую схему:</w:t>
      </w:r>
    </w:p>
    <w:p w:rsidR="00D54E88" w:rsidRDefault="002A6038">
      <w:pPr>
        <w:pStyle w:val="11"/>
        <w:shd w:val="clear" w:color="auto" w:fill="auto"/>
        <w:ind w:firstLine="580"/>
        <w:jc w:val="both"/>
      </w:pPr>
      <w:r>
        <w:t xml:space="preserve">- сточные воды от 6-и </w:t>
      </w:r>
      <w:proofErr w:type="spellStart"/>
      <w:r>
        <w:t>двенадцатиквартирных</w:t>
      </w:r>
      <w:proofErr w:type="spellEnd"/>
      <w:r>
        <w:t xml:space="preserve"> жилых домов поступают в придомовые ёмкости для сбора сточных вод с последующим вывозом ассенизаторскими машинами </w:t>
      </w:r>
      <w:proofErr w:type="gramStart"/>
      <w:r>
        <w:t>на</w:t>
      </w:r>
      <w:proofErr w:type="gramEnd"/>
      <w:r>
        <w:t xml:space="preserve"> КОС.</w:t>
      </w:r>
    </w:p>
    <w:p w:rsidR="00D54E88" w:rsidRDefault="002A6038">
      <w:pPr>
        <w:pStyle w:val="11"/>
        <w:shd w:val="clear" w:color="auto" w:fill="auto"/>
        <w:ind w:firstLine="580"/>
        <w:jc w:val="both"/>
      </w:pPr>
      <w:r>
        <w:t>- сточные воды от 8-и двухквартирных жилых домов самотеком по канализационным сетям собираются в общую ёмкость для сбора сточных вод.</w:t>
      </w:r>
    </w:p>
    <w:p w:rsidR="00D54E88" w:rsidRDefault="002A6038">
      <w:pPr>
        <w:pStyle w:val="11"/>
        <w:shd w:val="clear" w:color="auto" w:fill="auto"/>
        <w:spacing w:after="80"/>
        <w:ind w:firstLine="720"/>
        <w:jc w:val="both"/>
      </w:pPr>
      <w:r>
        <w:t xml:space="preserve">В кварталах индивидуальной жилой застройки п. Озёрный, а также в остальных населенных пунктах сельского поселения «Озёрный», сбор сточных вод осуществляется в выгребы, септики и надворные уборные с последующим вывозом ассенизаторскими машинами </w:t>
      </w:r>
      <w:proofErr w:type="gramStart"/>
      <w:r>
        <w:t>на</w:t>
      </w:r>
      <w:proofErr w:type="gramEnd"/>
      <w:r>
        <w:t xml:space="preserve"> КОС.</w:t>
      </w:r>
    </w:p>
    <w:p w:rsidR="00D54E88" w:rsidRDefault="002A6038">
      <w:pPr>
        <w:pStyle w:val="11"/>
        <w:shd w:val="clear" w:color="auto" w:fill="auto"/>
        <w:ind w:firstLine="720"/>
      </w:pPr>
      <w:r>
        <w:t xml:space="preserve">Существующие сети находятся в неудовлетворительном состоянии, требуется </w:t>
      </w:r>
      <w:r>
        <w:lastRenderedPageBreak/>
        <w:t xml:space="preserve">реконструкция сетей и строительство новых очистных сооружений. </w:t>
      </w:r>
      <w:r>
        <w:rPr>
          <w:color w:val="1D1B11"/>
        </w:rPr>
        <w:t xml:space="preserve">Износ существующих сетей и сооружений системы водоотведения достигает 87%, износ существующих </w:t>
      </w:r>
      <w:r>
        <w:t xml:space="preserve">очистных сооружений </w:t>
      </w:r>
      <w:r>
        <w:rPr>
          <w:color w:val="1D1B11"/>
        </w:rPr>
        <w:t>до 100%. Общая протяженность канализационных сетей сельского поселения «Озёрный» составляет 1,075 км.</w:t>
      </w:r>
    </w:p>
    <w:p w:rsidR="00D54E88" w:rsidRDefault="002A6038">
      <w:pPr>
        <w:pStyle w:val="11"/>
        <w:shd w:val="clear" w:color="auto" w:fill="auto"/>
        <w:spacing w:after="400"/>
        <w:ind w:firstLine="720"/>
      </w:pPr>
      <w:r>
        <w:rPr>
          <w:color w:val="1D1B11"/>
        </w:rPr>
        <w:t xml:space="preserve">Схема канализационных сетей </w:t>
      </w:r>
      <w:proofErr w:type="spellStart"/>
      <w:r>
        <w:rPr>
          <w:color w:val="1D1B11"/>
        </w:rPr>
        <w:t>п</w:t>
      </w:r>
      <w:proofErr w:type="gramStart"/>
      <w:r>
        <w:rPr>
          <w:color w:val="1D1B11"/>
        </w:rPr>
        <w:t>.О</w:t>
      </w:r>
      <w:proofErr w:type="gramEnd"/>
      <w:r>
        <w:rPr>
          <w:color w:val="1D1B11"/>
        </w:rPr>
        <w:t>зёрный</w:t>
      </w:r>
      <w:proofErr w:type="spellEnd"/>
      <w:r>
        <w:rPr>
          <w:color w:val="1D1B11"/>
        </w:rPr>
        <w:t xml:space="preserve"> представлена в </w:t>
      </w:r>
      <w:r>
        <w:rPr>
          <w:b/>
          <w:bCs/>
          <w:color w:val="1D1B11"/>
        </w:rPr>
        <w:t>Приложении №2.</w:t>
      </w:r>
    </w:p>
    <w:p w:rsidR="00D54E88" w:rsidRDefault="002A6038">
      <w:pPr>
        <w:pStyle w:val="11"/>
        <w:shd w:val="clear" w:color="auto" w:fill="auto"/>
        <w:spacing w:after="100"/>
        <w:ind w:firstLine="720"/>
      </w:pPr>
      <w:r>
        <w:t>Характеристика системы водоотведения сельского поселения «Озёрный» приведена в таблице 3.1.1.1.</w:t>
      </w:r>
    </w:p>
    <w:p w:rsidR="00D54E88" w:rsidRDefault="002A6038">
      <w:pPr>
        <w:pStyle w:val="ab"/>
        <w:shd w:val="clear" w:color="auto" w:fill="auto"/>
        <w:ind w:left="7349"/>
      </w:pPr>
      <w:r>
        <w:t>Таблица 3.1.1.1.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3984"/>
        <w:gridCol w:w="2174"/>
        <w:gridCol w:w="2611"/>
      </w:tblGrid>
      <w:tr w:rsidR="00D54E88">
        <w:trPr>
          <w:trHeight w:hRule="exact" w:val="84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Характеристика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Значение</w:t>
            </w:r>
          </w:p>
        </w:tc>
      </w:tr>
      <w:tr w:rsidR="00D54E88">
        <w:trPr>
          <w:trHeight w:hRule="exact" w:val="56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Одиночное протяжение уличной канализационной сети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км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D54E88">
        <w:trPr>
          <w:trHeight w:hRule="exact" w:val="283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Общее поступление сточных вод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  <w:r>
              <w:t>/</w:t>
            </w:r>
            <w:proofErr w:type="spellStart"/>
            <w:r>
              <w:t>сут</w:t>
            </w:r>
            <w:proofErr w:type="spellEnd"/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0,1</w:t>
            </w:r>
          </w:p>
        </w:tc>
      </w:tr>
      <w:tr w:rsidR="00D54E88">
        <w:trPr>
          <w:trHeight w:hRule="exact" w:val="28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E88" w:rsidRDefault="00D54E88">
            <w:pPr>
              <w:rPr>
                <w:sz w:val="10"/>
                <w:szCs w:val="1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бытовая канализация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  <w:r>
              <w:t>/</w:t>
            </w:r>
            <w:proofErr w:type="spellStart"/>
            <w:r>
              <w:t>сут</w:t>
            </w:r>
            <w:proofErr w:type="spellEnd"/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0,1</w:t>
            </w:r>
          </w:p>
        </w:tc>
      </w:tr>
      <w:tr w:rsidR="00D54E88">
        <w:trPr>
          <w:trHeight w:hRule="exact" w:val="293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E88" w:rsidRDefault="00D54E88">
            <w:pPr>
              <w:rPr>
                <w:sz w:val="10"/>
                <w:szCs w:val="1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производственная канализация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  <w:r>
              <w:t>/</w:t>
            </w:r>
            <w:proofErr w:type="spellStart"/>
            <w:r>
              <w:t>сут</w:t>
            </w:r>
            <w:proofErr w:type="spellEnd"/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D54E88" w:rsidRDefault="00D54E88">
      <w:pPr>
        <w:spacing w:after="539" w:line="1" w:lineRule="exact"/>
      </w:pPr>
    </w:p>
    <w:p w:rsidR="00D54E88" w:rsidRDefault="002A6038">
      <w:pPr>
        <w:pStyle w:val="11"/>
        <w:numPr>
          <w:ilvl w:val="2"/>
          <w:numId w:val="16"/>
        </w:numPr>
        <w:shd w:val="clear" w:color="auto" w:fill="auto"/>
        <w:tabs>
          <w:tab w:val="left" w:pos="668"/>
        </w:tabs>
        <w:spacing w:line="240" w:lineRule="auto"/>
        <w:ind w:firstLine="0"/>
        <w:jc w:val="center"/>
      </w:pPr>
      <w:r>
        <w:rPr>
          <w:b/>
          <w:bCs/>
        </w:rPr>
        <w:t>Описание технологических зон водоотведения, зон централизованного и</w:t>
      </w:r>
      <w:r>
        <w:rPr>
          <w:b/>
          <w:bCs/>
        </w:rPr>
        <w:br/>
        <w:t>нецентрализованного водоотведения, перечень централизованных систем</w:t>
      </w:r>
      <w:r>
        <w:rPr>
          <w:b/>
          <w:bCs/>
        </w:rPr>
        <w:br/>
        <w:t>водоотведения</w:t>
      </w:r>
    </w:p>
    <w:p w:rsidR="00D54E88" w:rsidRDefault="002A6038">
      <w:pPr>
        <w:pStyle w:val="11"/>
        <w:shd w:val="clear" w:color="auto" w:fill="auto"/>
        <w:ind w:firstLine="720"/>
      </w:pPr>
      <w:r>
        <w:rPr>
          <w:color w:val="1D1B11"/>
        </w:rPr>
        <w:t>В настоящее время централизованная система водоотведения на территории сельского поселения «</w:t>
      </w:r>
      <w:proofErr w:type="gramStart"/>
      <w:r>
        <w:rPr>
          <w:color w:val="1D1B11"/>
        </w:rPr>
        <w:t>Озёрный</w:t>
      </w:r>
      <w:proofErr w:type="gramEnd"/>
      <w:r>
        <w:rPr>
          <w:color w:val="1D1B11"/>
        </w:rPr>
        <w:t xml:space="preserve">» имеется только </w:t>
      </w:r>
      <w:r>
        <w:t xml:space="preserve">в п. Озёрный. </w:t>
      </w:r>
      <w:r>
        <w:rPr>
          <w:color w:val="1D1B11"/>
        </w:rPr>
        <w:t xml:space="preserve">В остальных населённых пунктах </w:t>
      </w:r>
      <w:r>
        <w:t xml:space="preserve">сельского поселения «Озёрный» </w:t>
      </w:r>
      <w:r>
        <w:rPr>
          <w:color w:val="1D1B11"/>
        </w:rPr>
        <w:t>централизованная система водоотведения отсутствует.</w:t>
      </w:r>
    </w:p>
    <w:p w:rsidR="00D54E88" w:rsidRDefault="002A6038">
      <w:pPr>
        <w:pStyle w:val="11"/>
        <w:numPr>
          <w:ilvl w:val="2"/>
          <w:numId w:val="16"/>
        </w:numPr>
        <w:shd w:val="clear" w:color="auto" w:fill="auto"/>
        <w:tabs>
          <w:tab w:val="left" w:pos="668"/>
        </w:tabs>
        <w:spacing w:after="220" w:line="240" w:lineRule="auto"/>
        <w:ind w:firstLine="0"/>
        <w:jc w:val="center"/>
      </w:pPr>
      <w:r>
        <w:rPr>
          <w:b/>
          <w:bCs/>
        </w:rPr>
        <w:t>Описание существующих канализационных очистных сооружений, включая</w:t>
      </w:r>
      <w:r>
        <w:rPr>
          <w:b/>
          <w:bCs/>
        </w:rPr>
        <w:br/>
        <w:t>оценку соответствия применяемой технологической схемы требованиям</w:t>
      </w:r>
      <w:r>
        <w:rPr>
          <w:b/>
          <w:bCs/>
        </w:rPr>
        <w:br/>
        <w:t>обеспечения нормативов качества сточных вод и определение существующего</w:t>
      </w:r>
      <w:r>
        <w:rPr>
          <w:b/>
          <w:bCs/>
        </w:rPr>
        <w:br/>
        <w:t>дефицита (резерва) мощностей</w:t>
      </w:r>
    </w:p>
    <w:p w:rsidR="00D54E88" w:rsidRDefault="002A6038">
      <w:pPr>
        <w:pStyle w:val="11"/>
        <w:shd w:val="clear" w:color="auto" w:fill="auto"/>
        <w:spacing w:after="300"/>
        <w:ind w:firstLine="720"/>
      </w:pPr>
      <w:r>
        <w:t>Система водоотведения сельского поселения «</w:t>
      </w:r>
      <w:proofErr w:type="gramStart"/>
      <w:r>
        <w:t>Озёрный</w:t>
      </w:r>
      <w:proofErr w:type="gramEnd"/>
      <w:r>
        <w:t xml:space="preserve">» имеет в своем составе очистные сооружения сточных вод только в п. Озёрный. </w:t>
      </w:r>
      <w:proofErr w:type="gramStart"/>
      <w:r>
        <w:t>Отмечается значительный износ существующих очистных сооружений, который на момент разработки схемы составляет 100 %.</w:t>
      </w:r>
      <w:r w:rsidR="00180168">
        <w:t xml:space="preserve"> В целях повышения надежности централизованной системы водоснабжения, а также в целях планирования параметров последующих мероприятий направленных на приведение качества сбрасываемых сточных вод в соответствие с установленными требованиями потребуется реализация мероприятий по оптимизации централизованной системы водоотведения с реконструкцией сетей водоотведения и установкой приборов учета</w:t>
      </w:r>
      <w:proofErr w:type="gramEnd"/>
    </w:p>
    <w:p w:rsidR="00D54E88" w:rsidRDefault="002A6038">
      <w:pPr>
        <w:pStyle w:val="32"/>
        <w:keepNext/>
        <w:keepLines/>
        <w:numPr>
          <w:ilvl w:val="2"/>
          <w:numId w:val="16"/>
        </w:numPr>
        <w:shd w:val="clear" w:color="auto" w:fill="auto"/>
        <w:tabs>
          <w:tab w:val="left" w:pos="663"/>
        </w:tabs>
        <w:spacing w:line="276" w:lineRule="auto"/>
      </w:pPr>
      <w:bookmarkStart w:id="67" w:name="bookmark86"/>
      <w:bookmarkStart w:id="68" w:name="bookmark87"/>
      <w:r>
        <w:lastRenderedPageBreak/>
        <w:t>Оценка безопасности и надежности централизованных систем водоотведения</w:t>
      </w:r>
      <w:r>
        <w:br/>
        <w:t>и их управляемости</w:t>
      </w:r>
      <w:bookmarkEnd w:id="67"/>
      <w:bookmarkEnd w:id="68"/>
    </w:p>
    <w:p w:rsidR="00D54E88" w:rsidRDefault="002A6038">
      <w:pPr>
        <w:pStyle w:val="11"/>
        <w:shd w:val="clear" w:color="auto" w:fill="auto"/>
        <w:tabs>
          <w:tab w:val="left" w:pos="5491"/>
        </w:tabs>
        <w:ind w:firstLine="720"/>
        <w:jc w:val="both"/>
      </w:pPr>
      <w:r>
        <w:t>Существующие на территории сельского поселения «Озёрный» системы водоотведения введены в эксплуатацию в 70-х</w:t>
      </w:r>
      <w:r>
        <w:tab/>
        <w:t>80-х годах прошлого века, сети и</w:t>
      </w:r>
    </w:p>
    <w:p w:rsidR="00D54E88" w:rsidRDefault="002A6038">
      <w:pPr>
        <w:pStyle w:val="11"/>
        <w:shd w:val="clear" w:color="auto" w:fill="auto"/>
        <w:ind w:firstLine="0"/>
        <w:jc w:val="both"/>
      </w:pPr>
      <w:r>
        <w:t>сооружения водоотведения в значительной степени изношены.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 настоящее время методика определения надёжности системы централизованного водоотведения не разработана и не утверждена, поэтому определение надёжности системы выполняется на основе СП 32.13330.2012. Свод правил. Канализация. Наружные сети и сооружения. Актуализированная редакция СНиП 2.04.03- 85"(утв. Приказом </w:t>
      </w:r>
      <w:proofErr w:type="spellStart"/>
      <w:r>
        <w:t>Минрегиона</w:t>
      </w:r>
      <w:proofErr w:type="spellEnd"/>
      <w:r>
        <w:t xml:space="preserve"> России от 29.12.11 № 635/11).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Надежность действия системы канализации характеризуется сохранением необходимой расчетной пропускной способности и степени очистки сточных вод при изменении (в определенных пределах) расходов сточных вод и состава загрязняющих веществ, условий сброса их в водные объекты, в условиях перебоев в электроснабжении, возможных аварий на коммуникациях, оборудовании и сооружениях, производства плановых ремонтных работ.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Надежность действия безнапорных сетей (коллекторов) канализации определяется коррозионной стойкостью материала труб (каналов) и стыковых соединений, как к транспортируемой сточной воде, так и к газовой среде в надводном пространстве.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Учитывая вышеприведенное можно сделать вывод, что для обеспечения надёжности системы водоотведения необходима реконструкция существующих сетей и сооружений, включающая в себя работы по замене сетей водоотведения и реконструкция оборудования канализационных насосных станций.</w:t>
      </w:r>
    </w:p>
    <w:p w:rsidR="00D54E88" w:rsidRDefault="002A6038">
      <w:pPr>
        <w:pStyle w:val="32"/>
        <w:keepNext/>
        <w:keepLines/>
        <w:numPr>
          <w:ilvl w:val="2"/>
          <w:numId w:val="16"/>
        </w:numPr>
        <w:shd w:val="clear" w:color="auto" w:fill="auto"/>
        <w:tabs>
          <w:tab w:val="left" w:pos="663"/>
        </w:tabs>
        <w:spacing w:line="276" w:lineRule="auto"/>
      </w:pPr>
      <w:bookmarkStart w:id="69" w:name="bookmark88"/>
      <w:bookmarkStart w:id="70" w:name="bookmark89"/>
      <w:r>
        <w:t>Оценка воздействия централизованных систем водоотведения на</w:t>
      </w:r>
      <w:r>
        <w:br/>
        <w:t>окружающую среду</w:t>
      </w:r>
      <w:bookmarkEnd w:id="69"/>
      <w:bookmarkEnd w:id="70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Система централизованного водоотведения в п. Красный </w:t>
      </w:r>
      <w:proofErr w:type="spellStart"/>
      <w:r>
        <w:t>Яг</w:t>
      </w:r>
      <w:proofErr w:type="spellEnd"/>
      <w:r>
        <w:t xml:space="preserve">, п. Кедровый Шор и в деревнях д. Конецбор, д. </w:t>
      </w:r>
      <w:proofErr w:type="spellStart"/>
      <w:r>
        <w:t>Медвежская</w:t>
      </w:r>
      <w:proofErr w:type="spellEnd"/>
      <w:r>
        <w:t xml:space="preserve">, д. </w:t>
      </w:r>
      <w:proofErr w:type="spellStart"/>
      <w:r>
        <w:t>Бызовая</w:t>
      </w:r>
      <w:proofErr w:type="spellEnd"/>
      <w:r>
        <w:t xml:space="preserve"> сельского поселения «Озёрный» отсутствует, очистные сооружения сточных вод отсутствуют. В п. Озёрный очистные сооружения сточных вод находятся в неудовлетворительном состоянии, отмечается 100% износ существующих очистных сооружений. Согласно Водному кодексу РФ «запрещается осуществлять сброс в водные объекты сточных вод, не подвергшихся санитарной очистке, обезвреживанию».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lastRenderedPageBreak/>
        <w:t xml:space="preserve">Отсутствие очистных сооружений водоотведения приводит к сбросу в водные объекты большого количества загрязненных </w:t>
      </w:r>
      <w:proofErr w:type="spellStart"/>
      <w:r>
        <w:t>хоз</w:t>
      </w:r>
      <w:proofErr w:type="spellEnd"/>
      <w:r>
        <w:t>-бытовых и производственных сточных вод. Сброс неочищенных хозяйственно-бытовых и производственных стоков ведет к загрязнению вод водных объектов сельского поселения «Озёрный», наносит вред окружающей среде.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Основными загрязнениями сточных вод являются физиологические выделения людей и животных, отходы и отбросы, получающиеся при мытье продуктов питания, кухонной посуды, стирке белья, мытье помещений и поливке улиц, а также технологические потери, отходы и отбросы на промышленных предприятиях. </w:t>
      </w:r>
      <w:proofErr w:type="gramStart"/>
      <w:r>
        <w:t>Бытовые и многие производственные сточные воды содержат значительные количества органических веществ, способных быстро загнивать и служить питательной средой, обусловливающей возможность массового развития различных микроорганизмов, в том числе патогенных бактерий; производственные сточные воды содержат токсические примеси, оказывающие пагубное действие на людей, животных и рыб.</w:t>
      </w:r>
      <w:proofErr w:type="gramEnd"/>
    </w:p>
    <w:p w:rsidR="00D54E88" w:rsidRDefault="002A6038">
      <w:pPr>
        <w:pStyle w:val="11"/>
        <w:shd w:val="clear" w:color="auto" w:fill="auto"/>
        <w:ind w:firstLine="720"/>
        <w:jc w:val="both"/>
      </w:pPr>
      <w:r>
        <w:t>Сброс сточных вод без выполнения надлежащей очистки представляет серьезную угрозу для экологии окружающей среды и для населения сельского поселения «Озёрный».</w:t>
      </w:r>
    </w:p>
    <w:p w:rsidR="00D54E88" w:rsidRDefault="002A6038">
      <w:pPr>
        <w:pStyle w:val="32"/>
        <w:keepNext/>
        <w:keepLines/>
        <w:numPr>
          <w:ilvl w:val="2"/>
          <w:numId w:val="16"/>
        </w:numPr>
        <w:shd w:val="clear" w:color="auto" w:fill="auto"/>
        <w:tabs>
          <w:tab w:val="left" w:pos="663"/>
        </w:tabs>
      </w:pPr>
      <w:bookmarkStart w:id="71" w:name="bookmark90"/>
      <w:bookmarkStart w:id="72" w:name="bookmark91"/>
      <w:r>
        <w:t>Описание существующих технических и технологических проблем в</w:t>
      </w:r>
      <w:r>
        <w:br/>
        <w:t>водоотведении муниципального образования</w:t>
      </w:r>
      <w:bookmarkEnd w:id="71"/>
      <w:bookmarkEnd w:id="72"/>
    </w:p>
    <w:p w:rsidR="00D54E88" w:rsidRDefault="002A6038">
      <w:pPr>
        <w:pStyle w:val="11"/>
        <w:shd w:val="clear" w:color="auto" w:fill="auto"/>
        <w:ind w:firstLine="720"/>
        <w:jc w:val="both"/>
      </w:pPr>
      <w:r>
        <w:rPr>
          <w:color w:val="1D1B11"/>
        </w:rPr>
        <w:t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трубопроводах. На сегодняшний день износ магистральных хозяйственно-бытовых коллекторов составляет 100 %, дворовых и уличных сетей хозяйственно-бытовой канализации 100 %.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существующей системе водоотведения сельского поселения «Озёрный» имеются следующие технические и технологические проблемы: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75"/>
        </w:tabs>
        <w:ind w:firstLine="720"/>
        <w:jc w:val="both"/>
      </w:pPr>
      <w:r>
        <w:t>значительная изношенность и технологическая отсталость системы водоотведения;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2"/>
        </w:tabs>
        <w:ind w:firstLine="720"/>
        <w:jc w:val="both"/>
      </w:pPr>
      <w:r>
        <w:t>отсутствие очистных сооружений наносит вред окружающей среде</w:t>
      </w:r>
    </w:p>
    <w:p w:rsidR="00D54E88" w:rsidRDefault="002A6038">
      <w:pPr>
        <w:pStyle w:val="11"/>
        <w:numPr>
          <w:ilvl w:val="1"/>
          <w:numId w:val="16"/>
        </w:numPr>
        <w:shd w:val="clear" w:color="auto" w:fill="auto"/>
        <w:tabs>
          <w:tab w:val="left" w:pos="500"/>
        </w:tabs>
        <w:spacing w:line="276" w:lineRule="auto"/>
        <w:ind w:firstLine="0"/>
        <w:jc w:val="center"/>
      </w:pPr>
      <w:r>
        <w:rPr>
          <w:b/>
          <w:bCs/>
        </w:rPr>
        <w:t>Существующие балансы производительности сооружений системы</w:t>
      </w:r>
      <w:r>
        <w:rPr>
          <w:b/>
          <w:bCs/>
        </w:rPr>
        <w:br/>
        <w:t>водоотведения</w:t>
      </w:r>
    </w:p>
    <w:p w:rsidR="00D54E88" w:rsidRDefault="002A6038">
      <w:pPr>
        <w:pStyle w:val="32"/>
        <w:keepNext/>
        <w:keepLines/>
        <w:numPr>
          <w:ilvl w:val="2"/>
          <w:numId w:val="16"/>
        </w:numPr>
        <w:shd w:val="clear" w:color="auto" w:fill="auto"/>
        <w:tabs>
          <w:tab w:val="left" w:pos="678"/>
        </w:tabs>
        <w:spacing w:after="360" w:line="276" w:lineRule="auto"/>
        <w:jc w:val="both"/>
      </w:pPr>
      <w:bookmarkStart w:id="73" w:name="bookmark93"/>
      <w:bookmarkStart w:id="74" w:name="bookmark94"/>
      <w:bookmarkStart w:id="75" w:name="bookmark92"/>
      <w:r>
        <w:t>Баланс поступления сточных вод в централизованную систему водоотведения</w:t>
      </w:r>
      <w:bookmarkEnd w:id="73"/>
      <w:bookmarkEnd w:id="74"/>
      <w:bookmarkEnd w:id="75"/>
    </w:p>
    <w:p w:rsidR="00D54E88" w:rsidRDefault="002A6038">
      <w:pPr>
        <w:pStyle w:val="11"/>
        <w:shd w:val="clear" w:color="auto" w:fill="auto"/>
        <w:ind w:firstLine="580"/>
        <w:jc w:val="both"/>
      </w:pPr>
      <w:r>
        <w:rPr>
          <w:color w:val="1D1B11"/>
        </w:rPr>
        <w:t xml:space="preserve">Система коммерческого учета принимаемых на очистку сточных вод на имеющихся </w:t>
      </w:r>
      <w:r>
        <w:t xml:space="preserve">очистных сооружениях не производится. Приборы учета сточных вод в системе водоотведения сельского поселения «Озёрный» не установлены, </w:t>
      </w:r>
      <w:r>
        <w:rPr>
          <w:color w:val="1D1B11"/>
        </w:rPr>
        <w:t xml:space="preserve">количество принятых </w:t>
      </w:r>
      <w:r>
        <w:rPr>
          <w:color w:val="1D1B11"/>
        </w:rPr>
        <w:lastRenderedPageBreak/>
        <w:t>сточных вод принимается равным количеству потребленной воды.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rPr>
          <w:color w:val="1D1B11"/>
        </w:rPr>
        <w:t xml:space="preserve">Наибольшую долю существующих стоков </w:t>
      </w:r>
      <w:proofErr w:type="spellStart"/>
      <w:r>
        <w:rPr>
          <w:color w:val="1D1B11"/>
        </w:rPr>
        <w:t>составлют</w:t>
      </w:r>
      <w:proofErr w:type="spellEnd"/>
      <w:r>
        <w:rPr>
          <w:color w:val="1D1B11"/>
        </w:rPr>
        <w:t xml:space="preserve"> стоки от </w:t>
      </w:r>
      <w:proofErr w:type="spellStart"/>
      <w:r>
        <w:rPr>
          <w:color w:val="1D1B11"/>
        </w:rPr>
        <w:t>жилового</w:t>
      </w:r>
      <w:proofErr w:type="spellEnd"/>
      <w:r>
        <w:rPr>
          <w:color w:val="1D1B11"/>
        </w:rPr>
        <w:t xml:space="preserve"> фонда поселения.</w:t>
      </w:r>
    </w:p>
    <w:p w:rsidR="00D54E88" w:rsidRDefault="002A6038">
      <w:pPr>
        <w:pStyle w:val="11"/>
        <w:numPr>
          <w:ilvl w:val="2"/>
          <w:numId w:val="16"/>
        </w:numPr>
        <w:shd w:val="clear" w:color="auto" w:fill="auto"/>
        <w:tabs>
          <w:tab w:val="left" w:pos="879"/>
        </w:tabs>
        <w:spacing w:line="240" w:lineRule="auto"/>
        <w:ind w:firstLine="0"/>
        <w:jc w:val="center"/>
      </w:pPr>
      <w:r>
        <w:rPr>
          <w:b/>
          <w:bCs/>
        </w:rPr>
        <w:t>Оценка фактического притока неорганизованного стока (сточных вод,</w:t>
      </w:r>
      <w:r>
        <w:rPr>
          <w:b/>
          <w:bCs/>
        </w:rPr>
        <w:br/>
        <w:t xml:space="preserve">поступающих по поверхности рельефа местности) по бассейнам </w:t>
      </w:r>
      <w:proofErr w:type="spellStart"/>
      <w:r>
        <w:rPr>
          <w:b/>
          <w:bCs/>
        </w:rPr>
        <w:t>канализования</w:t>
      </w:r>
      <w:proofErr w:type="spellEnd"/>
      <w:r>
        <w:rPr>
          <w:b/>
          <w:bCs/>
        </w:rPr>
        <w:br/>
        <w:t>очистных сооружений и прямых выпусков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Ливневой канализации и сооружений их очистки на территории сельского поселения «Озёрный» нет. В связи с этим не исключено попадание поверхностного стока через не герметичные стыки </w:t>
      </w:r>
      <w:proofErr w:type="gramStart"/>
      <w:r>
        <w:t>ж/б</w:t>
      </w:r>
      <w:proofErr w:type="gramEnd"/>
      <w:r>
        <w:t xml:space="preserve"> колец или крышек на канализационных колодцах системы хозяйственно-бытового водоотведения.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Ливневая канализация предназначена для своевременного отвода вод, что исключает скопление и застой дождевой и талой воды на кровле зданий, предотвращает подтопление фундамента и подвальных помещений, а также увеличивает срок службы крыш, стен и фундамента строений, поддерживая оптимальный микроклимат в помещениях. Ливневая канализация также защищает дорожное полотно от разрушений, деформации, скопления луж, образования наледей.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Учитывая вышесказанное, для предотвращения инфильтрации сильно загрязненного поверхностного стока в грунтовые воды и дальнейшего попадания в водные объекты, на территории сельского поселения «Озёрный» необходимо строительство полноценной ливневой канализации.</w:t>
      </w:r>
    </w:p>
    <w:p w:rsidR="00D54E88" w:rsidRDefault="002A6038">
      <w:pPr>
        <w:pStyle w:val="32"/>
        <w:keepNext/>
        <w:keepLines/>
        <w:numPr>
          <w:ilvl w:val="2"/>
          <w:numId w:val="16"/>
        </w:numPr>
        <w:shd w:val="clear" w:color="auto" w:fill="auto"/>
        <w:tabs>
          <w:tab w:val="left" w:pos="682"/>
        </w:tabs>
      </w:pPr>
      <w:bookmarkStart w:id="76" w:name="bookmark95"/>
      <w:bookmarkStart w:id="77" w:name="bookmark96"/>
      <w:r>
        <w:t>Описание системы коммерческого учета принимаемых сточных вод и анализ</w:t>
      </w:r>
      <w:r>
        <w:br/>
        <w:t>планов по установке приборов учета</w:t>
      </w:r>
      <w:bookmarkEnd w:id="76"/>
      <w:bookmarkEnd w:id="77"/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spacing w:after="280"/>
        <w:ind w:firstLine="720"/>
        <w:jc w:val="both"/>
      </w:pPr>
      <w:r>
        <w:t>На данный момент времени коммерческих приборов учёта сточных вод на территории МО СП «Озёрный» не установлено. Это связано с необходимостью больших денежных затрат на проектирование, покупку и монтаж данных приборов, так как приборы для измерения расхода стоков в самотечных трубопроводах имеют очень сложную конструкцию и требования к монтажу.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В соответствии с требованиями Главы 3 статьи 7 п. 11 416-ФЗ «О водоснабжении и водоотведении» категории абонентов и организаций, осуществляющие регулируемые виды деятельности в сфере водоотведения, обязаны устанавливать приборы учета сточных вод.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Одним из самых доступных и рекомендуемых для данной системы водоотведения способов учёта стоков является измерение стока на напорных участках системы водоотведения, например, после насосов в КНС.</w:t>
      </w:r>
    </w:p>
    <w:p w:rsidR="00D54E88" w:rsidRDefault="002A6038">
      <w:pPr>
        <w:pStyle w:val="11"/>
        <w:shd w:val="clear" w:color="auto" w:fill="auto"/>
        <w:spacing w:after="240"/>
        <w:ind w:firstLine="720"/>
        <w:jc w:val="both"/>
      </w:pPr>
      <w:bookmarkStart w:id="78" w:name="bookmark97"/>
      <w:r>
        <w:lastRenderedPageBreak/>
        <w:t>Установка приборов учёта сточной воды абонентов не осуществляющими регулируемые виды деятельности является не обязательным и зависит от условий сброса сточных вод в централизованную систему водоотведения, устанавливается абонентом при необходимости.</w:t>
      </w:r>
      <w:bookmarkEnd w:id="78"/>
    </w:p>
    <w:p w:rsidR="00D54E88" w:rsidRDefault="002A6038">
      <w:pPr>
        <w:pStyle w:val="11"/>
        <w:numPr>
          <w:ilvl w:val="1"/>
          <w:numId w:val="16"/>
        </w:numPr>
        <w:shd w:val="clear" w:color="auto" w:fill="auto"/>
        <w:tabs>
          <w:tab w:val="left" w:pos="503"/>
        </w:tabs>
        <w:spacing w:after="80" w:line="240" w:lineRule="auto"/>
        <w:ind w:firstLine="0"/>
        <w:jc w:val="center"/>
      </w:pPr>
      <w:r>
        <w:rPr>
          <w:b/>
          <w:bCs/>
        </w:rPr>
        <w:t>Перспективные расчетные расходы сточных вод</w:t>
      </w:r>
    </w:p>
    <w:p w:rsidR="00D54E88" w:rsidRDefault="002A6038">
      <w:pPr>
        <w:pStyle w:val="11"/>
        <w:numPr>
          <w:ilvl w:val="2"/>
          <w:numId w:val="16"/>
        </w:numPr>
        <w:shd w:val="clear" w:color="auto" w:fill="auto"/>
        <w:tabs>
          <w:tab w:val="left" w:pos="685"/>
        </w:tabs>
        <w:spacing w:after="240" w:line="240" w:lineRule="auto"/>
        <w:ind w:firstLine="0"/>
        <w:jc w:val="center"/>
      </w:pPr>
      <w:r>
        <w:rPr>
          <w:b/>
          <w:bCs/>
        </w:rPr>
        <w:t>Сведения о поступлении в централизованную систему водоотведения</w:t>
      </w:r>
      <w:r>
        <w:rPr>
          <w:b/>
          <w:bCs/>
        </w:rPr>
        <w:br/>
        <w:t>сточных вод</w:t>
      </w:r>
    </w:p>
    <w:p w:rsidR="00D54E88" w:rsidRDefault="002A6038">
      <w:pPr>
        <w:pStyle w:val="32"/>
        <w:keepNext/>
        <w:keepLines/>
        <w:shd w:val="clear" w:color="auto" w:fill="auto"/>
        <w:spacing w:after="240"/>
      </w:pPr>
      <w:bookmarkStart w:id="79" w:name="bookmark98"/>
      <w:bookmarkStart w:id="80" w:name="bookmark99"/>
      <w:r>
        <w:t xml:space="preserve">Расчетный баланс системы водоотведения в 2013 году, тыс. </w:t>
      </w:r>
      <w:proofErr w:type="spellStart"/>
      <w:r>
        <w:t>куб.м</w:t>
      </w:r>
      <w:proofErr w:type="spellEnd"/>
      <w:r>
        <w:t>.</w:t>
      </w:r>
      <w:bookmarkEnd w:id="79"/>
      <w:bookmarkEnd w:id="80"/>
    </w:p>
    <w:p w:rsidR="00D54E88" w:rsidRDefault="002A6038">
      <w:pPr>
        <w:pStyle w:val="ab"/>
        <w:shd w:val="clear" w:color="auto" w:fill="auto"/>
        <w:jc w:val="right"/>
      </w:pPr>
      <w:r>
        <w:t>Таблица 3.3.1.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3"/>
        <w:gridCol w:w="2693"/>
        <w:gridCol w:w="2419"/>
      </w:tblGrid>
      <w:tr w:rsidR="00D54E88">
        <w:trPr>
          <w:trHeight w:hRule="exact" w:val="331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Прием сточных вод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Озёрный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Отвод стоков всего, м3: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7498,05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7498,05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от потребителей всего, м3: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6861,05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6861,05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население, м3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6121,31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6121,31</w:t>
            </w:r>
          </w:p>
        </w:tc>
      </w:tr>
      <w:tr w:rsidR="00D54E88">
        <w:trPr>
          <w:trHeight w:hRule="exact" w:val="322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сторонние организации, м3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739,74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739,74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от котельных всего, м3: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637,00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637,00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технологические нужды, м3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190,00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190,00</w:t>
            </w:r>
          </w:p>
        </w:tc>
      </w:tr>
      <w:tr w:rsidR="00D54E88">
        <w:trPr>
          <w:trHeight w:hRule="exact" w:val="326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хоз. Нужды, м3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447,00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447,00</w:t>
            </w:r>
          </w:p>
        </w:tc>
      </w:tr>
      <w:tr w:rsidR="00D54E88">
        <w:trPr>
          <w:trHeight w:hRule="exact" w:val="331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Пропуск через СБО, м3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7498,10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7498,10</w:t>
            </w:r>
          </w:p>
        </w:tc>
      </w:tr>
    </w:tbl>
    <w:p w:rsidR="00D54E88" w:rsidRDefault="00D54E88">
      <w:pPr>
        <w:spacing w:after="239" w:line="1" w:lineRule="exact"/>
      </w:pP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Анализ приведенных в таблице 3.3.1. данных показывает, что из всего объема принятых сточных вод в 2013 году в 7498 </w:t>
      </w:r>
      <w:proofErr w:type="spellStart"/>
      <w:r>
        <w:t>куб.м</w:t>
      </w:r>
      <w:proofErr w:type="spellEnd"/>
      <w:r>
        <w:t>.: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30"/>
        </w:tabs>
        <w:ind w:firstLine="720"/>
        <w:jc w:val="both"/>
      </w:pPr>
      <w:r>
        <w:t>сточные воды, принятые от населения составляют 81,64 % от всего объема сточных вод;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30"/>
        </w:tabs>
        <w:ind w:firstLine="720"/>
        <w:jc w:val="both"/>
      </w:pPr>
      <w:r>
        <w:t>сточные воды, принятые от прочих потребителей (сторонние организации) составляют 9,87 % от всего объема сточных вод;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224"/>
        </w:tabs>
        <w:spacing w:after="240"/>
        <w:ind w:firstLine="720"/>
        <w:jc w:val="both"/>
      </w:pPr>
      <w:r>
        <w:t>сточные воды, принятые от котельных составляют 8,5 % от всего объема сточных вод;</w:t>
      </w:r>
      <w:r>
        <w:br w:type="page"/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  <w:jc w:val="both"/>
      </w:pPr>
      <w:r>
        <w:lastRenderedPageBreak/>
        <w:t xml:space="preserve">Таким образом, наибольшую долю существующих стоков </w:t>
      </w:r>
      <w:proofErr w:type="spellStart"/>
      <w:r>
        <w:t>составлют</w:t>
      </w:r>
      <w:proofErr w:type="spellEnd"/>
      <w:r>
        <w:t xml:space="preserve"> стоки </w:t>
      </w:r>
      <w:proofErr w:type="gramStart"/>
      <w:r>
        <w:t>от</w:t>
      </w:r>
      <w:proofErr w:type="gramEnd"/>
    </w:p>
    <w:p w:rsidR="00D54E88" w:rsidRDefault="002A6038">
      <w:pPr>
        <w:pStyle w:val="11"/>
        <w:shd w:val="clear" w:color="auto" w:fill="auto"/>
        <w:spacing w:after="120" w:line="240" w:lineRule="auto"/>
        <w:ind w:firstLine="0"/>
      </w:pPr>
      <w:proofErr w:type="spellStart"/>
      <w:r>
        <w:t>жилового</w:t>
      </w:r>
      <w:proofErr w:type="spellEnd"/>
      <w:r>
        <w:t xml:space="preserve"> фонда сельского поселения «Озёрный».</w:t>
      </w:r>
    </w:p>
    <w:p w:rsidR="00D54E88" w:rsidRDefault="002A6038">
      <w:pPr>
        <w:pStyle w:val="11"/>
        <w:numPr>
          <w:ilvl w:val="2"/>
          <w:numId w:val="16"/>
        </w:numPr>
        <w:shd w:val="clear" w:color="auto" w:fill="auto"/>
        <w:tabs>
          <w:tab w:val="left" w:pos="738"/>
        </w:tabs>
        <w:spacing w:after="180" w:line="240" w:lineRule="auto"/>
        <w:ind w:firstLine="0"/>
        <w:jc w:val="center"/>
      </w:pPr>
      <w:r>
        <w:rPr>
          <w:b/>
          <w:bCs/>
        </w:rPr>
        <w:t>Прогнозные балансы поступления сточных вод в централизованную систему</w:t>
      </w:r>
      <w:r>
        <w:rPr>
          <w:b/>
          <w:bCs/>
        </w:rPr>
        <w:br/>
        <w:t>водоотведения и отведения стоков по технологическим зонам водоотведения на</w:t>
      </w:r>
      <w:r>
        <w:rPr>
          <w:b/>
          <w:bCs/>
        </w:rPr>
        <w:br/>
        <w:t>срок не менее 10 лет с учетом различных сценариев развития сельского округа</w: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  <w:jc w:val="both"/>
      </w:pPr>
      <w:r>
        <w:t>Расчетный баланс системы водоотведения сельского поселения «Озёрный»</w: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0"/>
      </w:pPr>
      <w:r>
        <w:t xml:space="preserve">к 2024 году и к 2034 году </w:t>
      </w:r>
      <w:proofErr w:type="gramStart"/>
      <w:r>
        <w:t>приведен</w:t>
      </w:r>
      <w:proofErr w:type="gramEnd"/>
      <w:r>
        <w:t xml:space="preserve"> в таблице 3.3.2</w:t>
      </w:r>
    </w:p>
    <w:p w:rsidR="00D54E88" w:rsidRDefault="002A6038">
      <w:pPr>
        <w:pStyle w:val="ab"/>
        <w:shd w:val="clear" w:color="auto" w:fill="auto"/>
        <w:ind w:left="7627"/>
      </w:pPr>
      <w:r>
        <w:t>Таблица 3.3.2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2458"/>
        <w:gridCol w:w="1450"/>
        <w:gridCol w:w="1008"/>
        <w:gridCol w:w="1656"/>
        <w:gridCol w:w="1738"/>
      </w:tblGrid>
      <w:tr w:rsidR="00D54E88">
        <w:trPr>
          <w:trHeight w:hRule="exact" w:val="111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Благоустройство жилой застройки, удельные нормы водоотведения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Показа</w:t>
            </w:r>
            <w:r>
              <w:rPr>
                <w:b/>
                <w:bCs/>
              </w:rPr>
              <w:softHyphen/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тели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Ед. </w:t>
            </w:r>
            <w:proofErr w:type="spellStart"/>
            <w:r>
              <w:rPr>
                <w:b/>
                <w:bCs/>
              </w:rPr>
              <w:t>измере</w:t>
            </w:r>
            <w:proofErr w:type="spellEnd"/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.О</w:t>
            </w:r>
            <w:proofErr w:type="gramEnd"/>
            <w:r>
              <w:rPr>
                <w:b/>
                <w:bCs/>
              </w:rPr>
              <w:t>зёрный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ИТОГО по поселению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 xml:space="preserve">Расчетные суточные </w:t>
            </w:r>
            <w:proofErr w:type="spellStart"/>
            <w:r>
              <w:rPr>
                <w:b/>
                <w:bCs/>
              </w:rPr>
              <w:t>расх</w:t>
            </w:r>
            <w:proofErr w:type="spellEnd"/>
            <w:r>
              <w:rPr>
                <w:b/>
                <w:bCs/>
              </w:rPr>
              <w:t xml:space="preserve"> сельском </w:t>
            </w:r>
            <w:proofErr w:type="gramStart"/>
            <w:r>
              <w:rPr>
                <w:b/>
                <w:bCs/>
              </w:rPr>
              <w:t>поселении</w:t>
            </w:r>
            <w:proofErr w:type="gramEnd"/>
            <w:r>
              <w:rPr>
                <w:b/>
                <w:bCs/>
              </w:rPr>
              <w:t xml:space="preserve"> «О</w:t>
            </w:r>
          </w:p>
        </w:tc>
        <w:tc>
          <w:tcPr>
            <w:tcW w:w="4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 xml:space="preserve">оды по водоотведению в </w:t>
            </w:r>
            <w:proofErr w:type="spellStart"/>
            <w:r>
              <w:rPr>
                <w:b/>
                <w:bCs/>
              </w:rPr>
              <w:t>Эзёрный</w:t>
            </w:r>
            <w:proofErr w:type="spellEnd"/>
            <w:r>
              <w:rPr>
                <w:b/>
                <w:bCs/>
              </w:rPr>
              <w:t>» к 2024 году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1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Расходы на </w:t>
            </w:r>
            <w:proofErr w:type="spellStart"/>
            <w:r>
              <w:t>хозяйственно</w:t>
            </w:r>
            <w:r>
              <w:softHyphen/>
              <w:t>бытовые</w:t>
            </w:r>
            <w:proofErr w:type="spellEnd"/>
            <w:r>
              <w:t xml:space="preserve"> стоки (130 л/</w:t>
            </w:r>
            <w:proofErr w:type="spellStart"/>
            <w:r>
              <w:t>сут</w:t>
            </w:r>
            <w:proofErr w:type="spellEnd"/>
            <w:r>
              <w:t>/чел)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население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 чел.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2,48</w:t>
            </w:r>
          </w:p>
        </w:tc>
      </w:tr>
      <w:tr w:rsidR="00D54E88">
        <w:trPr>
          <w:trHeight w:hRule="exact" w:val="523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ср. 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109,2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322,4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max </w:t>
            </w:r>
            <w:r>
              <w:t>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131,04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386,88</w:t>
            </w:r>
          </w:p>
        </w:tc>
      </w:tr>
      <w:tr w:rsidR="00D54E88">
        <w:trPr>
          <w:trHeight w:hRule="exact" w:val="518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2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Неучтенные расходы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- 5%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ср. 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5,46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16,12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max </w:t>
            </w:r>
            <w:r>
              <w:t>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19,34</w:t>
            </w:r>
          </w:p>
        </w:tc>
      </w:tr>
      <w:tr w:rsidR="00D54E88">
        <w:trPr>
          <w:trHeight w:hRule="exact" w:val="518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3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Суммарные расходы в целом по системе водоотведения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ср. 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114,66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338,52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max </w:t>
            </w:r>
            <w:r>
              <w:t>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137,59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406,22</w:t>
            </w:r>
          </w:p>
        </w:tc>
      </w:tr>
      <w:tr w:rsidR="00D54E88">
        <w:trPr>
          <w:trHeight w:hRule="exact" w:val="566"/>
          <w:jc w:val="center"/>
        </w:trPr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 xml:space="preserve">Расчетные суточные </w:t>
            </w:r>
            <w:proofErr w:type="spellStart"/>
            <w:r>
              <w:rPr>
                <w:b/>
                <w:bCs/>
              </w:rPr>
              <w:t>расх</w:t>
            </w:r>
            <w:proofErr w:type="spellEnd"/>
            <w:r>
              <w:rPr>
                <w:b/>
                <w:bCs/>
              </w:rPr>
              <w:t xml:space="preserve"> сельском </w:t>
            </w:r>
            <w:proofErr w:type="gramStart"/>
            <w:r>
              <w:rPr>
                <w:b/>
                <w:bCs/>
              </w:rPr>
              <w:t>поселении</w:t>
            </w:r>
            <w:proofErr w:type="gramEnd"/>
            <w:r>
              <w:rPr>
                <w:b/>
                <w:bCs/>
              </w:rPr>
              <w:t xml:space="preserve"> «О</w:t>
            </w:r>
          </w:p>
        </w:tc>
        <w:tc>
          <w:tcPr>
            <w:tcW w:w="4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 xml:space="preserve">оды по водоотведению в </w:t>
            </w:r>
            <w:proofErr w:type="spellStart"/>
            <w:r>
              <w:rPr>
                <w:b/>
                <w:bCs/>
              </w:rPr>
              <w:t>зёрный</w:t>
            </w:r>
            <w:proofErr w:type="spellEnd"/>
            <w:r>
              <w:rPr>
                <w:b/>
                <w:bCs/>
              </w:rPr>
              <w:t>» к 2034 году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1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Расходы на </w:t>
            </w:r>
            <w:proofErr w:type="spellStart"/>
            <w:r>
              <w:t>хозяйственно</w:t>
            </w:r>
            <w:r>
              <w:softHyphen/>
              <w:t>бытовые</w:t>
            </w:r>
            <w:proofErr w:type="spellEnd"/>
            <w:r>
              <w:t xml:space="preserve"> стоки (130 л/</w:t>
            </w:r>
            <w:proofErr w:type="spellStart"/>
            <w:r>
              <w:t>сут</w:t>
            </w:r>
            <w:proofErr w:type="spellEnd"/>
            <w:r>
              <w:t>/чел)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население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 чел.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2,74</w:t>
            </w:r>
          </w:p>
        </w:tc>
      </w:tr>
      <w:tr w:rsidR="00D54E88">
        <w:trPr>
          <w:trHeight w:hRule="exact" w:val="518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ср. 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120,9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356,2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max </w:t>
            </w:r>
            <w:r>
              <w:t>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145,08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427,44</w:t>
            </w:r>
          </w:p>
        </w:tc>
      </w:tr>
      <w:tr w:rsidR="00D54E88">
        <w:trPr>
          <w:trHeight w:hRule="exact" w:val="518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2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Неучтенные расходы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- 5%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ср. 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6,05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17,81</w:t>
            </w:r>
          </w:p>
        </w:tc>
      </w:tr>
      <w:tr w:rsidR="00D54E88">
        <w:trPr>
          <w:trHeight w:hRule="exact" w:val="562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max </w:t>
            </w:r>
            <w:r>
              <w:t>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21,37</w:t>
            </w:r>
          </w:p>
        </w:tc>
      </w:tr>
      <w:tr w:rsidR="00D54E88">
        <w:trPr>
          <w:trHeight w:hRule="exact" w:val="523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220"/>
              <w:jc w:val="both"/>
            </w:pPr>
            <w:r>
              <w:t>3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Суммарные расходы в целом по системе водоотведения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ср. 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126,95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374,01</w:t>
            </w:r>
          </w:p>
        </w:tc>
      </w:tr>
      <w:tr w:rsidR="00D54E88">
        <w:trPr>
          <w:trHeight w:hRule="exact" w:val="571"/>
          <w:jc w:val="center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4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max </w:t>
            </w:r>
            <w:r>
              <w:t>расходы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152,33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448,81</w:t>
            </w:r>
          </w:p>
        </w:tc>
      </w:tr>
    </w:tbl>
    <w:p w:rsidR="00D54E88" w:rsidRDefault="002A6038">
      <w:pPr>
        <w:pStyle w:val="11"/>
        <w:shd w:val="clear" w:color="auto" w:fill="auto"/>
        <w:spacing w:line="276" w:lineRule="auto"/>
        <w:ind w:firstLine="720"/>
      </w:pPr>
      <w:r>
        <w:t>Сводные показатели расчётных расходов стоков по системе водоотведения сельского поселения «Озёрный», входящего в состав составляют (округлённо):</w:t>
      </w:r>
    </w:p>
    <w:p w:rsidR="00D54E88" w:rsidRDefault="002A6038">
      <w:pPr>
        <w:pStyle w:val="32"/>
        <w:keepNext/>
        <w:keepLines/>
        <w:shd w:val="clear" w:color="auto" w:fill="auto"/>
        <w:spacing w:after="0" w:line="276" w:lineRule="auto"/>
        <w:ind w:firstLine="720"/>
        <w:jc w:val="left"/>
      </w:pPr>
      <w:bookmarkStart w:id="81" w:name="bookmark100"/>
      <w:bookmarkStart w:id="82" w:name="bookmark101"/>
      <w:r>
        <w:lastRenderedPageBreak/>
        <w:t>К 2024 году</w:t>
      </w:r>
      <w:r>
        <w:rPr>
          <w:b w:val="0"/>
          <w:bCs w:val="0"/>
        </w:rPr>
        <w:t>:</w:t>
      </w:r>
      <w:bookmarkEnd w:id="81"/>
      <w:bookmarkEnd w:id="82"/>
    </w:p>
    <w:p w:rsidR="00D54E88" w:rsidRDefault="002A6038">
      <w:pPr>
        <w:pStyle w:val="11"/>
        <w:shd w:val="clear" w:color="auto" w:fill="auto"/>
        <w:spacing w:line="276" w:lineRule="auto"/>
        <w:ind w:firstLine="720"/>
      </w:pPr>
      <w:r>
        <w:t>среднесуточное водоотведение - 338,52 м3/</w:t>
      </w:r>
      <w:proofErr w:type="spellStart"/>
      <w:r>
        <w:t>сут</w:t>
      </w:r>
      <w:proofErr w:type="spellEnd"/>
    </w:p>
    <w:p w:rsidR="00D54E88" w:rsidRDefault="002A6038">
      <w:pPr>
        <w:pStyle w:val="11"/>
        <w:shd w:val="clear" w:color="auto" w:fill="auto"/>
        <w:spacing w:line="276" w:lineRule="auto"/>
        <w:ind w:firstLine="720"/>
      </w:pPr>
      <w:r>
        <w:t>максимальные расходы сточных вод - 406,22 м3/</w:t>
      </w:r>
      <w:proofErr w:type="spellStart"/>
      <w:r>
        <w:t>сут</w:t>
      </w:r>
      <w:proofErr w:type="spellEnd"/>
    </w:p>
    <w:p w:rsidR="00D54E88" w:rsidRDefault="002A6038">
      <w:pPr>
        <w:pStyle w:val="32"/>
        <w:keepNext/>
        <w:keepLines/>
        <w:shd w:val="clear" w:color="auto" w:fill="auto"/>
        <w:spacing w:after="0" w:line="276" w:lineRule="auto"/>
        <w:ind w:firstLine="720"/>
        <w:jc w:val="left"/>
      </w:pPr>
      <w:bookmarkStart w:id="83" w:name="bookmark102"/>
      <w:bookmarkStart w:id="84" w:name="bookmark103"/>
      <w:r>
        <w:t>К 2028 году</w:t>
      </w:r>
      <w:r>
        <w:rPr>
          <w:b w:val="0"/>
          <w:bCs w:val="0"/>
        </w:rPr>
        <w:t>:</w:t>
      </w:r>
      <w:bookmarkEnd w:id="83"/>
      <w:bookmarkEnd w:id="84"/>
    </w:p>
    <w:p w:rsidR="00D54E88" w:rsidRDefault="002A6038">
      <w:pPr>
        <w:pStyle w:val="11"/>
        <w:shd w:val="clear" w:color="auto" w:fill="auto"/>
        <w:spacing w:line="276" w:lineRule="auto"/>
        <w:ind w:firstLine="720"/>
      </w:pPr>
      <w:r>
        <w:t>среднесуточное водоотведение - 374,01 м3сут</w:t>
      </w:r>
    </w:p>
    <w:p w:rsidR="00D54E88" w:rsidRDefault="002A6038">
      <w:pPr>
        <w:pStyle w:val="11"/>
        <w:shd w:val="clear" w:color="auto" w:fill="auto"/>
        <w:spacing w:after="260" w:line="276" w:lineRule="auto"/>
        <w:ind w:firstLine="720"/>
      </w:pPr>
      <w:r>
        <w:t>максимальные расходы сточных вод - 448,81 м3/</w:t>
      </w:r>
      <w:proofErr w:type="spellStart"/>
      <w:r>
        <w:t>сут</w:t>
      </w:r>
      <w:proofErr w:type="spellEnd"/>
    </w:p>
    <w:p w:rsidR="00D54E88" w:rsidRDefault="002A6038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500"/>
        </w:tabs>
        <w:spacing w:after="260" w:line="276" w:lineRule="auto"/>
      </w:pPr>
      <w:bookmarkStart w:id="85" w:name="bookmark105"/>
      <w:bookmarkStart w:id="86" w:name="bookmark106"/>
      <w:bookmarkStart w:id="87" w:name="bookmark104"/>
      <w:r>
        <w:t>Предложения по строительству, реконструкции и модернизации (техническому</w:t>
      </w:r>
      <w:r>
        <w:br/>
        <w:t>перевооружению) объектов централизованных систем водоотведения</w:t>
      </w:r>
      <w:bookmarkEnd w:id="85"/>
      <w:bookmarkEnd w:id="86"/>
      <w:bookmarkEnd w:id="87"/>
    </w:p>
    <w:p w:rsidR="00D54E88" w:rsidRDefault="002A6038">
      <w:pPr>
        <w:pStyle w:val="32"/>
        <w:keepNext/>
        <w:keepLines/>
        <w:shd w:val="clear" w:color="auto" w:fill="auto"/>
        <w:spacing w:after="120" w:line="360" w:lineRule="auto"/>
      </w:pPr>
      <w:bookmarkStart w:id="88" w:name="bookmark107"/>
      <w:bookmarkStart w:id="89" w:name="bookmark108"/>
      <w:r>
        <w:t>3.3.1. Перечень основных мероприятий по реализации схем водоснабжения</w:t>
      </w:r>
      <w:bookmarkEnd w:id="88"/>
      <w:bookmarkEnd w:id="89"/>
    </w:p>
    <w:p w:rsidR="00285142" w:rsidRDefault="002A6038" w:rsidP="00285142">
      <w:pPr>
        <w:pStyle w:val="11"/>
        <w:shd w:val="clear" w:color="auto" w:fill="auto"/>
        <w:ind w:firstLine="720"/>
        <w:jc w:val="both"/>
      </w:pPr>
      <w:r>
        <w:t>С целью повышения качественного уровня проживания населения и улучшения экологической обстановки на территории МО СП «Озёрный» предлагается дальнейшее развитие системы централизованного водоотведения в СП «Озёрный». Канализационные сети и сооружения в неудовлетворительном состоянии и подлежат реконструкции.</w:t>
      </w:r>
      <w:r w:rsidR="00285142">
        <w:t xml:space="preserve"> Рекомендуется осуществить оптимизацию централизованной системы водоотведения с реконструкцией сетей водоотведения и установкой приборов учета.</w:t>
      </w:r>
      <w:r w:rsidR="00285142">
        <w:rPr>
          <w:rStyle w:val="af5"/>
        </w:rPr>
        <w:footnoteReference w:id="6"/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Для индивидуальных владельцев существующих и проектируемых жилых домов рекомендуется использование компактных установок полной биологической очистки. Поскольку строительство централизованных систем в малых населенных пунктах экономически не выгодно из-за слишком большой себестоимости очистки 1 м</w:t>
      </w:r>
      <w:r>
        <w:rPr>
          <w:vertAlign w:val="superscript"/>
        </w:rPr>
        <w:t>3</w:t>
      </w:r>
      <w:r>
        <w:t xml:space="preserve"> стока.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Предлагается охват централизованной канализацией всех промышленных предприятий сельского поселения «Озёрный» с обязательной очисткой сточных вод на биологических очистных сооружениях. Промышленные сточные воды перед сбросом в систему бытовой канализации населенных пунктов обязательно должны проходить предварительную очистку на локальных очистных сооружениях с доведением концентрации вредных веществ до показателей, допустимых нормами.</w:t>
      </w:r>
    </w:p>
    <w:p w:rsidR="00D54E88" w:rsidRDefault="002A6038">
      <w:pPr>
        <w:pStyle w:val="11"/>
        <w:shd w:val="clear" w:color="auto" w:fill="auto"/>
        <w:spacing w:after="180"/>
        <w:ind w:firstLine="720"/>
        <w:jc w:val="both"/>
      </w:pPr>
      <w:r>
        <w:t xml:space="preserve">В целях сохранности чистоты водоемов очистка сточных вод перед сбросом должна соответствовать требованиям и нормам СанПиН 2.1.5.980-00 «Водоотведение населенных </w:t>
      </w:r>
      <w:r>
        <w:lastRenderedPageBreak/>
        <w:t>мест, санитарная охрана водных объектов. Гигиенические требования к охране поверхностных вод».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Необходимо развитие и реконструкция существующей, строительство новой системы водоотведения с организацией сбора и транспортировки сточных вод для их очистки и утилизации.</w:t>
      </w:r>
    </w:p>
    <w:p w:rsidR="00D54E88" w:rsidRDefault="002A6038">
      <w:pPr>
        <w:pStyle w:val="11"/>
        <w:shd w:val="clear" w:color="auto" w:fill="auto"/>
        <w:spacing w:after="220"/>
        <w:ind w:firstLine="720"/>
        <w:jc w:val="both"/>
      </w:pPr>
      <w:r>
        <w:rPr>
          <w:color w:val="1D1B11"/>
        </w:rPr>
        <w:t xml:space="preserve">Планируемое максимальное поступление сточных вод на очистные сооружения </w:t>
      </w:r>
      <w:r>
        <w:t>на к 2024 году составит 406,22 м</w:t>
      </w:r>
      <w:r>
        <w:rPr>
          <w:vertAlign w:val="superscript"/>
        </w:rPr>
        <w:t>3</w:t>
      </w:r>
      <w:r>
        <w:t xml:space="preserve"> / </w:t>
      </w:r>
      <w:proofErr w:type="spellStart"/>
      <w:r>
        <w:t>сут</w:t>
      </w:r>
      <w:proofErr w:type="spellEnd"/>
      <w:r>
        <w:t>., к 2034 году - 448,81 м</w:t>
      </w:r>
      <w:r>
        <w:rPr>
          <w:vertAlign w:val="superscript"/>
        </w:rPr>
        <w:t>3</w:t>
      </w:r>
      <w:r>
        <w:t xml:space="preserve"> / </w:t>
      </w:r>
      <w:proofErr w:type="spellStart"/>
      <w:r>
        <w:t>сут</w:t>
      </w:r>
      <w:proofErr w:type="spellEnd"/>
      <w:r>
        <w:t>.</w:t>
      </w:r>
    </w:p>
    <w:p w:rsidR="00D54E88" w:rsidRDefault="002A6038">
      <w:pPr>
        <w:pStyle w:val="11"/>
        <w:shd w:val="clear" w:color="auto" w:fill="auto"/>
        <w:spacing w:after="180" w:line="240" w:lineRule="auto"/>
        <w:ind w:firstLine="0"/>
        <w:jc w:val="center"/>
      </w:pPr>
      <w:r>
        <w:rPr>
          <w:b/>
          <w:bCs/>
        </w:rPr>
        <w:t>Предлагаемые способы выполнения мероприятий по развитию, реконструкции</w:t>
      </w:r>
      <w:r>
        <w:rPr>
          <w:b/>
          <w:bCs/>
        </w:rPr>
        <w:br/>
        <w:t>систем водоотведения сельского поселения «Озёрный»</w:t>
      </w:r>
    </w:p>
    <w:p w:rsidR="00D54E88" w:rsidRDefault="002A6038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35"/>
        </w:tabs>
        <w:spacing w:line="360" w:lineRule="auto"/>
        <w:ind w:firstLine="720"/>
        <w:jc w:val="both"/>
      </w:pPr>
      <w:bookmarkStart w:id="90" w:name="bookmark109"/>
      <w:bookmarkStart w:id="91" w:name="bookmark110"/>
      <w:r>
        <w:rPr>
          <w:color w:val="1D1B11"/>
        </w:rPr>
        <w:t xml:space="preserve">Монтаж </w:t>
      </w:r>
      <w:proofErr w:type="spellStart"/>
      <w:r>
        <w:t>блочно</w:t>
      </w:r>
      <w:proofErr w:type="spellEnd"/>
      <w:r>
        <w:t>-модульных очистных сооружений «Биоресурс» (БР)</w:t>
      </w:r>
      <w:bookmarkEnd w:id="90"/>
      <w:bookmarkEnd w:id="91"/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956050" cy="2950210"/>
            <wp:effectExtent l="0" t="0" r="0" b="0"/>
            <wp:docPr id="82" name="Picutre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3956050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  <w:spacing w:line="360" w:lineRule="auto"/>
      </w:pPr>
      <w:r>
        <w:rPr>
          <w:color w:val="1D1B11"/>
        </w:rPr>
        <w:t xml:space="preserve">Рисунок 3.3.1.1. Внешний вид </w:t>
      </w:r>
      <w:r>
        <w:t>очистных сооружений «Биоресурс»</w:t>
      </w:r>
    </w:p>
    <w:p w:rsidR="00D54E88" w:rsidRDefault="00D54E88">
      <w:pPr>
        <w:spacing w:after="219" w:line="1" w:lineRule="exact"/>
      </w:pPr>
    </w:p>
    <w:p w:rsidR="00D54E88" w:rsidRDefault="002A6038">
      <w:pPr>
        <w:pStyle w:val="11"/>
        <w:shd w:val="clear" w:color="auto" w:fill="auto"/>
        <w:spacing w:after="180"/>
        <w:ind w:firstLine="720"/>
        <w:jc w:val="both"/>
      </w:pPr>
      <w:r>
        <w:t>Станция «Биоресурс» (БР) (</w:t>
      </w:r>
      <w:r>
        <w:rPr>
          <w:color w:val="1D1B11"/>
        </w:rPr>
        <w:t xml:space="preserve">Рисунок </w:t>
      </w:r>
      <w:r>
        <w:t xml:space="preserve">3.3.1.1) предназначена для полной биологической очистки хозяйственно-бытовых и близких к ним по составу производственных сточных вод. Технологический процесс, реализуемый в станции «Биоресурс» обеспечивают очистку хозяйственно-бытовых сточных вод до требований нормативов сброса очищенных сточных вод в водоемы высшей </w:t>
      </w:r>
      <w:proofErr w:type="spellStart"/>
      <w:r>
        <w:t>рыбохозяйственной</w:t>
      </w:r>
      <w:proofErr w:type="spellEnd"/>
      <w:r>
        <w:t xml:space="preserve"> категории.</w:t>
      </w:r>
    </w:p>
    <w:p w:rsidR="00D54E88" w:rsidRDefault="002A6038">
      <w:pPr>
        <w:pStyle w:val="11"/>
        <w:shd w:val="clear" w:color="auto" w:fill="auto"/>
        <w:spacing w:after="120" w:line="240" w:lineRule="auto"/>
        <w:ind w:firstLine="720"/>
        <w:jc w:val="both"/>
      </w:pPr>
      <w:r>
        <w:t>В состав станции биологической очистки «Биоресурс» (БР) входят: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976"/>
        </w:tabs>
        <w:spacing w:after="120" w:line="240" w:lineRule="auto"/>
        <w:ind w:firstLine="720"/>
        <w:jc w:val="both"/>
      </w:pPr>
      <w:r>
        <w:t>модульное производственное здание;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976"/>
        </w:tabs>
        <w:spacing w:after="120" w:line="240" w:lineRule="auto"/>
        <w:ind w:firstLine="720"/>
        <w:jc w:val="both"/>
      </w:pPr>
      <w:r>
        <w:t>резервуар-</w:t>
      </w:r>
      <w:proofErr w:type="spellStart"/>
      <w:r>
        <w:t>усреднитель</w:t>
      </w:r>
      <w:proofErr w:type="spellEnd"/>
      <w:r>
        <w:t>;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spacing w:after="180" w:line="240" w:lineRule="auto"/>
        <w:ind w:firstLine="980"/>
      </w:pPr>
      <w:r>
        <w:lastRenderedPageBreak/>
        <w:t>узел предварительной механической очистки сточных вод;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proofErr w:type="spellStart"/>
      <w:r>
        <w:t>аэротенк</w:t>
      </w:r>
      <w:proofErr w:type="spellEnd"/>
      <w:r>
        <w:t>-отстойник;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proofErr w:type="spellStart"/>
      <w:r>
        <w:t>биореактор</w:t>
      </w:r>
      <w:proofErr w:type="spellEnd"/>
      <w:r>
        <w:t xml:space="preserve"> доочистки;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r>
        <w:t>узел обезвоживания осадке (избыточного активного ила);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r>
        <w:t>узел обеззараживания очищенных сточных вод;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r>
        <w:t>система автоматизированного управления технологическим процессом;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r>
        <w:t>узел приготовления и дозирования реагентов (</w:t>
      </w:r>
      <w:proofErr w:type="spellStart"/>
      <w:r>
        <w:t>флокулянта</w:t>
      </w:r>
      <w:proofErr w:type="spellEnd"/>
      <w:r>
        <w:t>);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r>
        <w:t>компрессорное и насосное оборудование;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ind w:firstLine="720"/>
        <w:jc w:val="both"/>
      </w:pPr>
      <w:r>
        <w:t xml:space="preserve">система </w:t>
      </w:r>
      <w:proofErr w:type="spellStart"/>
      <w:r>
        <w:t>вениляции</w:t>
      </w:r>
      <w:proofErr w:type="spellEnd"/>
      <w:r>
        <w:t>;</w:t>
      </w:r>
    </w:p>
    <w:p w:rsidR="00D54E88" w:rsidRDefault="002A6038">
      <w:pPr>
        <w:pStyle w:val="11"/>
        <w:numPr>
          <w:ilvl w:val="0"/>
          <w:numId w:val="19"/>
        </w:numPr>
        <w:shd w:val="clear" w:color="auto" w:fill="auto"/>
        <w:tabs>
          <w:tab w:val="left" w:pos="1006"/>
        </w:tabs>
        <w:spacing w:after="220"/>
        <w:ind w:firstLine="720"/>
        <w:jc w:val="both"/>
      </w:pPr>
      <w:r>
        <w:t>система отопления.</w:t>
      </w:r>
    </w:p>
    <w:p w:rsidR="00D54E88" w:rsidRDefault="002A6038">
      <w:pPr>
        <w:pStyle w:val="11"/>
        <w:numPr>
          <w:ilvl w:val="0"/>
          <w:numId w:val="18"/>
        </w:numPr>
        <w:shd w:val="clear" w:color="auto" w:fill="auto"/>
        <w:tabs>
          <w:tab w:val="left" w:pos="1088"/>
        </w:tabs>
        <w:spacing w:after="180" w:line="240" w:lineRule="auto"/>
        <w:ind w:firstLine="720"/>
        <w:jc w:val="both"/>
      </w:pPr>
      <w:r>
        <w:rPr>
          <w:b/>
          <w:bCs/>
        </w:rPr>
        <w:t>Реконструкция существующих магистральных самотечных линий канализации, строительство новых магистральных самотечных линий канализации из труб ПВХ.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При выполнении реконструкции старых и прокладки новых сетей водоотведения предлагается использование канализационных труб из поливинилхлорида.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Канализационные трубы ПВХ предназначены для самотечной транспортировки стоков в наружной канализации при максимальной температуре до 60°С.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Соединение труб осуществляется раструбным методом, герметичность и безопасность соединения обеспечивается резиновым уплотнительным кольцом, установленным в раструбе трубы.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Трубы ПВХ для наружной канализации изготовлены из прочного материала, который выдерживает сильные удары, возникающие при транспортировке и монтаже. Продукция, изготовленная из ПВХ, обладает малым коэффициентом расширения и линейного растяжения при изменении температуры. Канализационные трубы ПВХ морозоустойчивы.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Основные достоинства канализационных ПВХ труб заключаются в том, что они обладают: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02"/>
        </w:tabs>
        <w:ind w:firstLine="720"/>
        <w:jc w:val="both"/>
      </w:pPr>
      <w:r>
        <w:t>высокой прочностью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02"/>
        </w:tabs>
        <w:ind w:firstLine="720"/>
        <w:jc w:val="both"/>
      </w:pPr>
      <w:r>
        <w:t>устойчивостью против коррозии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02"/>
        </w:tabs>
        <w:ind w:firstLine="720"/>
        <w:jc w:val="both"/>
      </w:pPr>
      <w:r>
        <w:t>сопротивлением от зарастания стенок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02"/>
        </w:tabs>
        <w:ind w:firstLine="720"/>
        <w:jc w:val="both"/>
      </w:pPr>
      <w:r>
        <w:t>высокой сопротивляемостью внутреннему износу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02"/>
        </w:tabs>
        <w:ind w:firstLine="720"/>
        <w:jc w:val="both"/>
      </w:pPr>
      <w:r>
        <w:t>низким весом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spacing w:after="200" w:line="240" w:lineRule="auto"/>
        <w:ind w:firstLine="720"/>
        <w:jc w:val="both"/>
      </w:pPr>
      <w:r>
        <w:t>- трубы легки в монтаже при различных способах прокладки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7"/>
        </w:tabs>
        <w:ind w:firstLine="720"/>
        <w:jc w:val="both"/>
      </w:pPr>
      <w:r>
        <w:lastRenderedPageBreak/>
        <w:t>стойкостью к воздействиям кислотной среды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13"/>
        </w:tabs>
        <w:ind w:firstLine="720"/>
        <w:jc w:val="both"/>
      </w:pPr>
      <w:r>
        <w:t>стойкостью к изнашиванию в стоках, в которых присутствует высокое содержание песка;</w:t>
      </w:r>
    </w:p>
    <w:p w:rsidR="00D54E88" w:rsidRDefault="002A6038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28"/>
        </w:tabs>
        <w:spacing w:line="360" w:lineRule="auto"/>
        <w:ind w:firstLine="720"/>
        <w:jc w:val="both"/>
      </w:pPr>
      <w:bookmarkStart w:id="92" w:name="bookmark111"/>
      <w:bookmarkStart w:id="93" w:name="bookmark112"/>
      <w:r>
        <w:t xml:space="preserve">Установка фекальных насосов серии </w:t>
      </w:r>
      <w:proofErr w:type="gramStart"/>
      <w:r>
        <w:t>СМ</w:t>
      </w:r>
      <w:bookmarkEnd w:id="92"/>
      <w:bookmarkEnd w:id="93"/>
      <w:proofErr w:type="gramEnd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Насос типа </w:t>
      </w:r>
      <w:proofErr w:type="gramStart"/>
      <w:r>
        <w:t>СМ</w:t>
      </w:r>
      <w:proofErr w:type="gramEnd"/>
      <w:r>
        <w:t xml:space="preserve"> (</w:t>
      </w:r>
      <w:r>
        <w:rPr>
          <w:color w:val="1D1B11"/>
        </w:rPr>
        <w:t>Рисунок 3.4.1.2</w:t>
      </w:r>
      <w:r>
        <w:t xml:space="preserve">) используется при перекачке городских и производственных сточных масс, а также иных неагрессивных жидкостей, обладающих плотностью в пределах 1050 кг/м3, рН 6-8,5, температурой до 80 градусов по Цельсию, содержащих абразивные частицы габаритами до 5 мм не больше 1% массы. При этом концентрация перекачиваемой массы не должна превышать 2%. Состав газов в перекачиваемой насосом </w:t>
      </w:r>
      <w:proofErr w:type="gramStart"/>
      <w:r>
        <w:t>СМ</w:t>
      </w:r>
      <w:proofErr w:type="gramEnd"/>
      <w:r>
        <w:t xml:space="preserve"> среде — в пределах 5%.</w:t>
      </w:r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407535" cy="2706370"/>
            <wp:effectExtent l="0" t="0" r="0" b="0"/>
            <wp:docPr id="83" name="Picut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4407535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  <w:ind w:left="1824"/>
      </w:pPr>
      <w:r>
        <w:rPr>
          <w:color w:val="1D1B11"/>
        </w:rPr>
        <w:t xml:space="preserve">Рисунок 3.3.1.2 </w:t>
      </w:r>
      <w:r>
        <w:t xml:space="preserve">Насос типа </w:t>
      </w:r>
      <w:proofErr w:type="gramStart"/>
      <w:r>
        <w:t>СМ</w:t>
      </w:r>
      <w:proofErr w:type="gramEnd"/>
    </w:p>
    <w:p w:rsidR="00D54E88" w:rsidRDefault="00D54E88">
      <w:pPr>
        <w:spacing w:after="99" w:line="1" w:lineRule="exact"/>
      </w:pPr>
    </w:p>
    <w:p w:rsidR="00D54E88" w:rsidRDefault="002A6038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18"/>
        </w:tabs>
        <w:spacing w:after="100" w:line="360" w:lineRule="auto"/>
        <w:ind w:firstLine="720"/>
        <w:jc w:val="both"/>
      </w:pPr>
      <w:bookmarkStart w:id="94" w:name="bookmark113"/>
      <w:bookmarkStart w:id="95" w:name="bookmark114"/>
      <w:r>
        <w:rPr>
          <w:color w:val="1D1B11"/>
        </w:rPr>
        <w:t xml:space="preserve">Строительство </w:t>
      </w:r>
      <w:proofErr w:type="gramStart"/>
      <w:r>
        <w:rPr>
          <w:color w:val="1D1B11"/>
        </w:rPr>
        <w:t>автоматизированной</w:t>
      </w:r>
      <w:proofErr w:type="gramEnd"/>
      <w:r>
        <w:rPr>
          <w:color w:val="1D1B11"/>
        </w:rPr>
        <w:t xml:space="preserve"> КНС </w:t>
      </w:r>
      <w:r>
        <w:t>ТП 945-1-2.2010</w:t>
      </w:r>
      <w:bookmarkEnd w:id="94"/>
      <w:bookmarkEnd w:id="95"/>
    </w:p>
    <w:p w:rsidR="00D54E88" w:rsidRDefault="002A6038">
      <w:pPr>
        <w:pStyle w:val="11"/>
        <w:shd w:val="clear" w:color="auto" w:fill="auto"/>
        <w:ind w:firstLine="720"/>
        <w:jc w:val="both"/>
      </w:pPr>
      <w:r>
        <w:t>Установка систем диспетчеризации, телемеханизации и автоматизированных системах управления режимами водоотведения имеет значительный технологический и экономический эффект. На данный момент наиболее актуальным является автоматизация и диспетчеризация канализационных насосных станций.</w:t>
      </w:r>
    </w:p>
    <w:p w:rsidR="00D54E88" w:rsidRDefault="002A6038">
      <w:pPr>
        <w:pStyle w:val="11"/>
        <w:shd w:val="clear" w:color="auto" w:fill="auto"/>
        <w:spacing w:after="140"/>
        <w:ind w:firstLine="720"/>
        <w:jc w:val="both"/>
      </w:pPr>
      <w:r>
        <w:t xml:space="preserve">Система диспетчеризации КНС предназначена для автоматического, ручного или дистанционного управления оборудованием КНС, контроля состояния оборудования и технологических параметров с центрального (или локального) диспетчерского пункта посредством кабельной линии связи или </w:t>
      </w:r>
      <w:r>
        <w:rPr>
          <w:lang w:val="en-US" w:eastAsia="en-US" w:bidi="en-US"/>
        </w:rPr>
        <w:t>GSM</w:t>
      </w:r>
      <w:r w:rsidRPr="00904AAF">
        <w:rPr>
          <w:lang w:eastAsia="en-US" w:bidi="en-US"/>
        </w:rPr>
        <w:t xml:space="preserve"> </w:t>
      </w:r>
      <w:r>
        <w:t>канала, а также трансляции основных параметров работы на удаленный пульт диспетчерской сигнализации.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lastRenderedPageBreak/>
        <w:t>Система диспетчеризации КНС обеспечивает выполнение следующих функций: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86"/>
        </w:tabs>
        <w:ind w:firstLine="720"/>
        <w:jc w:val="both"/>
      </w:pPr>
      <w:r>
        <w:t>контроль состояния уровня стоков;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34"/>
        </w:tabs>
        <w:ind w:firstLine="760"/>
        <w:jc w:val="both"/>
      </w:pPr>
      <w:r>
        <w:t xml:space="preserve">автоматическое, ручное или дистанционное управление сточными насосами КНС в соответствии с измеренным уровнем стоков и индивидуальными </w:t>
      </w:r>
      <w:proofErr w:type="spellStart"/>
      <w:r>
        <w:t>уставками</w:t>
      </w:r>
      <w:proofErr w:type="spellEnd"/>
      <w:r>
        <w:t xml:space="preserve"> работы каждого насоса, при этом имеется возможность автоматической смены </w:t>
      </w:r>
      <w:proofErr w:type="spellStart"/>
      <w:r>
        <w:t>уставок</w:t>
      </w:r>
      <w:proofErr w:type="spellEnd"/>
      <w:r>
        <w:t xml:space="preserve"> для соблюдения равномерности использования насосов;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24"/>
        </w:tabs>
        <w:ind w:firstLine="760"/>
        <w:jc w:val="both"/>
      </w:pPr>
      <w:r>
        <w:t>контроль уровня наполнения дренажного приямка и управление дренажным насосом;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26"/>
        </w:tabs>
        <w:ind w:firstLine="760"/>
        <w:jc w:val="both"/>
      </w:pPr>
      <w:r>
        <w:t>функцию пожарной сигнализации;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26"/>
        </w:tabs>
        <w:ind w:firstLine="760"/>
        <w:jc w:val="both"/>
      </w:pPr>
      <w:r>
        <w:t>функцию охранной сигнализации;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24"/>
        </w:tabs>
        <w:ind w:firstLine="760"/>
        <w:jc w:val="both"/>
      </w:pPr>
      <w:r>
        <w:t>включение звуковой и световой сигнализации при возникновении аварийных ситуаций;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1024"/>
        </w:tabs>
        <w:spacing w:after="120"/>
        <w:ind w:firstLine="760"/>
        <w:jc w:val="both"/>
      </w:pPr>
      <w:r>
        <w:t>немедленную передачу аварийной информации на пульт диспетчерской сигнализации и в центральный диспетчерский пункт.</w:t>
      </w:r>
    </w:p>
    <w:p w:rsidR="00D54E88" w:rsidRDefault="002A6038">
      <w:pPr>
        <w:pStyle w:val="a9"/>
        <w:shd w:val="clear" w:color="auto" w:fill="auto"/>
        <w:ind w:left="3336"/>
        <w:rPr>
          <w:sz w:val="20"/>
          <w:szCs w:val="20"/>
        </w:rPr>
      </w:pPr>
      <w:r>
        <w:rPr>
          <w:i/>
          <w:iCs/>
          <w:color w:val="6B6B6B"/>
          <w:sz w:val="20"/>
          <w:szCs w:val="20"/>
          <w:lang w:val="en-US" w:eastAsia="en-US" w:bidi="en-US"/>
        </w:rPr>
        <w:t>L</w:t>
      </w:r>
      <w:r>
        <w:rPr>
          <w:i/>
          <w:iCs/>
          <w:color w:val="6B6B6B"/>
          <w:sz w:val="20"/>
          <w:szCs w:val="20"/>
        </w:rPr>
        <w:t>/</w:t>
      </w:r>
      <w:proofErr w:type="spellStart"/>
      <w:r>
        <w:rPr>
          <w:i/>
          <w:iCs/>
          <w:color w:val="6B6B6B"/>
          <w:sz w:val="20"/>
          <w:szCs w:val="20"/>
        </w:rPr>
        <w:t>робень</w:t>
      </w:r>
      <w:proofErr w:type="spellEnd"/>
    </w:p>
    <w:p w:rsidR="00D54E88" w:rsidRDefault="002A603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517775" cy="3285490"/>
            <wp:effectExtent l="0" t="0" r="0" b="0"/>
            <wp:docPr id="84" name="Picutre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84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2517775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8" w:rsidRDefault="002A6038">
      <w:pPr>
        <w:pStyle w:val="a9"/>
        <w:shd w:val="clear" w:color="auto" w:fill="auto"/>
      </w:pPr>
      <w:r>
        <w:rPr>
          <w:color w:val="1D1B11"/>
        </w:rPr>
        <w:t xml:space="preserve">Рисунок 3.3.1.3 Схема КНС </w:t>
      </w:r>
      <w:r>
        <w:t>ТП 945-1-2.2010</w:t>
      </w:r>
    </w:p>
    <w:p w:rsidR="00D54E88" w:rsidRDefault="00D54E88">
      <w:pPr>
        <w:spacing w:after="519" w:line="1" w:lineRule="exact"/>
      </w:pP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ind w:firstLine="760"/>
        <w:jc w:val="both"/>
      </w:pPr>
      <w:proofErr w:type="gramStart"/>
      <w:r>
        <w:t>Комплектная КНС предназначена для перекачки хозяйственно-бытовых, производственных, ливневых и дренажных сточных вод, представляет собой вертикальную стеклопластиковую емкость.</w:t>
      </w:r>
      <w:proofErr w:type="gramEnd"/>
      <w:r>
        <w:t xml:space="preserve"> В нижней части резервуара установлены два насоса </w:t>
      </w:r>
      <w:r>
        <w:rPr>
          <w:lang w:val="en-US" w:eastAsia="en-US" w:bidi="en-US"/>
        </w:rPr>
        <w:t>ABS</w:t>
      </w:r>
      <w:r w:rsidRPr="00904AAF">
        <w:rPr>
          <w:lang w:eastAsia="en-US" w:bidi="en-US"/>
        </w:rPr>
        <w:t xml:space="preserve"> </w:t>
      </w:r>
      <w:r>
        <w:lastRenderedPageBreak/>
        <w:t>погружного типа. Оба насоса могут вертикально перемещаться по направляющим, и крепятся к трубному узлу без болтовых соединений посредством автоматической трубной муфты, что значительно облегчает монтаж, демонтаж и техническое обслуживание насосов.</w:t>
      </w:r>
    </w:p>
    <w:p w:rsidR="00D54E88" w:rsidRDefault="002A6038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18"/>
        </w:tabs>
        <w:spacing w:after="80" w:line="360" w:lineRule="auto"/>
        <w:ind w:firstLine="720"/>
        <w:jc w:val="both"/>
      </w:pPr>
      <w:bookmarkStart w:id="96" w:name="bookmark115"/>
      <w:bookmarkStart w:id="97" w:name="bookmark116"/>
      <w:r>
        <w:t>Установка узлов учета принимаемых стоков на очистные сооружения</w:t>
      </w:r>
      <w:bookmarkEnd w:id="96"/>
      <w:bookmarkEnd w:id="97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 соответствии с требованиями Главы 3 статьи 7 п. 11 416-ФЗ «О водоснабжении и водоотведении» категории абонентов и организаций, осуществляющие регулируемые виды деятельности в сфере водоотведения, обязаны устанавливать приборы учета сточных вод. </w:t>
      </w:r>
    </w:p>
    <w:p w:rsidR="00D54E88" w:rsidRDefault="002A6038">
      <w:pPr>
        <w:pStyle w:val="11"/>
        <w:shd w:val="clear" w:color="auto" w:fill="auto"/>
        <w:spacing w:after="220"/>
        <w:ind w:firstLine="720"/>
        <w:jc w:val="both"/>
      </w:pPr>
      <w:bookmarkStart w:id="98" w:name="bookmark117"/>
      <w:r>
        <w:t xml:space="preserve">Ультразвуковой расходомер </w:t>
      </w:r>
      <w:r>
        <w:rPr>
          <w:lang w:val="en-US" w:eastAsia="en-US" w:bidi="en-US"/>
        </w:rPr>
        <w:t>US</w:t>
      </w:r>
      <w:r w:rsidRPr="00904AAF">
        <w:rPr>
          <w:lang w:eastAsia="en-US" w:bidi="en-US"/>
        </w:rPr>
        <w:t xml:space="preserve">800 </w:t>
      </w:r>
      <w:r>
        <w:t xml:space="preserve">(Рисунок 2.4.1.2.4) предназначен для измерения и учета текущего расхода и накопления объема жидкости (температурой до </w:t>
      </w:r>
      <w:r w:rsidRPr="00904AAF">
        <w:rPr>
          <w:lang w:eastAsia="en-US" w:bidi="en-US"/>
        </w:rPr>
        <w:t>200°</w:t>
      </w:r>
      <w:r>
        <w:rPr>
          <w:lang w:val="en-US" w:eastAsia="en-US" w:bidi="en-US"/>
        </w:rPr>
        <w:t>C</w:t>
      </w:r>
      <w:r w:rsidRPr="00904AAF">
        <w:rPr>
          <w:lang w:eastAsia="en-US" w:bidi="en-US"/>
        </w:rPr>
        <w:t xml:space="preserve">), </w:t>
      </w:r>
      <w:r>
        <w:t>протекающей под давлением в трубопроводе диаметром от 15 до 2000 мм.</w:t>
      </w:r>
      <w:bookmarkEnd w:id="98"/>
    </w:p>
    <w:p w:rsidR="00D54E88" w:rsidRDefault="002A6038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500"/>
        </w:tabs>
        <w:spacing w:after="0"/>
      </w:pPr>
      <w:bookmarkStart w:id="99" w:name="bookmark118"/>
      <w:bookmarkStart w:id="100" w:name="bookmark119"/>
      <w:r>
        <w:t>Экологические аспекты мероприятий по строительству</w:t>
      </w:r>
      <w:bookmarkEnd w:id="99"/>
      <w:bookmarkEnd w:id="100"/>
    </w:p>
    <w:p w:rsidR="00D54E88" w:rsidRDefault="002A6038">
      <w:pPr>
        <w:pStyle w:val="32"/>
        <w:keepNext/>
        <w:keepLines/>
        <w:shd w:val="clear" w:color="auto" w:fill="auto"/>
        <w:spacing w:after="260"/>
      </w:pPr>
      <w:bookmarkStart w:id="101" w:name="bookmark120"/>
      <w:bookmarkStart w:id="102" w:name="bookmark121"/>
      <w:r>
        <w:t>и реконструкции объектов централизованной системы водоотведения</w:t>
      </w:r>
      <w:bookmarkEnd w:id="101"/>
      <w:bookmarkEnd w:id="102"/>
    </w:p>
    <w:p w:rsidR="00D54E88" w:rsidRDefault="002A6038">
      <w:pPr>
        <w:pStyle w:val="32"/>
        <w:keepNext/>
        <w:keepLines/>
        <w:shd w:val="clear" w:color="auto" w:fill="auto"/>
        <w:spacing w:after="220"/>
      </w:pPr>
      <w:bookmarkStart w:id="103" w:name="bookmark122"/>
      <w:bookmarkStart w:id="104" w:name="bookmark123"/>
      <w:r>
        <w:t>3.4.1. Сведения о мерах по предотвращению вредного воздействия на водный</w:t>
      </w:r>
      <w:r>
        <w:br/>
        <w:t>бассейн предлагаемых к новому строительству и реконструкции объектов</w:t>
      </w:r>
      <w:r>
        <w:br/>
        <w:t>водоотведения</w:t>
      </w:r>
      <w:bookmarkEnd w:id="103"/>
      <w:bookmarkEnd w:id="104"/>
    </w:p>
    <w:p w:rsidR="00D54E88" w:rsidRDefault="002A6038">
      <w:pPr>
        <w:pStyle w:val="11"/>
        <w:shd w:val="clear" w:color="auto" w:fill="auto"/>
        <w:ind w:firstLine="720"/>
        <w:jc w:val="both"/>
      </w:pPr>
      <w:r>
        <w:t>Реконструкция и строительство очистных сооружений водоотведения позволит избежать сброса неочищенных сточных вод в водные объекты сельского поселения «Озёрный», что позволит выполнить требования нормативных документов к качественному составу стоков и позволит снизить негативное воздействие на экологическое состояние территории.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При эксплуатации очистных сооружений на окружающую среду оказывают отрицательное влияние следующие факторы:</w:t>
      </w:r>
    </w:p>
    <w:p w:rsidR="00D54E88" w:rsidRDefault="002A6038">
      <w:pPr>
        <w:pStyle w:val="32"/>
        <w:keepNext/>
        <w:keepLines/>
        <w:shd w:val="clear" w:color="auto" w:fill="auto"/>
        <w:spacing w:after="0" w:line="360" w:lineRule="auto"/>
        <w:ind w:firstLine="720"/>
        <w:jc w:val="both"/>
      </w:pPr>
      <w:bookmarkStart w:id="105" w:name="bookmark124"/>
      <w:bookmarkStart w:id="106" w:name="bookmark125"/>
      <w:r>
        <w:t>Воздействие на атмосферный воздух.</w:t>
      </w:r>
      <w:bookmarkEnd w:id="105"/>
      <w:bookmarkEnd w:id="106"/>
    </w:p>
    <w:p w:rsidR="00D54E88" w:rsidRDefault="002A6038">
      <w:pPr>
        <w:pStyle w:val="11"/>
        <w:shd w:val="clear" w:color="auto" w:fill="auto"/>
        <w:spacing w:after="160"/>
        <w:ind w:firstLine="720"/>
        <w:jc w:val="both"/>
      </w:pPr>
      <w:r>
        <w:t xml:space="preserve">Источниками загрязнения атмосферы от очистных </w:t>
      </w:r>
      <w:proofErr w:type="spellStart"/>
      <w:r>
        <w:t>соружений</w:t>
      </w:r>
      <w:proofErr w:type="spellEnd"/>
      <w:r>
        <w:t xml:space="preserve"> являются технологические сооружения очистки сточных вод (иловые площадки и площадки складирования </w:t>
      </w:r>
      <w:proofErr w:type="spellStart"/>
      <w:r>
        <w:t>кека</w:t>
      </w:r>
      <w:proofErr w:type="spellEnd"/>
      <w:r>
        <w:t xml:space="preserve">, </w:t>
      </w:r>
      <w:proofErr w:type="spellStart"/>
      <w:r>
        <w:t>аэротенк</w:t>
      </w:r>
      <w:proofErr w:type="spellEnd"/>
      <w:r>
        <w:t xml:space="preserve"> и вторичный отстойник)</w:t>
      </w:r>
    </w:p>
    <w:p w:rsidR="00D54E88" w:rsidRDefault="002A6038">
      <w:pPr>
        <w:pStyle w:val="32"/>
        <w:keepNext/>
        <w:keepLines/>
        <w:shd w:val="clear" w:color="auto" w:fill="auto"/>
        <w:spacing w:after="0" w:line="360" w:lineRule="auto"/>
        <w:ind w:firstLine="720"/>
        <w:jc w:val="both"/>
      </w:pPr>
      <w:bookmarkStart w:id="107" w:name="bookmark126"/>
      <w:bookmarkStart w:id="108" w:name="bookmark127"/>
      <w:r>
        <w:t>Шумовое воздействие</w:t>
      </w:r>
      <w:bookmarkEnd w:id="107"/>
      <w:bookmarkEnd w:id="108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Основными источниками шумового воздействия очистных сооружений является воздуходувное оборудование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Воздействие на поверхностные и подземные воды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Воздействие на поверхностные и подземные воды заключается в использовании </w:t>
      </w:r>
      <w:r>
        <w:lastRenderedPageBreak/>
        <w:t>свежей воды на технологические нужды очистных сооружений. При использовании очищенной сточной воды на технологических нужд очистных сооружений (приготовление реагентов, промывка оборудования и заполнение пожарных резервуаров) чистая вода используется только для хозяйственно бытовых нужд.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Воздействие на окружающую среду при обращении с отходами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Источниками образования отходов на очистных сооружениях являются как технологические процессы очистки сточных вод, так и вспомогательные производства. Все отходы, образующиеся при эксплуатации очистных сооружений, должны храниться на специально оборудованных площадках </w:t>
      </w:r>
      <w:proofErr w:type="gramStart"/>
      <w:r>
        <w:t>временного</w:t>
      </w:r>
      <w:proofErr w:type="gramEnd"/>
      <w:r>
        <w:t xml:space="preserve"> </w:t>
      </w:r>
      <w:proofErr w:type="spellStart"/>
      <w:r>
        <w:t>храннеия</w:t>
      </w:r>
      <w:proofErr w:type="spellEnd"/>
      <w:r>
        <w:t xml:space="preserve"> отходов, для последующей утилизации на специально отведенных полигонах.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Таким образом, при выполнении соответствующих мероприятий, воздействия очистных сооружений при эксплуатации на окружающую среду являются минимальными и зависят от количества пропускаемых сточных вод.</w:t>
      </w:r>
    </w:p>
    <w:p w:rsidR="00D54E88" w:rsidRDefault="002A6038">
      <w:pPr>
        <w:pStyle w:val="32"/>
        <w:keepNext/>
        <w:keepLines/>
        <w:numPr>
          <w:ilvl w:val="0"/>
          <w:numId w:val="20"/>
        </w:numPr>
        <w:shd w:val="clear" w:color="auto" w:fill="auto"/>
        <w:tabs>
          <w:tab w:val="left" w:pos="1402"/>
        </w:tabs>
        <w:ind w:left="1100" w:hanging="380"/>
        <w:jc w:val="both"/>
      </w:pPr>
      <w:bookmarkStart w:id="109" w:name="bookmark128"/>
      <w:bookmarkStart w:id="110" w:name="bookmark129"/>
      <w:r>
        <w:t>Сведения о мерах по предотвращению вредного воздействия на водный бассейн предлагаемых к реконструкции канализационных сетей</w:t>
      </w:r>
      <w:bookmarkEnd w:id="109"/>
      <w:bookmarkEnd w:id="110"/>
    </w:p>
    <w:p w:rsidR="00D54E88" w:rsidRDefault="002A6038">
      <w:pPr>
        <w:pStyle w:val="11"/>
        <w:shd w:val="clear" w:color="auto" w:fill="auto"/>
        <w:ind w:firstLine="720"/>
        <w:jc w:val="both"/>
      </w:pPr>
      <w:r>
        <w:t xml:space="preserve">Новые канализационные сети (в том числе канализационные коллектора) строятся в соответствии с требованиями СП 32.13330.2012. «Свод правил. Канализация. Наружные сети и сооружения. Актуализированная редакция СНиП 2.04.03-85"» </w:t>
      </w:r>
      <w:proofErr w:type="gramStart"/>
      <w:r>
        <w:t>Согласно</w:t>
      </w:r>
      <w:proofErr w:type="gramEnd"/>
      <w:r>
        <w:t xml:space="preserve"> данного СП: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0"/>
        </w:tabs>
        <w:ind w:firstLine="720"/>
        <w:jc w:val="both"/>
      </w:pPr>
      <w:r>
        <w:t>диаметры трубопроводов должны обеспечить пропуск расчётного расхода сточной воды,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2"/>
        </w:tabs>
        <w:ind w:firstLine="720"/>
        <w:jc w:val="both"/>
      </w:pPr>
      <w:r>
        <w:t>уклоны трубопроводов должны обеспечивать не разрушающий и не заиливающий режим движения стоков,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7"/>
        </w:tabs>
        <w:ind w:firstLine="720"/>
        <w:jc w:val="both"/>
      </w:pPr>
      <w:r>
        <w:t>все стыки и соединения трубопроводов должны быть герметичны,</w:t>
      </w:r>
    </w:p>
    <w:p w:rsidR="00D54E88" w:rsidRDefault="002A6038">
      <w:pPr>
        <w:pStyle w:val="11"/>
        <w:numPr>
          <w:ilvl w:val="0"/>
          <w:numId w:val="13"/>
        </w:numPr>
        <w:shd w:val="clear" w:color="auto" w:fill="auto"/>
        <w:tabs>
          <w:tab w:val="left" w:pos="920"/>
        </w:tabs>
        <w:spacing w:after="80"/>
        <w:ind w:firstLine="720"/>
        <w:jc w:val="both"/>
      </w:pPr>
      <w:r>
        <w:t>смотровые колодцы должны обеспечивать герметичность от поверхностных вод и в случае возникновения напорного режима обеспечить герметичность от сточных вод.</w:t>
      </w:r>
    </w:p>
    <w:p w:rsidR="00D54E88" w:rsidRDefault="002A6038">
      <w:pPr>
        <w:pStyle w:val="11"/>
        <w:numPr>
          <w:ilvl w:val="0"/>
          <w:numId w:val="20"/>
        </w:numPr>
        <w:shd w:val="clear" w:color="auto" w:fill="auto"/>
        <w:tabs>
          <w:tab w:val="left" w:pos="1858"/>
        </w:tabs>
        <w:spacing w:after="180" w:line="240" w:lineRule="auto"/>
        <w:ind w:firstLine="0"/>
        <w:jc w:val="center"/>
      </w:pPr>
      <w:r>
        <w:rPr>
          <w:b/>
          <w:bCs/>
        </w:rPr>
        <w:t xml:space="preserve">Сведения </w:t>
      </w:r>
      <w:proofErr w:type="gramStart"/>
      <w:r>
        <w:rPr>
          <w:b/>
          <w:bCs/>
        </w:rPr>
        <w:t>о мерах по предотвращению вредного воздействия на</w:t>
      </w:r>
      <w:r>
        <w:rPr>
          <w:b/>
          <w:bCs/>
        </w:rPr>
        <w:br/>
        <w:t>окружающую среду при реализации мероприятий по хранению</w:t>
      </w:r>
      <w:proofErr w:type="gramEnd"/>
      <w:r>
        <w:rPr>
          <w:b/>
          <w:bCs/>
        </w:rPr>
        <w:t xml:space="preserve"> (утилизации) осадка</w:t>
      </w:r>
      <w:r>
        <w:rPr>
          <w:b/>
          <w:bCs/>
        </w:rPr>
        <w:br/>
        <w:t>сточных вод</w:t>
      </w:r>
    </w:p>
    <w:p w:rsidR="00D54E88" w:rsidRDefault="002A6038">
      <w:pPr>
        <w:pStyle w:val="11"/>
        <w:shd w:val="clear" w:color="auto" w:fill="auto"/>
        <w:spacing w:after="240"/>
        <w:ind w:firstLine="720"/>
        <w:jc w:val="both"/>
      </w:pPr>
      <w:bookmarkStart w:id="111" w:name="bookmark130"/>
      <w:r>
        <w:t>В процессе очистки сточных вод избыточный активный ил после аэробной стабилизации и уплотнения, направляется на иловые площадки. Обезвоженный активный ил после подсушивания вывозится с территории очистных сооружений на специализированный полигон.</w:t>
      </w:r>
      <w:bookmarkEnd w:id="111"/>
    </w:p>
    <w:p w:rsidR="00D54E88" w:rsidRDefault="002A6038">
      <w:pPr>
        <w:pStyle w:val="32"/>
        <w:keepNext/>
        <w:keepLines/>
        <w:numPr>
          <w:ilvl w:val="1"/>
          <w:numId w:val="20"/>
        </w:numPr>
        <w:shd w:val="clear" w:color="auto" w:fill="auto"/>
        <w:tabs>
          <w:tab w:val="left" w:pos="500"/>
        </w:tabs>
        <w:spacing w:after="40" w:line="276" w:lineRule="auto"/>
      </w:pPr>
      <w:bookmarkStart w:id="112" w:name="bookmark131"/>
      <w:bookmarkStart w:id="113" w:name="bookmark132"/>
      <w:r>
        <w:lastRenderedPageBreak/>
        <w:t>Оценка капитальных вложений в новое строительство, реконструкцию и</w:t>
      </w:r>
      <w:r>
        <w:br/>
        <w:t>модернизацию объектов централизованных систем водоотведения</w:t>
      </w:r>
      <w:bookmarkEnd w:id="112"/>
      <w:bookmarkEnd w:id="113"/>
    </w:p>
    <w:p w:rsidR="00D54E88" w:rsidRDefault="002A6038">
      <w:pPr>
        <w:pStyle w:val="11"/>
        <w:shd w:val="clear" w:color="auto" w:fill="auto"/>
        <w:ind w:firstLine="720"/>
        <w:jc w:val="both"/>
      </w:pPr>
      <w:r>
        <w:t>Оценка капитальных затрат на строительство очистных сооружений системы водоотведения выполнена на основе удельных показателей капитальных вложений, дифференцированные по видам очистки и мощностям сооружений.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Удельные показатели приведены в методической литературе «Экологический менеджмент».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Удельные показатели разработаны на основе статистической обработки «Материалов первоочередных мероприятий», разработанных для Федеральной программы, где в основном представлены данные о стоимости строительства очистных сооружений различных видов (механической, физико-химической и биологической очистки), а также доочистки стоков и систем оборотного водоснабжения.</w:t>
      </w:r>
    </w:p>
    <w:p w:rsidR="00D54E88" w:rsidRDefault="002A6038">
      <w:pPr>
        <w:pStyle w:val="11"/>
        <w:shd w:val="clear" w:color="auto" w:fill="auto"/>
        <w:ind w:firstLine="720"/>
        <w:jc w:val="both"/>
      </w:pPr>
      <w:r>
        <w:t>Результаты расчетов капитальных вложений в новое строительство, реконструкцию и модернизацию объектов централизованных систем водоотведения сельского поселения «Озёрный» приведены в таблице 3.5.</w:t>
      </w:r>
    </w:p>
    <w:p w:rsidR="00D54E88" w:rsidRDefault="002A6038">
      <w:pPr>
        <w:pStyle w:val="11"/>
        <w:shd w:val="clear" w:color="auto" w:fill="auto"/>
        <w:spacing w:after="380"/>
        <w:ind w:firstLine="720"/>
        <w:jc w:val="both"/>
      </w:pPr>
      <w:r>
        <w:t>Для уточнения капитальных затрат в новое строительство, реконструкцию и модернизацию объектов централизованных систем водоотведения требуется выполнение дальнейших проектных и сметных работ</w:t>
      </w:r>
    </w:p>
    <w:p w:rsidR="00D54E88" w:rsidRDefault="002A6038">
      <w:pPr>
        <w:pStyle w:val="ab"/>
        <w:shd w:val="clear" w:color="auto" w:fill="auto"/>
        <w:ind w:left="7987"/>
      </w:pPr>
      <w:r>
        <w:t>Таблица 3.5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3"/>
        <w:gridCol w:w="2549"/>
        <w:gridCol w:w="1277"/>
        <w:gridCol w:w="1286"/>
      </w:tblGrid>
      <w:tr w:rsidR="00D54E88">
        <w:trPr>
          <w:trHeight w:hRule="exact" w:val="638"/>
          <w:jc w:val="center"/>
        </w:trPr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тыс. руб.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D54E88">
        <w:trPr>
          <w:trHeight w:hRule="exact" w:val="288"/>
          <w:jc w:val="center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D54E88"/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D54E88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C357B9" w:rsidP="00C357B9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2023-2031</w:t>
            </w:r>
          </w:p>
        </w:tc>
      </w:tr>
      <w:tr w:rsidR="00D54E88">
        <w:trPr>
          <w:trHeight w:hRule="exact" w:val="1022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C357B9">
            <w:pPr>
              <w:pStyle w:val="ad"/>
              <w:shd w:val="clear" w:color="auto" w:fill="auto"/>
              <w:spacing w:line="218" w:lineRule="auto"/>
              <w:ind w:left="200" w:firstLine="0"/>
            </w:pPr>
            <w:r>
              <w:t>Оптимизация централизованной системы водоотведения с реконструкцией сетей водоотведения и установка приборов учета</w:t>
            </w:r>
            <w:r>
              <w:rPr>
                <w:rStyle w:val="af5"/>
              </w:rPr>
              <w:footnoteReference w:id="7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C357B9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C357B9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C357B9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  <w:tr w:rsidR="00D54E88">
        <w:trPr>
          <w:trHeight w:hRule="exact" w:val="749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18" w:lineRule="auto"/>
              <w:ind w:left="200" w:firstLine="0"/>
            </w:pPr>
            <w:r>
              <w:t>Строительство (прокладка) новых сетей канализации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5357,5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3179,5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2178,0</w:t>
            </w:r>
          </w:p>
        </w:tc>
      </w:tr>
      <w:tr w:rsidR="00D54E88">
        <w:trPr>
          <w:trHeight w:hRule="exact" w:val="749"/>
          <w:jc w:val="center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21" w:lineRule="auto"/>
              <w:ind w:left="200" w:firstLine="0"/>
            </w:pPr>
            <w:r>
              <w:t>Реконструкция существующих сетей канализации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3650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2425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1225</w:t>
            </w:r>
          </w:p>
        </w:tc>
      </w:tr>
    </w:tbl>
    <w:p w:rsidR="00C357B9" w:rsidRDefault="00C357B9" w:rsidP="00C357B9">
      <w:pPr>
        <w:pStyle w:val="ab"/>
        <w:shd w:val="clear" w:color="auto" w:fill="auto"/>
        <w:spacing w:line="360" w:lineRule="auto"/>
        <w:ind w:left="720"/>
        <w:jc w:val="both"/>
      </w:pPr>
      <w:bookmarkStart w:id="114" w:name="bookmark133"/>
      <w:r>
        <w:lastRenderedPageBreak/>
        <w:t>* сумма инвестиций будет определена в соответствии с ПСД или проектом ИП</w:t>
      </w:r>
    </w:p>
    <w:p w:rsidR="00D54E88" w:rsidRDefault="002A6038">
      <w:pPr>
        <w:pStyle w:val="ab"/>
        <w:shd w:val="clear" w:color="auto" w:fill="auto"/>
        <w:spacing w:line="360" w:lineRule="auto"/>
        <w:jc w:val="both"/>
      </w:pPr>
      <w:r>
        <w:t xml:space="preserve">Данные стоимости мероприятий являются ориентировочными, рассчитаны в ценах </w:t>
      </w:r>
      <w:r>
        <w:rPr>
          <w:lang w:val="en-US" w:eastAsia="en-US" w:bidi="en-US"/>
        </w:rPr>
        <w:t>III</w:t>
      </w:r>
      <w:r w:rsidRPr="00904AAF">
        <w:rPr>
          <w:lang w:eastAsia="en-US" w:bidi="en-US"/>
        </w:rPr>
        <w:t xml:space="preserve"> </w:t>
      </w:r>
      <w:r>
        <w:t>квартала 2014 года, подлежат актуализации на момент реализации мероприятий и должны быть уточнены после разработки проектно-сметной документации.</w:t>
      </w:r>
      <w:bookmarkEnd w:id="114"/>
    </w:p>
    <w:p w:rsidR="00D54E88" w:rsidRDefault="00D54E88">
      <w:pPr>
        <w:spacing w:after="179" w:line="1" w:lineRule="exact"/>
      </w:pPr>
    </w:p>
    <w:p w:rsidR="00D54E88" w:rsidRDefault="002A6038">
      <w:pPr>
        <w:pStyle w:val="32"/>
        <w:keepNext/>
        <w:keepLines/>
        <w:numPr>
          <w:ilvl w:val="0"/>
          <w:numId w:val="21"/>
        </w:numPr>
        <w:shd w:val="clear" w:color="auto" w:fill="auto"/>
        <w:tabs>
          <w:tab w:val="left" w:pos="516"/>
        </w:tabs>
        <w:spacing w:after="80"/>
      </w:pPr>
      <w:bookmarkStart w:id="115" w:name="bookmark134"/>
      <w:bookmarkStart w:id="116" w:name="bookmark135"/>
      <w:r>
        <w:t>Целевые показатели развития централизованной системы водоотведения</w:t>
      </w:r>
      <w:bookmarkEnd w:id="115"/>
      <w:bookmarkEnd w:id="116"/>
    </w:p>
    <w:p w:rsidR="00D54E88" w:rsidRDefault="002A6038">
      <w:pPr>
        <w:pStyle w:val="11"/>
        <w:shd w:val="clear" w:color="auto" w:fill="auto"/>
        <w:ind w:firstLine="800"/>
        <w:jc w:val="both"/>
      </w:pPr>
      <w: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37"/>
        </w:tabs>
        <w:ind w:firstLine="800"/>
        <w:jc w:val="both"/>
      </w:pPr>
      <w:r>
        <w:t>показатели надежности и бесперебойности водоотведения;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37"/>
        </w:tabs>
        <w:ind w:firstLine="800"/>
        <w:jc w:val="both"/>
      </w:pPr>
      <w:r>
        <w:t>показатели качества обслуживания абонентов;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37"/>
        </w:tabs>
        <w:ind w:firstLine="800"/>
        <w:jc w:val="both"/>
      </w:pPr>
      <w:r>
        <w:t>показатели качества очистки сточных вод;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933"/>
        </w:tabs>
        <w:ind w:firstLine="800"/>
        <w:jc w:val="both"/>
      </w:pPr>
      <w:r>
        <w:t>показатели эффективности использования ресурсов при транспортировке сточных вод;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943"/>
        </w:tabs>
        <w:ind w:firstLine="800"/>
        <w:jc w:val="both"/>
      </w:pPr>
      <w:r>
        <w:t>соотношение цены реализации мероприятий инвестиционной программы и их эффективности - улучшение качества воды;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933"/>
        </w:tabs>
        <w:ind w:firstLine="800"/>
        <w:jc w:val="both"/>
      </w:pPr>
      <w:r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</w:t>
      </w:r>
      <w:proofErr w:type="spellStart"/>
      <w:r>
        <w:t>нормативно</w:t>
      </w:r>
      <w:r>
        <w:softHyphen/>
        <w:t>правовому</w:t>
      </w:r>
      <w:proofErr w:type="spellEnd"/>
      <w:r>
        <w:t xml:space="preserve"> регулированию в сфере жилищно-коммунального хозяйства.</w:t>
      </w:r>
    </w:p>
    <w:p w:rsidR="00D54E88" w:rsidRDefault="002A6038">
      <w:pPr>
        <w:pStyle w:val="11"/>
        <w:shd w:val="clear" w:color="auto" w:fill="auto"/>
        <w:ind w:firstLine="800"/>
        <w:jc w:val="both"/>
      </w:pPr>
      <w:r>
        <w:t>Целевые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и масс загрязняющих веществ, сбрасываемых в водный объект в составе сточных вод.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spacing w:after="140" w:line="240" w:lineRule="auto"/>
        <w:ind w:firstLine="800"/>
      </w:pPr>
      <w:r>
        <w:t xml:space="preserve">Целевые показатели рассчитываются, исходя </w:t>
      </w:r>
      <w:proofErr w:type="gramStart"/>
      <w:r>
        <w:t>из</w:t>
      </w:r>
      <w:proofErr w:type="gramEnd"/>
      <w:r>
        <w:t>: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987"/>
        </w:tabs>
        <w:ind w:firstLine="860"/>
      </w:pPr>
      <w:r>
        <w:t>фактических показателей деятельности регулируемой организации за истекший период регулирования;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190"/>
        </w:tabs>
        <w:ind w:firstLine="860"/>
      </w:pPr>
      <w:r>
        <w:t>результатов технического обследования централизованных систем водоотведения;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987"/>
        </w:tabs>
        <w:ind w:firstLine="860"/>
      </w:pPr>
      <w:r>
        <w:t>сравнения показателей деятельности регулируемой организации с лучшими аналогами.</w:t>
      </w:r>
    </w:p>
    <w:p w:rsidR="00D54E88" w:rsidRDefault="002A6038">
      <w:pPr>
        <w:pStyle w:val="11"/>
        <w:shd w:val="clear" w:color="auto" w:fill="auto"/>
        <w:spacing w:after="40"/>
        <w:ind w:firstLine="800"/>
      </w:pPr>
      <w:r>
        <w:t xml:space="preserve">Целевые показатели развития централизованной системы водоотведения сельского </w:t>
      </w:r>
      <w:r>
        <w:lastRenderedPageBreak/>
        <w:t>поселения «Озёрный» приведены в таблице 3.6.</w:t>
      </w:r>
    </w:p>
    <w:p w:rsidR="00D54E88" w:rsidRDefault="002A6038">
      <w:pPr>
        <w:pStyle w:val="ab"/>
        <w:shd w:val="clear" w:color="auto" w:fill="auto"/>
        <w:ind w:left="8026"/>
      </w:pPr>
      <w:r>
        <w:t>Таблица 3.6.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5"/>
        <w:gridCol w:w="3110"/>
        <w:gridCol w:w="1392"/>
        <w:gridCol w:w="898"/>
        <w:gridCol w:w="874"/>
        <w:gridCol w:w="821"/>
      </w:tblGrid>
      <w:tr w:rsidR="00D54E88">
        <w:trPr>
          <w:trHeight w:hRule="exact" w:val="566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Используемые данные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Еденица</w:t>
            </w:r>
            <w:proofErr w:type="spellEnd"/>
            <w:r>
              <w:rPr>
                <w:b/>
                <w:bCs/>
              </w:rPr>
              <w:t xml:space="preserve"> измерения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2018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2033</w:t>
            </w:r>
          </w:p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</w:tr>
      <w:tr w:rsidR="00D54E88">
        <w:trPr>
          <w:trHeight w:hRule="exact" w:val="1114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Показатель качества очистки сточных вод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Доля сточных вод, подвергающихся очистке в общем объеме сбрасываемых сточных вод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D54E88">
        <w:trPr>
          <w:trHeight w:hRule="exact" w:val="1114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Показатели надежности и бесперебойности водоотведения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вес сетей водоотведения, нуждающихся в замене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</w:tr>
      <w:tr w:rsidR="00D54E88">
        <w:trPr>
          <w:trHeight w:hRule="exact" w:val="139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качества обслуживания абонентов*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Среднее время ожидания ответа оператора при обращении абонента по вопросам водоотведения по телефону «горячей линии»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мин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D54E88">
        <w:trPr>
          <w:trHeight w:hRule="exact" w:val="1123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эффективности использования ресурсов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расход электрической энергии при транспортировке сточных вод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кВт*час/м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E88" w:rsidRDefault="002A6038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0,15</w:t>
            </w:r>
          </w:p>
        </w:tc>
      </w:tr>
    </w:tbl>
    <w:p w:rsidR="00D54E88" w:rsidRDefault="00D54E88">
      <w:pPr>
        <w:spacing w:after="399" w:line="1" w:lineRule="exact"/>
      </w:pPr>
    </w:p>
    <w:p w:rsidR="00D54E88" w:rsidRDefault="002A6038">
      <w:pPr>
        <w:pStyle w:val="11"/>
        <w:shd w:val="clear" w:color="auto" w:fill="auto"/>
        <w:spacing w:after="240"/>
        <w:ind w:firstLine="0"/>
      </w:pPr>
      <w:bookmarkStart w:id="117" w:name="bookmark136"/>
      <w:r>
        <w:t>* - среднее время ожидания ответа оператора при обращении абонента по вопросам водоснабжения по телефону «горячей линии» на момент проведения обследования не нормируется.</w:t>
      </w:r>
      <w:bookmarkEnd w:id="117"/>
    </w:p>
    <w:p w:rsidR="00D54E88" w:rsidRDefault="002A6038">
      <w:pPr>
        <w:pStyle w:val="11"/>
        <w:numPr>
          <w:ilvl w:val="0"/>
          <w:numId w:val="21"/>
        </w:numPr>
        <w:shd w:val="clear" w:color="auto" w:fill="auto"/>
        <w:tabs>
          <w:tab w:val="left" w:pos="776"/>
        </w:tabs>
        <w:spacing w:after="40" w:line="276" w:lineRule="auto"/>
        <w:ind w:firstLine="0"/>
        <w:jc w:val="center"/>
      </w:pPr>
      <w:r>
        <w:rPr>
          <w:b/>
          <w:bCs/>
        </w:rPr>
        <w:t>Перечень выявленных бесхозяйных объектов централизованной системы</w:t>
      </w:r>
      <w:r>
        <w:rPr>
          <w:b/>
          <w:bCs/>
        </w:rPr>
        <w:br/>
        <w:t>водоотведения (в случае их выявления) и перечень организаций, уполномоченных</w:t>
      </w:r>
      <w:r>
        <w:rPr>
          <w:b/>
          <w:bCs/>
        </w:rPr>
        <w:br/>
        <w:t>на их эксплуатацию</w:t>
      </w:r>
    </w:p>
    <w:p w:rsidR="00D54E88" w:rsidRDefault="002A6038">
      <w:pPr>
        <w:pStyle w:val="11"/>
        <w:shd w:val="clear" w:color="auto" w:fill="auto"/>
        <w:spacing w:after="180" w:line="276" w:lineRule="auto"/>
        <w:ind w:firstLine="800"/>
      </w:pPr>
      <w:r>
        <w:t>Бесхозяйные объекты централизованных систем водоотведения на территории МО СП «Озёрный» не выявлены.</w:t>
      </w:r>
    </w:p>
    <w:p w:rsidR="00D54E88" w:rsidRDefault="002A6038">
      <w:pPr>
        <w:pStyle w:val="11"/>
        <w:pBdr>
          <w:bottom w:val="single" w:sz="4" w:space="0" w:color="auto"/>
        </w:pBdr>
        <w:shd w:val="clear" w:color="auto" w:fill="auto"/>
        <w:spacing w:after="220" w:line="276" w:lineRule="auto"/>
        <w:ind w:firstLine="800"/>
      </w:pPr>
      <w:r>
        <w:t>Сведения об объекте, имеющем признаки бесхозяйного, могут поступать: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18"/>
        </w:tabs>
        <w:ind w:firstLine="800"/>
      </w:pPr>
      <w:r>
        <w:t>от исполнительных органов государственной власти Российской Федерации;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18"/>
        </w:tabs>
        <w:ind w:firstLine="800"/>
      </w:pPr>
      <w:r>
        <w:t>субъектов Российской Федерации;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18"/>
        </w:tabs>
        <w:ind w:firstLine="800"/>
      </w:pPr>
      <w:r>
        <w:t>органов местного самоуправления;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1018"/>
        </w:tabs>
        <w:ind w:firstLine="800"/>
      </w:pPr>
      <w:r>
        <w:t>на основании заявлений юридических и физических лиц;</w:t>
      </w:r>
    </w:p>
    <w:p w:rsidR="00D54E88" w:rsidRDefault="002A6038">
      <w:pPr>
        <w:pStyle w:val="11"/>
        <w:numPr>
          <w:ilvl w:val="0"/>
          <w:numId w:val="22"/>
        </w:numPr>
        <w:shd w:val="clear" w:color="auto" w:fill="auto"/>
        <w:tabs>
          <w:tab w:val="left" w:pos="933"/>
        </w:tabs>
        <w:ind w:firstLine="800"/>
      </w:pPr>
      <w:r>
        <w:t xml:space="preserve">выявляться </w:t>
      </w:r>
      <w:r w:rsidR="003C579B">
        <w:t>ПФ АО «КТК»</w:t>
      </w:r>
      <w:r>
        <w:t xml:space="preserve"> в ходе осуществления технического обследования централизованных сетей;</w:t>
      </w:r>
    </w:p>
    <w:p w:rsidR="00D54E88" w:rsidRDefault="002A6038">
      <w:pPr>
        <w:pStyle w:val="11"/>
        <w:shd w:val="clear" w:color="auto" w:fill="auto"/>
        <w:ind w:firstLine="800"/>
      </w:pPr>
      <w:r>
        <w:t xml:space="preserve">Эксплуатация выявленных бесхозяйных объектов централизованных систем </w:t>
      </w:r>
      <w:r>
        <w:lastRenderedPageBreak/>
        <w:t>водоотведения, в том числе сетей водоотведения, путем эксплуатации которых обеспечивается водоотведение, осуществляется в порядке, установленном Федеральным законом от 07.12.2011 г. № 416-ФЗ «О водоснабжении и водоотведении».</w:t>
      </w:r>
    </w:p>
    <w:p w:rsidR="00D54E88" w:rsidRDefault="002A6038">
      <w:pPr>
        <w:pStyle w:val="11"/>
        <w:shd w:val="clear" w:color="auto" w:fill="auto"/>
        <w:ind w:firstLine="800"/>
      </w:pPr>
      <w: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МО МР «Печора» Республики Коми.</w:t>
      </w:r>
    </w:p>
    <w:sectPr w:rsidR="00D54E88">
      <w:headerReference w:type="default" r:id="rId27"/>
      <w:footerReference w:type="default" r:id="rId28"/>
      <w:footnotePr>
        <w:numFmt w:val="chicago"/>
      </w:footnotePr>
      <w:pgSz w:w="11900" w:h="16840"/>
      <w:pgMar w:top="1705" w:right="772" w:bottom="1791" w:left="15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C3" w:rsidRDefault="00A50CC3">
      <w:r>
        <w:separator/>
      </w:r>
    </w:p>
  </w:endnote>
  <w:endnote w:type="continuationSeparator" w:id="0">
    <w:p w:rsidR="00A50CC3" w:rsidRDefault="00A5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1DFF9BB0" wp14:editId="720475BE">
              <wp:simplePos x="0" y="0"/>
              <wp:positionH relativeFrom="page">
                <wp:posOffset>1085215</wp:posOffset>
              </wp:positionH>
              <wp:positionV relativeFrom="page">
                <wp:posOffset>9850755</wp:posOffset>
              </wp:positionV>
              <wp:extent cx="417830" cy="48133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81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7195F9A1" wp14:editId="219679F8">
                                <wp:extent cx="420370" cy="481330"/>
                                <wp:effectExtent l="0" t="0" r="0" b="0"/>
                                <wp:docPr id="5" name="Picutre 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Picture 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49" type="#_x0000_t202" style="position:absolute;margin-left:85.45pt;margin-top:775.65pt;width:32.9pt;height:37.9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" filled="f" stroked="f">
              <v:textbox inset="0,0,0,0">
                <w:txbxContent>
                  <w:p w:rsidR="003C579B" w:rsidRDefault="003C579B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7195F9A1" wp14:editId="219679F8">
                          <wp:extent cx="420370" cy="481330"/>
                          <wp:effectExtent l="0" t="0" r="0" b="0"/>
                          <wp:docPr id="5" name="Picutre 5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Picture 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025ECD1" wp14:editId="39FACBE4">
              <wp:simplePos x="0" y="0"/>
              <wp:positionH relativeFrom="page">
                <wp:posOffset>6891655</wp:posOffset>
              </wp:positionH>
              <wp:positionV relativeFrom="page">
                <wp:posOffset>10233025</wp:posOffset>
              </wp:positionV>
              <wp:extent cx="140335" cy="117475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74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60181" w:rsidRPr="00660181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8" o:spid="_x0000_s1050" type="#_x0000_t202" style="position:absolute;margin-left:542.65pt;margin-top:805.75pt;width:11.05pt;height:9.25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" filled="f" stroked="f">
              <v:textbox style="mso-fit-shape-to-text:t" inset="0,0,0,0">
                <w:txbxContent>
                  <w:p w:rsidR="003C579B" w:rsidRDefault="003C579B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60181" w:rsidRPr="00660181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79" name="Shape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pStyle w:val="af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60181" w:rsidRPr="00660181">
                            <w:rPr>
                              <w:noProof/>
                              <w:sz w:val="22"/>
                              <w:szCs w:val="22"/>
                            </w:rPr>
                            <w:t>43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9" o:spid="_x0000_s1052" type="#_x0000_t202" style="position:absolute;margin-left:513.4pt;margin-top:541.75pt;width:11.05pt;height:9.1pt;z-index:-2516567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" filled="f" stroked="f">
              <v:textbox style="mso-fit-shape-to-text:t" inset="0,0,0,0">
                <w:txbxContent>
                  <w:p w:rsidR="003C579B" w:rsidRDefault="003C579B">
                    <w:pPr>
                      <w:pStyle w:val="af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60181" w:rsidRPr="00660181">
                      <w:rPr>
                        <w:noProof/>
                        <w:sz w:val="22"/>
                        <w:szCs w:val="22"/>
                      </w:rPr>
                      <w:t>43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1083310</wp:posOffset>
              </wp:positionH>
              <wp:positionV relativeFrom="page">
                <wp:posOffset>9638030</wp:posOffset>
              </wp:positionV>
              <wp:extent cx="417830" cy="478790"/>
              <wp:effectExtent l="0" t="0" r="0" b="0"/>
              <wp:wrapNone/>
              <wp:docPr id="88" name="Shape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89" name="Picutre 8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9" name="Picture 8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8" o:spid="_x0000_s1054" type="#_x0000_t202" style="position:absolute;margin-left:85.3pt;margin-top:758.9pt;width:32.9pt;height:37.7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" filled="f" stroked="f">
              <v:textbox inset="0,0,0,0">
                <w:txbxContent>
                  <w:p w:rsidR="003C579B" w:rsidRDefault="003C579B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89" name="Picutre 8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9" name="Picture 8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848" behindDoc="1" locked="0" layoutInCell="1" allowOverlap="1">
              <wp:simplePos x="0" y="0"/>
              <wp:positionH relativeFrom="page">
                <wp:posOffset>6889750</wp:posOffset>
              </wp:positionH>
              <wp:positionV relativeFrom="page">
                <wp:posOffset>10019030</wp:posOffset>
              </wp:positionV>
              <wp:extent cx="140335" cy="113030"/>
              <wp:effectExtent l="0" t="0" r="0" b="0"/>
              <wp:wrapNone/>
              <wp:docPr id="92" name="Shape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pStyle w:val="af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60181" w:rsidRPr="00660181">
                            <w:rPr>
                              <w:noProof/>
                              <w:sz w:val="22"/>
                              <w:szCs w:val="22"/>
                            </w:rPr>
                            <w:t>64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2" o:spid="_x0000_s1055" type="#_x0000_t202" style="position:absolute;margin-left:542.5pt;margin-top:788.9pt;width:11.05pt;height:8.9pt;z-index:-2516536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" filled="f" stroked="f">
              <v:textbox style="mso-fit-shape-to-text:t" inset="0,0,0,0">
                <w:txbxContent>
                  <w:p w:rsidR="003C579B" w:rsidRDefault="003C579B">
                    <w:pPr>
                      <w:pStyle w:val="af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60181" w:rsidRPr="00660181">
                      <w:rPr>
                        <w:noProof/>
                        <w:sz w:val="22"/>
                        <w:szCs w:val="22"/>
                      </w:rPr>
                      <w:t>64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C3" w:rsidRDefault="00A50CC3"/>
  </w:footnote>
  <w:footnote w:type="continuationSeparator" w:id="0">
    <w:p w:rsidR="00A50CC3" w:rsidRDefault="00A50CC3"/>
  </w:footnote>
  <w:footnote w:id="1">
    <w:p w:rsidR="00B94561" w:rsidRDefault="00B94561" w:rsidP="00B94561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11269">
        <w:rPr>
          <w:rFonts w:ascii="Times New Roman" w:hAnsi="Times New Roman" w:cs="Times New Roman"/>
        </w:rPr>
        <w:t>Под оптимизацией системы водоснабжения могут подразумеваться и иные мероприятия (помимо приведения качества подаваемой питьевой воды в соответствие с установленными требованиями и установки резервных источников), прямо или косвенно способствующие повышению надежности и эффективности функционирования системы водоснабжения поселений.</w:t>
      </w:r>
    </w:p>
  </w:footnote>
  <w:footnote w:id="2">
    <w:p w:rsidR="00285142" w:rsidRDefault="00285142" w:rsidP="00285142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11269">
        <w:rPr>
          <w:rFonts w:ascii="Times New Roman" w:hAnsi="Times New Roman" w:cs="Times New Roman"/>
        </w:rPr>
        <w:t>Под оптимизацией системы водоснабжения могут подразумеваться и иные мероприятия (помимо приведения качества подаваемой питьевой воды в соответствие с установленными требованиями и установки резервных источников), прямо или косвенно способствующие повышению надежности и эффективности функционирования системы водоснабжения поселений.</w:t>
      </w:r>
    </w:p>
  </w:footnote>
  <w:footnote w:id="3">
    <w:p w:rsidR="00285142" w:rsidRDefault="00285142" w:rsidP="00285142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11269">
        <w:rPr>
          <w:rFonts w:ascii="Times New Roman" w:hAnsi="Times New Roman" w:cs="Times New Roman"/>
        </w:rPr>
        <w:t>Под оптимизацией системы водоснабжения могут подразумеваться и иные мероприятия (помимо приведения качества подаваемой питьевой воды в соответствие с установленными требованиями и установки резервных источников), прямо или косвенно способствующие повышению надежности и эффективности функционирования системы водоснабжения поселений.</w:t>
      </w:r>
    </w:p>
    <w:p w:rsidR="00285142" w:rsidRDefault="00285142">
      <w:pPr>
        <w:pStyle w:val="af3"/>
      </w:pPr>
    </w:p>
  </w:footnote>
  <w:footnote w:id="4">
    <w:p w:rsidR="003C579B" w:rsidRDefault="003C579B">
      <w:pPr>
        <w:pStyle w:val="a4"/>
        <w:shd w:val="clear" w:color="auto" w:fill="auto"/>
      </w:pPr>
      <w:r>
        <w:footnoteRef/>
      </w:r>
      <w:r>
        <w:t xml:space="preserve"> - среднее время ожидания ответа оператора при обращении абонента по вопросам водоснабжения по телефону «горячей линии» на момент проведения обследования не нормируется.</w:t>
      </w:r>
    </w:p>
  </w:footnote>
  <w:footnote w:id="5">
    <w:p w:rsidR="003C579B" w:rsidRDefault="003C579B">
      <w:pPr>
        <w:pStyle w:val="a4"/>
        <w:shd w:val="clear" w:color="auto" w:fill="auto"/>
      </w:pPr>
      <w:r>
        <w:footnoteRef/>
      </w:r>
      <w:r>
        <w:t xml:space="preserve"> - принимается весь расход электрической энергии, как на подъём, так и на транспортировку.</w:t>
      </w:r>
    </w:p>
  </w:footnote>
  <w:footnote w:id="6">
    <w:p w:rsidR="00285142" w:rsidRDefault="00285142" w:rsidP="00285142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11269">
        <w:rPr>
          <w:rFonts w:ascii="Times New Roman" w:hAnsi="Times New Roman" w:cs="Times New Roman"/>
        </w:rPr>
        <w:t>Под оптимизацией системы водо</w:t>
      </w:r>
      <w:r>
        <w:rPr>
          <w:rFonts w:ascii="Times New Roman" w:hAnsi="Times New Roman" w:cs="Times New Roman"/>
        </w:rPr>
        <w:t xml:space="preserve">отведения </w:t>
      </w:r>
      <w:r w:rsidRPr="00F11269">
        <w:rPr>
          <w:rFonts w:ascii="Times New Roman" w:hAnsi="Times New Roman" w:cs="Times New Roman"/>
        </w:rPr>
        <w:t xml:space="preserve">могут подразумеваться и иные мероприятия (помимо </w:t>
      </w:r>
      <w:r>
        <w:rPr>
          <w:rFonts w:ascii="Times New Roman" w:hAnsi="Times New Roman" w:cs="Times New Roman"/>
        </w:rPr>
        <w:t xml:space="preserve">реконструкции сетей водоотведения и установки приборов учета) </w:t>
      </w:r>
      <w:r w:rsidRPr="00F11269">
        <w:rPr>
          <w:rFonts w:ascii="Times New Roman" w:hAnsi="Times New Roman" w:cs="Times New Roman"/>
        </w:rPr>
        <w:t xml:space="preserve">прямо или косвенно способствующие повышению надежности и эффективности функционирования </w:t>
      </w:r>
      <w:r>
        <w:rPr>
          <w:rFonts w:ascii="Times New Roman" w:hAnsi="Times New Roman" w:cs="Times New Roman"/>
        </w:rPr>
        <w:t>системы водоотведения поселений, например</w:t>
      </w:r>
      <w:r w:rsidR="00C357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мероприятия по </w:t>
      </w:r>
      <w:r w:rsidRPr="00F11269">
        <w:rPr>
          <w:rFonts w:ascii="Times New Roman" w:hAnsi="Times New Roman" w:cs="Times New Roman"/>
        </w:rPr>
        <w:t>приведени</w:t>
      </w:r>
      <w:r>
        <w:rPr>
          <w:rFonts w:ascii="Times New Roman" w:hAnsi="Times New Roman" w:cs="Times New Roman"/>
        </w:rPr>
        <w:t>ю</w:t>
      </w:r>
      <w:r w:rsidRPr="00F11269">
        <w:rPr>
          <w:rFonts w:ascii="Times New Roman" w:hAnsi="Times New Roman" w:cs="Times New Roman"/>
        </w:rPr>
        <w:t xml:space="preserve"> качества </w:t>
      </w:r>
      <w:r>
        <w:rPr>
          <w:rFonts w:ascii="Times New Roman" w:hAnsi="Times New Roman" w:cs="Times New Roman"/>
        </w:rPr>
        <w:t>сбрасываемых сточных вод</w:t>
      </w:r>
      <w:r w:rsidRPr="00F11269">
        <w:rPr>
          <w:rFonts w:ascii="Times New Roman" w:hAnsi="Times New Roman" w:cs="Times New Roman"/>
        </w:rPr>
        <w:t xml:space="preserve"> в соответствие с установ</w:t>
      </w:r>
      <w:r w:rsidR="00C357B9">
        <w:rPr>
          <w:rFonts w:ascii="Times New Roman" w:hAnsi="Times New Roman" w:cs="Times New Roman"/>
        </w:rPr>
        <w:t>ленными требованиями и установке резервных источников электроснабжения</w:t>
      </w:r>
    </w:p>
    <w:p w:rsidR="00285142" w:rsidRDefault="00285142">
      <w:pPr>
        <w:pStyle w:val="af3"/>
      </w:pPr>
    </w:p>
  </w:footnote>
  <w:footnote w:id="7">
    <w:p w:rsidR="00C357B9" w:rsidRDefault="00C357B9">
      <w:pPr>
        <w:pStyle w:val="af3"/>
      </w:pPr>
      <w:r>
        <w:rPr>
          <w:rStyle w:val="af5"/>
        </w:rPr>
        <w:footnoteRef/>
      </w:r>
      <w:r>
        <w:t xml:space="preserve"> </w:t>
      </w:r>
      <w:r w:rsidRPr="00F11269">
        <w:rPr>
          <w:rFonts w:ascii="Times New Roman" w:hAnsi="Times New Roman" w:cs="Times New Roman"/>
        </w:rPr>
        <w:t>Под оптимизацией системы водо</w:t>
      </w:r>
      <w:r>
        <w:rPr>
          <w:rFonts w:ascii="Times New Roman" w:hAnsi="Times New Roman" w:cs="Times New Roman"/>
        </w:rPr>
        <w:t xml:space="preserve">отведения </w:t>
      </w:r>
      <w:r w:rsidRPr="00F11269">
        <w:rPr>
          <w:rFonts w:ascii="Times New Roman" w:hAnsi="Times New Roman" w:cs="Times New Roman"/>
        </w:rPr>
        <w:t xml:space="preserve">могут подразумеваться и иные мероприятия (помимо </w:t>
      </w:r>
      <w:r>
        <w:rPr>
          <w:rFonts w:ascii="Times New Roman" w:hAnsi="Times New Roman" w:cs="Times New Roman"/>
        </w:rPr>
        <w:t xml:space="preserve">реконструкции сетей водоотведения и установки приборов учета) </w:t>
      </w:r>
      <w:r w:rsidRPr="00F11269">
        <w:rPr>
          <w:rFonts w:ascii="Times New Roman" w:hAnsi="Times New Roman" w:cs="Times New Roman"/>
        </w:rPr>
        <w:t xml:space="preserve">прямо или косвенно способствующие повышению надежности и эффективности функционирования </w:t>
      </w:r>
      <w:r>
        <w:rPr>
          <w:rFonts w:ascii="Times New Roman" w:hAnsi="Times New Roman" w:cs="Times New Roman"/>
        </w:rPr>
        <w:t xml:space="preserve">системы водоотведения поселений, например, мероприятия по </w:t>
      </w:r>
      <w:r w:rsidRPr="00F11269">
        <w:rPr>
          <w:rFonts w:ascii="Times New Roman" w:hAnsi="Times New Roman" w:cs="Times New Roman"/>
        </w:rPr>
        <w:t>приведени</w:t>
      </w:r>
      <w:r>
        <w:rPr>
          <w:rFonts w:ascii="Times New Roman" w:hAnsi="Times New Roman" w:cs="Times New Roman"/>
        </w:rPr>
        <w:t>ю</w:t>
      </w:r>
      <w:r w:rsidRPr="00F11269">
        <w:rPr>
          <w:rFonts w:ascii="Times New Roman" w:hAnsi="Times New Roman" w:cs="Times New Roman"/>
        </w:rPr>
        <w:t xml:space="preserve"> качества </w:t>
      </w:r>
      <w:r>
        <w:rPr>
          <w:rFonts w:ascii="Times New Roman" w:hAnsi="Times New Roman" w:cs="Times New Roman"/>
        </w:rPr>
        <w:t>сбрасываемых сточных вод</w:t>
      </w:r>
      <w:r w:rsidRPr="00F11269">
        <w:rPr>
          <w:rFonts w:ascii="Times New Roman" w:hAnsi="Times New Roman" w:cs="Times New Roman"/>
        </w:rPr>
        <w:t xml:space="preserve"> в соответствие с установ</w:t>
      </w:r>
      <w:r>
        <w:rPr>
          <w:rFonts w:ascii="Times New Roman" w:hAnsi="Times New Roman" w:cs="Times New Roman"/>
        </w:rPr>
        <w:t>ленными требованиями и установке резервных источников электроснабжения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6679D6FB" wp14:editId="6B394F3F">
              <wp:simplePos x="0" y="0"/>
              <wp:positionH relativeFrom="page">
                <wp:posOffset>1624330</wp:posOffset>
              </wp:positionH>
              <wp:positionV relativeFrom="page">
                <wp:posOffset>375285</wp:posOffset>
              </wp:positionV>
              <wp:extent cx="4785360" cy="3505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536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СП «Озёрный» МР «Печора»</w:t>
                          </w:r>
                        </w:p>
                        <w:p w:rsidR="003C579B" w:rsidRDefault="003C579B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48" type="#_x0000_t202" style="position:absolute;margin-left:127.9pt;margin-top:29.55pt;width:376.8pt;height:27.6pt;z-index:-2516608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" filled="f" stroked="f">
              <v:textbox style="mso-fit-shape-to-text:t" inset="0,0,0,0">
                <w:txbxContent>
                  <w:p w:rsidR="003C579B" w:rsidRDefault="003C579B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СП «Озёрный» МР «Печора»</w:t>
                    </w:r>
                  </w:p>
                  <w:p w:rsidR="003C579B" w:rsidRDefault="003C579B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10A20B97" wp14:editId="33A36251">
              <wp:simplePos x="0" y="0"/>
              <wp:positionH relativeFrom="page">
                <wp:posOffset>1069975</wp:posOffset>
              </wp:positionH>
              <wp:positionV relativeFrom="page">
                <wp:posOffset>1075690</wp:posOffset>
              </wp:positionV>
              <wp:extent cx="5891530" cy="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55056F4" id="_x0000_t32" coordsize="21600,21600" o:spt="32" o:oned="t" path="m,l21600,21600e" filled="f">
              <v:path arrowok="t" fillok="f" o:connecttype="none"/>
              <o:lock v:ext="edit" shapetype="t"/>
            </v:shapetype>
            <v:shape id="Shape 3" o:spid="_x0000_s1026" type="#_x0000_t32" style="position:absolute;margin-left:84.25pt;margin-top:84.7pt;width:463.9pt;height:0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2954020</wp:posOffset>
              </wp:positionH>
              <wp:positionV relativeFrom="page">
                <wp:posOffset>424180</wp:posOffset>
              </wp:positionV>
              <wp:extent cx="4785360" cy="353695"/>
              <wp:effectExtent l="0" t="0" r="0" b="0"/>
              <wp:wrapNone/>
              <wp:docPr id="76" name="Shape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536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pStyle w:val="af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СП «Озёрный» МР «Печора»</w:t>
                          </w:r>
                        </w:p>
                        <w:p w:rsidR="003C579B" w:rsidRDefault="003C579B">
                          <w:pPr>
                            <w:pStyle w:val="af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6" o:spid="_x0000_s1051" type="#_x0000_t202" style="position:absolute;margin-left:232.6pt;margin-top:33.4pt;width:376.8pt;height:27.85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" filled="f" stroked="f">
              <v:textbox style="mso-fit-shape-to-text:t" inset="0,0,0,0">
                <w:txbxContent>
                  <w:p w:rsidR="003C579B" w:rsidRDefault="003C579B">
                    <w:pPr>
                      <w:pStyle w:val="af"/>
                      <w:shd w:val="clear" w:color="auto" w:fill="auto"/>
                      <w:jc w:val="left"/>
                    </w:pPr>
                    <w:r>
                      <w:t>Схема водоснабжения и водоотведения МО СП «Озёрный» МР «Печора»</w:t>
                    </w:r>
                  </w:p>
                  <w:p w:rsidR="003C579B" w:rsidRDefault="003C579B">
                    <w:pPr>
                      <w:pStyle w:val="af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78" name="Shape 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C56F9FE" id="_x0000_t32" coordsize="21600,21600" o:spt="32" o:oned="t" path="m,l21600,21600e" filled="f">
              <v:path arrowok="t" fillok="f" o:connecttype="none"/>
              <o:lock v:ext="edit" shapetype="t"/>
            </v:shapetype>
            <v:shape id="Shape 78" o:spid="_x0000_s1026" type="#_x0000_t32" style="position:absolute;margin-left:55pt;margin-top:67.5pt;width:731.75pt;height:0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13apD38BAADo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9B" w:rsidRDefault="003C57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1622425</wp:posOffset>
              </wp:positionH>
              <wp:positionV relativeFrom="page">
                <wp:posOffset>427355</wp:posOffset>
              </wp:positionV>
              <wp:extent cx="4785360" cy="350520"/>
              <wp:effectExtent l="0" t="0" r="0" b="0"/>
              <wp:wrapNone/>
              <wp:docPr id="85" name="Shape 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536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579B" w:rsidRDefault="003C579B">
                          <w:pPr>
                            <w:pStyle w:val="af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СП «Озёрный» МР «Печора»</w:t>
                          </w:r>
                        </w:p>
                        <w:p w:rsidR="003C579B" w:rsidRDefault="003C579B">
                          <w:pPr>
                            <w:pStyle w:val="af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5" o:spid="_x0000_s1053" type="#_x0000_t202" style="position:absolute;margin-left:127.75pt;margin-top:33.65pt;width:376.8pt;height:27.6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" filled="f" stroked="f">
              <v:textbox style="mso-fit-shape-to-text:t" inset="0,0,0,0">
                <w:txbxContent>
                  <w:p w:rsidR="003C579B" w:rsidRDefault="003C579B">
                    <w:pPr>
                      <w:pStyle w:val="af"/>
                      <w:shd w:val="clear" w:color="auto" w:fill="auto"/>
                      <w:jc w:val="left"/>
                    </w:pPr>
                    <w:r>
                      <w:t>Схема водоснабжения и водоотведения МО СП «Озёрный» МР «Печора»</w:t>
                    </w:r>
                  </w:p>
                  <w:p w:rsidR="003C579B" w:rsidRDefault="003C579B">
                    <w:pPr>
                      <w:pStyle w:val="af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87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6CCB79D4" id="_x0000_t32" coordsize="21600,21600" o:spt="32" o:oned="t" path="m,l21600,21600e" filled="f">
              <v:path arrowok="t" fillok="f" o:connecttype="none"/>
              <o:lock v:ext="edit" shapetype="t"/>
            </v:shapetype>
            <v:shape id="Shape 87" o:spid="_x0000_s1026" type="#_x0000_t32" style="position:absolute;margin-left:84.1pt;margin-top:67.55pt;width:463.9pt;height:0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9F8"/>
    <w:multiLevelType w:val="multilevel"/>
    <w:tmpl w:val="7444C55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07691"/>
    <w:multiLevelType w:val="multilevel"/>
    <w:tmpl w:val="DBDE5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02532"/>
    <w:multiLevelType w:val="multilevel"/>
    <w:tmpl w:val="540240AC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45020"/>
    <w:multiLevelType w:val="multilevel"/>
    <w:tmpl w:val="520609C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D759E"/>
    <w:multiLevelType w:val="multilevel"/>
    <w:tmpl w:val="E3DE3C0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DA68DF"/>
    <w:multiLevelType w:val="hybridMultilevel"/>
    <w:tmpl w:val="7A2C5F5A"/>
    <w:lvl w:ilvl="0" w:tplc="0419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A3685"/>
    <w:multiLevelType w:val="multilevel"/>
    <w:tmpl w:val="A14665F8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0D46C6"/>
    <w:multiLevelType w:val="multilevel"/>
    <w:tmpl w:val="AFEEB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D3107E"/>
    <w:multiLevelType w:val="multilevel"/>
    <w:tmpl w:val="AC62D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557FBF"/>
    <w:multiLevelType w:val="multilevel"/>
    <w:tmpl w:val="4D922B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5122F6"/>
    <w:multiLevelType w:val="multilevel"/>
    <w:tmpl w:val="D3D8C0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6B7849"/>
    <w:multiLevelType w:val="multilevel"/>
    <w:tmpl w:val="BF9A04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787EDE"/>
    <w:multiLevelType w:val="multilevel"/>
    <w:tmpl w:val="B71E9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0449E6"/>
    <w:multiLevelType w:val="multilevel"/>
    <w:tmpl w:val="76D08BC6"/>
    <w:lvl w:ilvl="0">
      <w:start w:val="2"/>
      <w:numFmt w:val="decimal"/>
      <w:lvlText w:val="3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F80DD8"/>
    <w:multiLevelType w:val="multilevel"/>
    <w:tmpl w:val="954CFC88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6D201B"/>
    <w:multiLevelType w:val="multilevel"/>
    <w:tmpl w:val="BC86E1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82655D"/>
    <w:multiLevelType w:val="multilevel"/>
    <w:tmpl w:val="DAA4451E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6D11D5"/>
    <w:multiLevelType w:val="multilevel"/>
    <w:tmpl w:val="85604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7B6749"/>
    <w:multiLevelType w:val="multilevel"/>
    <w:tmpl w:val="31E2343A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F80884"/>
    <w:multiLevelType w:val="multilevel"/>
    <w:tmpl w:val="A096269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1D3717"/>
    <w:multiLevelType w:val="multilevel"/>
    <w:tmpl w:val="57D29DA4"/>
    <w:lvl w:ilvl="0">
      <w:start w:val="3"/>
      <w:numFmt w:val="decimal"/>
      <w:lvlText w:val="2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580DB6"/>
    <w:multiLevelType w:val="hybridMultilevel"/>
    <w:tmpl w:val="CDCCC428"/>
    <w:lvl w:ilvl="0" w:tplc="D5720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DD2403E"/>
    <w:multiLevelType w:val="multilevel"/>
    <w:tmpl w:val="99722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C32906"/>
    <w:multiLevelType w:val="multilevel"/>
    <w:tmpl w:val="19AE9D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22"/>
  </w:num>
  <w:num w:numId="5">
    <w:abstractNumId w:val="7"/>
  </w:num>
  <w:num w:numId="6">
    <w:abstractNumId w:val="15"/>
  </w:num>
  <w:num w:numId="7">
    <w:abstractNumId w:val="8"/>
  </w:num>
  <w:num w:numId="8">
    <w:abstractNumId w:val="18"/>
  </w:num>
  <w:num w:numId="9">
    <w:abstractNumId w:val="20"/>
  </w:num>
  <w:num w:numId="10">
    <w:abstractNumId w:val="3"/>
  </w:num>
  <w:num w:numId="11">
    <w:abstractNumId w:val="4"/>
  </w:num>
  <w:num w:numId="12">
    <w:abstractNumId w:val="6"/>
  </w:num>
  <w:num w:numId="13">
    <w:abstractNumId w:val="10"/>
  </w:num>
  <w:num w:numId="14">
    <w:abstractNumId w:val="19"/>
  </w:num>
  <w:num w:numId="15">
    <w:abstractNumId w:val="23"/>
  </w:num>
  <w:num w:numId="16">
    <w:abstractNumId w:val="0"/>
  </w:num>
  <w:num w:numId="17">
    <w:abstractNumId w:val="16"/>
  </w:num>
  <w:num w:numId="18">
    <w:abstractNumId w:val="1"/>
  </w:num>
  <w:num w:numId="19">
    <w:abstractNumId w:val="9"/>
  </w:num>
  <w:num w:numId="20">
    <w:abstractNumId w:val="13"/>
  </w:num>
  <w:num w:numId="21">
    <w:abstractNumId w:val="14"/>
  </w:num>
  <w:num w:numId="22">
    <w:abstractNumId w:val="11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54E88"/>
    <w:rsid w:val="00180168"/>
    <w:rsid w:val="00285142"/>
    <w:rsid w:val="002A6038"/>
    <w:rsid w:val="002D140E"/>
    <w:rsid w:val="003C579B"/>
    <w:rsid w:val="00660181"/>
    <w:rsid w:val="0075120F"/>
    <w:rsid w:val="00833BA8"/>
    <w:rsid w:val="00904AAF"/>
    <w:rsid w:val="00A50CC3"/>
    <w:rsid w:val="00B94561"/>
    <w:rsid w:val="00C357B9"/>
    <w:rsid w:val="00D54E88"/>
    <w:rsid w:val="00EA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2"/>
      <w:szCs w:val="22"/>
      <w:u w:val="none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360" w:lineRule="auto"/>
      <w:ind w:firstLine="80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outlineLvl w:val="0"/>
    </w:pPr>
    <w:rPr>
      <w:rFonts w:ascii="Arial" w:eastAsia="Arial" w:hAnsi="Arial" w:cs="Arial"/>
      <w:sz w:val="48"/>
      <w:szCs w:val="48"/>
    </w:rPr>
  </w:style>
  <w:style w:type="paragraph" w:customStyle="1" w:styleId="20">
    <w:name w:val="Заголовок №2"/>
    <w:basedOn w:val="a"/>
    <w:link w:val="2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2" w:lineRule="auto"/>
    </w:pPr>
    <w:rPr>
      <w:rFonts w:ascii="Arial" w:eastAsia="Arial" w:hAnsi="Arial" w:cs="Arial"/>
      <w:b/>
      <w:bCs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after="260"/>
      <w:ind w:left="1660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8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картинк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20"/>
    </w:pPr>
    <w:rPr>
      <w:rFonts w:ascii="Arial" w:eastAsia="Arial" w:hAnsi="Arial" w:cs="Arial"/>
      <w:color w:val="151515"/>
      <w:sz w:val="22"/>
      <w:szCs w:val="22"/>
    </w:rPr>
  </w:style>
  <w:style w:type="paragraph" w:customStyle="1" w:styleId="af">
    <w:name w:val="Колонтитул"/>
    <w:basedOn w:val="a"/>
    <w:link w:val="ae"/>
    <w:pPr>
      <w:shd w:val="clear" w:color="auto" w:fill="FFFFFF"/>
      <w:jc w:val="center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04AA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4AAF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904AA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B945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94561"/>
    <w:rPr>
      <w:color w:val="000000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945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2"/>
      <w:szCs w:val="22"/>
      <w:u w:val="none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360" w:lineRule="auto"/>
      <w:ind w:firstLine="80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outlineLvl w:val="0"/>
    </w:pPr>
    <w:rPr>
      <w:rFonts w:ascii="Arial" w:eastAsia="Arial" w:hAnsi="Arial" w:cs="Arial"/>
      <w:sz w:val="48"/>
      <w:szCs w:val="48"/>
    </w:rPr>
  </w:style>
  <w:style w:type="paragraph" w:customStyle="1" w:styleId="20">
    <w:name w:val="Заголовок №2"/>
    <w:basedOn w:val="a"/>
    <w:link w:val="2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2" w:lineRule="auto"/>
    </w:pPr>
    <w:rPr>
      <w:rFonts w:ascii="Arial" w:eastAsia="Arial" w:hAnsi="Arial" w:cs="Arial"/>
      <w:b/>
      <w:bCs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after="260"/>
      <w:ind w:left="1660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8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картинк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20"/>
    </w:pPr>
    <w:rPr>
      <w:rFonts w:ascii="Arial" w:eastAsia="Arial" w:hAnsi="Arial" w:cs="Arial"/>
      <w:color w:val="151515"/>
      <w:sz w:val="22"/>
      <w:szCs w:val="22"/>
    </w:rPr>
  </w:style>
  <w:style w:type="paragraph" w:customStyle="1" w:styleId="af">
    <w:name w:val="Колонтитул"/>
    <w:basedOn w:val="a"/>
    <w:link w:val="ae"/>
    <w:pPr>
      <w:shd w:val="clear" w:color="auto" w:fill="FFFFFF"/>
      <w:jc w:val="center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04AA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4AAF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904AA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B945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94561"/>
    <w:rPr>
      <w:color w:val="000000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945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jpe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6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0.jpeg"/><Relationship Id="rId28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footer" Target="footer3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620A-5C9A-45E6-8ADE-0A27429B3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64</Pages>
  <Words>14599</Words>
  <Characters>83216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 водоотведения с. Ново-Троицкое, Анивского городского округа</vt:lpstr>
    </vt:vector>
  </TitlesOfParts>
  <Company>Microsoft</Company>
  <LinksUpToDate>false</LinksUpToDate>
  <CharactersWithSpaces>97620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 водоотведения с. Ново-Троицкое, Анивского городского округа</dc:title>
  <dc:subject/>
  <dc:creator>energo1</dc:creator>
  <cp:keywords/>
  <cp:lastModifiedBy>Ткачук АА</cp:lastModifiedBy>
  <cp:revision>8</cp:revision>
  <cp:lastPrinted>2020-09-29T11:58:00Z</cp:lastPrinted>
  <dcterms:created xsi:type="dcterms:W3CDTF">2019-09-26T11:34:00Z</dcterms:created>
  <dcterms:modified xsi:type="dcterms:W3CDTF">2020-09-29T12:00:00Z</dcterms:modified>
</cp:coreProperties>
</file>