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vertAnchor="page" w:horzAnchor="margin" w:tblpXSpec="center" w:tblpY="628"/>
        <w:tblW w:w="11023" w:type="dxa"/>
        <w:tblLook w:val="01E0" w:firstRow="1" w:lastRow="1" w:firstColumn="1" w:lastColumn="1" w:noHBand="0" w:noVBand="0"/>
      </w:tblPr>
      <w:tblGrid>
        <w:gridCol w:w="5211"/>
        <w:gridCol w:w="5812"/>
      </w:tblGrid>
      <w:tr w:rsidR="00AF0AA6" w:rsidRPr="00AF0AA6" w:rsidTr="00AF0AA6">
        <w:tc>
          <w:tcPr>
            <w:tcW w:w="5211" w:type="dxa"/>
          </w:tcPr>
          <w:p w:rsidR="00AF0AA6" w:rsidRPr="00AF0AA6" w:rsidRDefault="00AF0AA6" w:rsidP="00AF0AA6">
            <w:pPr>
              <w:widowControl/>
              <w:ind w:left="284" w:hanging="284"/>
              <w:rPr>
                <w:rFonts w:ascii="Times New Roman" w:eastAsia="Times New Roman" w:hAnsi="Times New Roman" w:cs="Times New Roman"/>
                <w:color w:val="auto"/>
                <w:lang w:bidi="ar-SA"/>
              </w:rPr>
            </w:pPr>
            <w:bookmarkStart w:id="0" w:name="_GoBack"/>
            <w:bookmarkEnd w:id="0"/>
          </w:p>
        </w:tc>
        <w:tc>
          <w:tcPr>
            <w:tcW w:w="5812" w:type="dxa"/>
          </w:tcPr>
          <w:p w:rsidR="00AF0AA6" w:rsidRPr="00AF0AA6" w:rsidRDefault="00AF0AA6" w:rsidP="00AF0AA6">
            <w:pPr>
              <w:widowControl/>
              <w:jc w:val="right"/>
              <w:rPr>
                <w:rFonts w:ascii="Times New Roman" w:eastAsia="Times New Roman" w:hAnsi="Times New Roman" w:cs="Times New Roman"/>
                <w:color w:val="auto"/>
                <w:sz w:val="20"/>
                <w:szCs w:val="20"/>
                <w:lang w:bidi="ar-SA"/>
              </w:rPr>
            </w:pPr>
            <w:r w:rsidRPr="00AF0AA6">
              <w:rPr>
                <w:rFonts w:ascii="Times New Roman" w:eastAsia="Times New Roman" w:hAnsi="Times New Roman" w:cs="Times New Roman"/>
                <w:color w:val="auto"/>
                <w:sz w:val="20"/>
                <w:szCs w:val="20"/>
                <w:lang w:bidi="ar-SA"/>
              </w:rPr>
              <w:t>УТВЕРЖДЕНА</w:t>
            </w:r>
          </w:p>
          <w:p w:rsidR="00AF0AA6" w:rsidRPr="00AF0AA6" w:rsidRDefault="00AF0AA6" w:rsidP="00AF0AA6">
            <w:pPr>
              <w:widowControl/>
              <w:jc w:val="right"/>
              <w:rPr>
                <w:rFonts w:ascii="Times New Roman" w:eastAsia="Times New Roman" w:hAnsi="Times New Roman" w:cs="Times New Roman"/>
                <w:color w:val="auto"/>
                <w:sz w:val="20"/>
                <w:szCs w:val="20"/>
                <w:lang w:bidi="ar-SA"/>
              </w:rPr>
            </w:pPr>
            <w:r w:rsidRPr="00AF0AA6">
              <w:rPr>
                <w:rFonts w:ascii="Times New Roman" w:eastAsia="Times New Roman" w:hAnsi="Times New Roman" w:cs="Times New Roman"/>
                <w:color w:val="auto"/>
                <w:sz w:val="20"/>
                <w:szCs w:val="20"/>
                <w:lang w:bidi="ar-SA"/>
              </w:rPr>
              <w:t xml:space="preserve">постановлением администрации МР «Печора» </w:t>
            </w:r>
          </w:p>
          <w:p w:rsidR="00AF0AA6" w:rsidRPr="00AF0AA6" w:rsidRDefault="00AF0AA6" w:rsidP="00AF0AA6">
            <w:pPr>
              <w:widowControl/>
              <w:jc w:val="right"/>
              <w:rPr>
                <w:rFonts w:ascii="Times New Roman" w:eastAsia="Times New Roman" w:hAnsi="Times New Roman" w:cs="Times New Roman"/>
                <w:color w:val="auto"/>
                <w:sz w:val="20"/>
                <w:szCs w:val="20"/>
                <w:lang w:bidi="ar-SA"/>
              </w:rPr>
            </w:pPr>
            <w:r w:rsidRPr="00AF0AA6">
              <w:rPr>
                <w:rFonts w:ascii="Times New Roman" w:eastAsia="Times New Roman" w:hAnsi="Times New Roman" w:cs="Times New Roman"/>
                <w:color w:val="auto"/>
                <w:sz w:val="20"/>
                <w:szCs w:val="20"/>
                <w:lang w:bidi="ar-SA"/>
              </w:rPr>
              <w:t xml:space="preserve">                               от </w:t>
            </w:r>
            <w:r w:rsidR="00C9716C">
              <w:rPr>
                <w:rFonts w:ascii="Times New Roman" w:eastAsia="Times New Roman" w:hAnsi="Times New Roman" w:cs="Times New Roman"/>
                <w:color w:val="auto"/>
                <w:sz w:val="20"/>
                <w:szCs w:val="20"/>
                <w:lang w:bidi="ar-SA"/>
              </w:rPr>
              <w:t>04.09.</w:t>
            </w:r>
            <w:r w:rsidR="007C55E3">
              <w:rPr>
                <w:rFonts w:ascii="Times New Roman" w:eastAsia="Times New Roman" w:hAnsi="Times New Roman" w:cs="Times New Roman"/>
                <w:color w:val="auto"/>
                <w:sz w:val="20"/>
                <w:szCs w:val="20"/>
                <w:lang w:bidi="ar-SA"/>
              </w:rPr>
              <w:t xml:space="preserve"> 2020</w:t>
            </w:r>
            <w:r w:rsidRPr="00AF0AA6">
              <w:rPr>
                <w:rFonts w:ascii="Times New Roman" w:eastAsia="Times New Roman" w:hAnsi="Times New Roman" w:cs="Times New Roman"/>
                <w:color w:val="auto"/>
                <w:sz w:val="20"/>
                <w:szCs w:val="20"/>
                <w:lang w:bidi="ar-SA"/>
              </w:rPr>
              <w:t xml:space="preserve"> г. №</w:t>
            </w:r>
            <w:r>
              <w:rPr>
                <w:rFonts w:ascii="Times New Roman" w:eastAsia="Times New Roman" w:hAnsi="Times New Roman" w:cs="Times New Roman"/>
                <w:color w:val="auto"/>
                <w:sz w:val="20"/>
                <w:szCs w:val="20"/>
                <w:lang w:bidi="ar-SA"/>
              </w:rPr>
              <w:t xml:space="preserve">  </w:t>
            </w:r>
            <w:r w:rsidR="00C9716C">
              <w:rPr>
                <w:rFonts w:ascii="Times New Roman" w:eastAsia="Times New Roman" w:hAnsi="Times New Roman" w:cs="Times New Roman"/>
                <w:color w:val="auto"/>
                <w:sz w:val="20"/>
                <w:szCs w:val="20"/>
                <w:lang w:bidi="ar-SA"/>
              </w:rPr>
              <w:t>785</w:t>
            </w:r>
          </w:p>
          <w:p w:rsidR="00AF0AA6" w:rsidRPr="00AF0AA6" w:rsidRDefault="00AF0AA6" w:rsidP="00AF0AA6">
            <w:pPr>
              <w:widowControl/>
              <w:jc w:val="right"/>
              <w:rPr>
                <w:rFonts w:ascii="Times New Roman" w:eastAsia="Times New Roman" w:hAnsi="Times New Roman" w:cs="Times New Roman"/>
                <w:color w:val="800000"/>
                <w:lang w:bidi="ar-SA"/>
              </w:rPr>
            </w:pPr>
            <w:r w:rsidRPr="00AF0AA6">
              <w:rPr>
                <w:rFonts w:ascii="Times New Roman" w:eastAsia="Times New Roman" w:hAnsi="Times New Roman" w:cs="Times New Roman"/>
                <w:color w:val="auto"/>
                <w:sz w:val="20"/>
                <w:szCs w:val="20"/>
                <w:lang w:bidi="ar-SA"/>
              </w:rPr>
              <w:t>(приложение)</w:t>
            </w:r>
          </w:p>
          <w:p w:rsidR="00AF0AA6" w:rsidRPr="00AF0AA6" w:rsidRDefault="00AF0AA6" w:rsidP="00AF0AA6">
            <w:pPr>
              <w:widowControl/>
              <w:jc w:val="right"/>
              <w:rPr>
                <w:rFonts w:ascii="Times New Roman" w:eastAsia="Times New Roman" w:hAnsi="Times New Roman" w:cs="Times New Roman"/>
                <w:color w:val="auto"/>
                <w:lang w:bidi="ar-SA"/>
              </w:rPr>
            </w:pPr>
          </w:p>
        </w:tc>
      </w:tr>
    </w:tbl>
    <w:p w:rsidR="00990F41" w:rsidRDefault="00990F41">
      <w:pPr>
        <w:pStyle w:val="30"/>
        <w:shd w:val="clear" w:color="auto" w:fill="auto"/>
        <w:jc w:val="center"/>
      </w:pPr>
    </w:p>
    <w:p w:rsidR="00AF0AA6" w:rsidRDefault="00AF0AA6">
      <w:pPr>
        <w:pStyle w:val="30"/>
        <w:shd w:val="clear" w:color="auto" w:fill="auto"/>
        <w:jc w:val="center"/>
      </w:pPr>
    </w:p>
    <w:p w:rsidR="00AF0AA6" w:rsidRDefault="00AF0AA6">
      <w:pPr>
        <w:pStyle w:val="30"/>
        <w:shd w:val="clear" w:color="auto" w:fill="auto"/>
        <w:jc w:val="center"/>
      </w:pPr>
    </w:p>
    <w:p w:rsidR="00AF0AA6" w:rsidRDefault="00AF0AA6">
      <w:pPr>
        <w:pStyle w:val="30"/>
        <w:shd w:val="clear" w:color="auto" w:fill="auto"/>
        <w:jc w:val="center"/>
      </w:pPr>
    </w:p>
    <w:p w:rsidR="00AF0AA6" w:rsidRDefault="00AF0AA6">
      <w:pPr>
        <w:pStyle w:val="30"/>
        <w:shd w:val="clear" w:color="auto" w:fill="auto"/>
        <w:jc w:val="center"/>
      </w:pPr>
    </w:p>
    <w:p w:rsidR="00AF0AA6" w:rsidRDefault="00AF0AA6">
      <w:pPr>
        <w:pStyle w:val="30"/>
        <w:shd w:val="clear" w:color="auto" w:fill="auto"/>
        <w:jc w:val="center"/>
      </w:pPr>
    </w:p>
    <w:p w:rsidR="00AF0AA6" w:rsidRPr="00AF0AA6" w:rsidRDefault="00AF0AA6" w:rsidP="00AF0AA6">
      <w:pPr>
        <w:widowControl/>
        <w:spacing w:line="360" w:lineRule="auto"/>
        <w:jc w:val="center"/>
        <w:rPr>
          <w:rFonts w:ascii="Times New Roman" w:eastAsia="Times New Roman" w:hAnsi="Times New Roman" w:cs="Times New Roman"/>
          <w:b/>
          <w:caps/>
          <w:color w:val="auto"/>
          <w:sz w:val="28"/>
          <w:szCs w:val="28"/>
          <w:lang w:bidi="ar-SA"/>
        </w:rPr>
      </w:pPr>
      <w:r w:rsidRPr="00AF0AA6">
        <w:rPr>
          <w:rFonts w:ascii="Times New Roman" w:eastAsia="Times New Roman" w:hAnsi="Times New Roman" w:cs="Times New Roman"/>
          <w:b/>
          <w:caps/>
          <w:color w:val="auto"/>
          <w:sz w:val="28"/>
          <w:szCs w:val="28"/>
          <w:lang w:bidi="ar-SA"/>
        </w:rPr>
        <w:t>СХЕМА ТЕПЛОСНАБЖЕНИЯ</w:t>
      </w:r>
    </w:p>
    <w:p w:rsidR="00AF0AA6" w:rsidRPr="00AF0AA6" w:rsidRDefault="00AF0AA6" w:rsidP="00AF0AA6">
      <w:pPr>
        <w:widowControl/>
        <w:spacing w:line="360" w:lineRule="auto"/>
        <w:jc w:val="center"/>
        <w:rPr>
          <w:rFonts w:ascii="Times New Roman" w:eastAsia="Times New Roman" w:hAnsi="Times New Roman" w:cs="Times New Roman"/>
          <w:b/>
          <w:caps/>
          <w:color w:val="auto"/>
          <w:sz w:val="28"/>
          <w:szCs w:val="28"/>
          <w:lang w:bidi="ar-SA"/>
        </w:rPr>
      </w:pPr>
      <w:r w:rsidRPr="00AF0AA6">
        <w:rPr>
          <w:rFonts w:ascii="Times New Roman" w:eastAsia="Times New Roman" w:hAnsi="Times New Roman" w:cs="Times New Roman"/>
          <w:b/>
          <w:caps/>
          <w:color w:val="auto"/>
          <w:sz w:val="28"/>
          <w:szCs w:val="28"/>
          <w:lang w:bidi="ar-SA"/>
        </w:rPr>
        <w:t>МУНИЦИПАЛЬНОГО ОБРАЗОВАНИЯ</w:t>
      </w:r>
    </w:p>
    <w:p w:rsidR="00AF0AA6" w:rsidRPr="00AF0AA6" w:rsidRDefault="00AF0AA6" w:rsidP="00AF0AA6">
      <w:pPr>
        <w:widowControl/>
        <w:spacing w:line="360" w:lineRule="auto"/>
        <w:jc w:val="center"/>
        <w:rPr>
          <w:rFonts w:ascii="Times New Roman" w:eastAsia="Times New Roman" w:hAnsi="Times New Roman" w:cs="Times New Roman"/>
          <w:b/>
          <w:caps/>
          <w:color w:val="auto"/>
          <w:sz w:val="28"/>
          <w:szCs w:val="28"/>
          <w:lang w:bidi="ar-SA"/>
        </w:rPr>
      </w:pPr>
      <w:r w:rsidRPr="00AF0AA6">
        <w:rPr>
          <w:rFonts w:ascii="Times New Roman" w:eastAsia="Times New Roman" w:hAnsi="Times New Roman" w:cs="Times New Roman"/>
          <w:b/>
          <w:caps/>
          <w:color w:val="auto"/>
          <w:sz w:val="28"/>
          <w:szCs w:val="28"/>
          <w:lang w:bidi="ar-SA"/>
        </w:rPr>
        <w:t xml:space="preserve">городское поселение </w:t>
      </w:r>
      <w:r>
        <w:rPr>
          <w:rFonts w:ascii="Times New Roman" w:eastAsia="Times New Roman" w:hAnsi="Times New Roman" w:cs="Times New Roman"/>
          <w:b/>
          <w:caps/>
          <w:color w:val="auto"/>
          <w:sz w:val="28"/>
          <w:szCs w:val="28"/>
          <w:lang w:bidi="ar-SA"/>
        </w:rPr>
        <w:t>Кожва</w:t>
      </w:r>
    </w:p>
    <w:p w:rsidR="00AF0AA6" w:rsidRPr="00AF0AA6" w:rsidRDefault="00AF0AA6" w:rsidP="00AF0AA6">
      <w:pPr>
        <w:widowControl/>
        <w:spacing w:line="360" w:lineRule="auto"/>
        <w:jc w:val="center"/>
        <w:rPr>
          <w:rFonts w:ascii="Times New Roman" w:eastAsia="Times New Roman" w:hAnsi="Times New Roman" w:cs="Times New Roman"/>
          <w:b/>
          <w:caps/>
          <w:color w:val="auto"/>
          <w:sz w:val="28"/>
          <w:szCs w:val="28"/>
          <w:lang w:bidi="ar-SA"/>
        </w:rPr>
      </w:pPr>
      <w:r w:rsidRPr="00AF0AA6">
        <w:rPr>
          <w:rFonts w:ascii="Times New Roman" w:eastAsia="Times New Roman" w:hAnsi="Times New Roman" w:cs="Times New Roman"/>
          <w:b/>
          <w:caps/>
          <w:color w:val="auto"/>
          <w:sz w:val="28"/>
          <w:szCs w:val="28"/>
          <w:lang w:bidi="ar-SA"/>
        </w:rPr>
        <w:t>ДО 20</w:t>
      </w:r>
      <w:r w:rsidR="00231CC9">
        <w:rPr>
          <w:rFonts w:ascii="Times New Roman" w:eastAsia="Times New Roman" w:hAnsi="Times New Roman" w:cs="Times New Roman"/>
          <w:b/>
          <w:caps/>
          <w:color w:val="auto"/>
          <w:sz w:val="28"/>
          <w:szCs w:val="28"/>
          <w:lang w:bidi="ar-SA"/>
        </w:rPr>
        <w:t>33</w:t>
      </w:r>
      <w:r w:rsidRPr="00AF0AA6">
        <w:rPr>
          <w:rFonts w:ascii="Times New Roman" w:eastAsia="Times New Roman" w:hAnsi="Times New Roman" w:cs="Times New Roman"/>
          <w:b/>
          <w:caps/>
          <w:color w:val="auto"/>
          <w:sz w:val="28"/>
          <w:szCs w:val="28"/>
          <w:lang w:bidi="ar-SA"/>
        </w:rPr>
        <w:t xml:space="preserve"> ГОДА</w:t>
      </w: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AF0AA6" w:rsidP="00AF0AA6">
      <w:pPr>
        <w:widowControl/>
        <w:spacing w:line="360" w:lineRule="auto"/>
        <w:jc w:val="center"/>
        <w:rPr>
          <w:rFonts w:ascii="Times New Roman" w:eastAsia="Times New Roman" w:hAnsi="Times New Roman" w:cs="Times New Roman"/>
          <w:caps/>
          <w:color w:val="auto"/>
          <w:szCs w:val="22"/>
          <w:lang w:bidi="ar-SA"/>
        </w:rPr>
      </w:pPr>
    </w:p>
    <w:p w:rsidR="00AF0AA6" w:rsidRPr="00AF0AA6" w:rsidRDefault="007C55E3" w:rsidP="00AF0AA6">
      <w:pPr>
        <w:widowControl/>
        <w:spacing w:line="360" w:lineRule="auto"/>
        <w:jc w:val="center"/>
        <w:rPr>
          <w:rFonts w:ascii="Times New Roman" w:eastAsia="Times New Roman" w:hAnsi="Times New Roman" w:cs="Times New Roman"/>
          <w:caps/>
          <w:color w:val="auto"/>
          <w:szCs w:val="22"/>
          <w:lang w:bidi="ar-SA"/>
        </w:rPr>
        <w:sectPr w:rsidR="00AF0AA6" w:rsidRPr="00AF0AA6" w:rsidSect="00C256D8">
          <w:headerReference w:type="even" r:id="rId8"/>
          <w:headerReference w:type="default" r:id="rId9"/>
          <w:footerReference w:type="even" r:id="rId10"/>
          <w:footerReference w:type="default" r:id="rId11"/>
          <w:headerReference w:type="first" r:id="rId12"/>
          <w:footerReference w:type="first" r:id="rId13"/>
          <w:pgSz w:w="11900" w:h="16840"/>
          <w:pgMar w:top="113" w:right="868" w:bottom="113" w:left="28" w:header="0" w:footer="6" w:gutter="0"/>
          <w:pgNumType w:start="1"/>
          <w:cols w:space="720"/>
          <w:noEndnote/>
          <w:docGrid w:linePitch="360"/>
        </w:sectPr>
      </w:pPr>
      <w:r>
        <w:rPr>
          <w:rFonts w:ascii="Times New Roman" w:eastAsia="Times New Roman" w:hAnsi="Times New Roman" w:cs="Times New Roman"/>
          <w:caps/>
          <w:color w:val="auto"/>
          <w:szCs w:val="22"/>
          <w:lang w:bidi="ar-SA"/>
        </w:rPr>
        <w:t>2020</w:t>
      </w:r>
    </w:p>
    <w:p w:rsidR="00990F41" w:rsidRDefault="000B5450">
      <w:pPr>
        <w:pStyle w:val="11"/>
        <w:shd w:val="clear" w:color="auto" w:fill="auto"/>
        <w:spacing w:after="120" w:line="240" w:lineRule="auto"/>
        <w:ind w:left="1580" w:firstLine="0"/>
      </w:pPr>
      <w:r>
        <w:lastRenderedPageBreak/>
        <w:t>СОДЕРЖАНИЕ</w:t>
      </w:r>
    </w:p>
    <w:p w:rsidR="00990F41" w:rsidRDefault="000B5450">
      <w:pPr>
        <w:pStyle w:val="a5"/>
        <w:shd w:val="clear" w:color="auto" w:fill="auto"/>
        <w:tabs>
          <w:tab w:val="left" w:leader="dot" w:pos="10698"/>
        </w:tabs>
        <w:spacing w:after="120" w:line="240" w:lineRule="auto"/>
      </w:pPr>
      <w:r>
        <w:fldChar w:fldCharType="begin"/>
      </w:r>
      <w:r>
        <w:instrText xml:space="preserve"> TOC \o "1-5" \h \z </w:instrText>
      </w:r>
      <w:r>
        <w:fldChar w:fldCharType="separate"/>
      </w:r>
      <w:hyperlink w:anchor="bookmark8" w:tooltip="Current Document">
        <w:r>
          <w:rPr>
            <w:b/>
            <w:bCs/>
          </w:rPr>
          <w:t xml:space="preserve">ВВЕДЕНИЕ </w:t>
        </w:r>
        <w:r>
          <w:rPr>
            <w:b/>
            <w:bCs/>
          </w:rPr>
          <w:tab/>
        </w:r>
        <w:r>
          <w:t>4</w:t>
        </w:r>
      </w:hyperlink>
    </w:p>
    <w:p w:rsidR="00990F41" w:rsidRDefault="00C256D8">
      <w:pPr>
        <w:pStyle w:val="a5"/>
        <w:shd w:val="clear" w:color="auto" w:fill="auto"/>
        <w:tabs>
          <w:tab w:val="left" w:leader="dot" w:pos="10698"/>
        </w:tabs>
        <w:spacing w:after="120" w:line="240" w:lineRule="auto"/>
      </w:pPr>
      <w:hyperlink w:anchor="bookmark11" w:tooltip="Current Document">
        <w:r w:rsidR="000B5450">
          <w:t xml:space="preserve">ОБЩИЕ СВЕДЕНИЯ </w:t>
        </w:r>
        <w:r w:rsidR="000B5450">
          <w:tab/>
          <w:t>6</w:t>
        </w:r>
      </w:hyperlink>
    </w:p>
    <w:p w:rsidR="00990F41" w:rsidRDefault="000B5450">
      <w:pPr>
        <w:pStyle w:val="a5"/>
        <w:shd w:val="clear" w:color="auto" w:fill="auto"/>
        <w:tabs>
          <w:tab w:val="left" w:leader="dot" w:pos="10698"/>
        </w:tabs>
        <w:spacing w:after="120" w:line="240" w:lineRule="auto"/>
      </w:pPr>
      <w:r>
        <w:t xml:space="preserve">УТВЕРЖДАЕМАЯ ЧАСТЬ </w:t>
      </w:r>
      <w:r>
        <w:tab/>
        <w:t>17</w:t>
      </w:r>
    </w:p>
    <w:p w:rsidR="00990F41" w:rsidRDefault="00C256D8">
      <w:pPr>
        <w:pStyle w:val="a5"/>
        <w:shd w:val="clear" w:color="auto" w:fill="auto"/>
      </w:pPr>
      <w:hyperlink w:anchor="bookmark15" w:tooltip="Current Document">
        <w:r w:rsidR="000B5450">
          <w:t>Раздел 1. Показатели перспективного спроса на тепловую энергию (мощность) и</w:t>
        </w:r>
      </w:hyperlink>
      <w:r w:rsidR="000B5450">
        <w:t xml:space="preserve"> </w:t>
      </w:r>
      <w:hyperlink w:anchor="bookmark15" w:tooltip="Current Document">
        <w:r w:rsidR="000B5450">
          <w:t>теплоноситель в установленных границах территории МО ГП «Кожва» МР «Печора»</w:t>
        </w:r>
      </w:hyperlink>
    </w:p>
    <w:p w:rsidR="00990F41" w:rsidRDefault="000B5450">
      <w:pPr>
        <w:pStyle w:val="a5"/>
        <w:shd w:val="clear" w:color="auto" w:fill="auto"/>
        <w:tabs>
          <w:tab w:val="right" w:leader="dot" w:pos="10955"/>
        </w:tabs>
      </w:pPr>
      <w:r>
        <w:t>Республики Коми</w:t>
      </w:r>
      <w:r>
        <w:tab/>
        <w:t>17</w:t>
      </w:r>
    </w:p>
    <w:p w:rsidR="00990F41" w:rsidRDefault="000B5450">
      <w:pPr>
        <w:pStyle w:val="a5"/>
        <w:shd w:val="clear" w:color="auto" w:fill="auto"/>
        <w:tabs>
          <w:tab w:val="right" w:leader="dot" w:pos="10955"/>
        </w:tabs>
      </w:pPr>
      <w:r>
        <w:t>Раздел 2. Перспективные балансы располагаемой тепловой мощности источников тепловой энергии и тепловой нагрузки потребителей</w:t>
      </w:r>
      <w:r>
        <w:tab/>
        <w:t>20</w:t>
      </w:r>
    </w:p>
    <w:p w:rsidR="00990F41" w:rsidRDefault="000B5450">
      <w:pPr>
        <w:pStyle w:val="a5"/>
        <w:shd w:val="clear" w:color="auto" w:fill="auto"/>
        <w:tabs>
          <w:tab w:val="right" w:leader="dot" w:pos="10955"/>
        </w:tabs>
      </w:pPr>
      <w:r>
        <w:t>Раздел 3. Перспективные балансы теплоносителя</w:t>
      </w:r>
      <w:r>
        <w:tab/>
        <w:t>24</w:t>
      </w:r>
    </w:p>
    <w:p w:rsidR="00990F41" w:rsidRDefault="000B5450">
      <w:pPr>
        <w:pStyle w:val="a5"/>
        <w:shd w:val="clear" w:color="auto" w:fill="auto"/>
        <w:tabs>
          <w:tab w:val="right" w:leader="dot" w:pos="10955"/>
        </w:tabs>
      </w:pPr>
      <w:r>
        <w:t>Раздел 4. Предложения по новому строительству, реконструкции и техническому перевооружению источников тепловой энергии</w:t>
      </w:r>
      <w:r>
        <w:tab/>
        <w:t>26</w:t>
      </w:r>
    </w:p>
    <w:p w:rsidR="00990F41" w:rsidRDefault="000B5450">
      <w:pPr>
        <w:pStyle w:val="a5"/>
        <w:shd w:val="clear" w:color="auto" w:fill="auto"/>
        <w:tabs>
          <w:tab w:val="left" w:leader="dot" w:pos="10698"/>
        </w:tabs>
      </w:pPr>
      <w:r>
        <w:t xml:space="preserve">Раздел 5. Предложения по строительству и реконструкции тепловых сетей </w:t>
      </w:r>
      <w:r>
        <w:tab/>
        <w:t>31</w:t>
      </w:r>
    </w:p>
    <w:p w:rsidR="00990F41" w:rsidRDefault="000B5450">
      <w:pPr>
        <w:pStyle w:val="a5"/>
        <w:shd w:val="clear" w:color="auto" w:fill="auto"/>
        <w:tabs>
          <w:tab w:val="left" w:leader="dot" w:pos="10698"/>
        </w:tabs>
      </w:pPr>
      <w:r>
        <w:t xml:space="preserve">Раздел 6. Перспективные топливные балансы </w:t>
      </w:r>
      <w:r>
        <w:tab/>
        <w:t>33</w:t>
      </w:r>
    </w:p>
    <w:p w:rsidR="00990F41" w:rsidRDefault="000B5450">
      <w:pPr>
        <w:pStyle w:val="a5"/>
        <w:shd w:val="clear" w:color="auto" w:fill="auto"/>
        <w:tabs>
          <w:tab w:val="right" w:leader="dot" w:pos="10955"/>
        </w:tabs>
      </w:pPr>
      <w:r>
        <w:t xml:space="preserve">Раздел 7. Инвестиции в строительство, реконструкцию и техническое перевооружение...34 Раздел 8. Решение об определении единой теплоснабжающей организации </w:t>
      </w:r>
      <w:r>
        <w:tab/>
        <w:t>37</w:t>
      </w:r>
    </w:p>
    <w:p w:rsidR="00990F41" w:rsidRDefault="00C256D8">
      <w:pPr>
        <w:pStyle w:val="a5"/>
        <w:shd w:val="clear" w:color="auto" w:fill="auto"/>
        <w:tabs>
          <w:tab w:val="right" w:leader="dot" w:pos="10955"/>
        </w:tabs>
      </w:pPr>
      <w:hyperlink w:anchor="bookmark50" w:tooltip="Current Document">
        <w:r w:rsidR="000B5450">
          <w:t>Раздел 9. Решения о распределении тепловой нагрузки между источниками тепловой энергии</w:t>
        </w:r>
        <w:r w:rsidR="000B5450">
          <w:tab/>
          <w:t>38</w:t>
        </w:r>
      </w:hyperlink>
    </w:p>
    <w:p w:rsidR="00990F41" w:rsidRDefault="00C256D8">
      <w:pPr>
        <w:pStyle w:val="a5"/>
        <w:shd w:val="clear" w:color="auto" w:fill="auto"/>
        <w:tabs>
          <w:tab w:val="left" w:leader="dot" w:pos="10698"/>
        </w:tabs>
      </w:pPr>
      <w:hyperlink w:anchor="bookmark52" w:tooltip="Current Document">
        <w:r w:rsidR="000B5450">
          <w:t>Раздел 10. Решения по бесхозяйным тепловым сетям</w:t>
        </w:r>
        <w:r w:rsidR="000B5450">
          <w:tab/>
          <w:t>38</w:t>
        </w:r>
      </w:hyperlink>
    </w:p>
    <w:p w:rsidR="00990F41" w:rsidRDefault="00C256D8">
      <w:pPr>
        <w:pStyle w:val="a5"/>
        <w:shd w:val="clear" w:color="auto" w:fill="auto"/>
        <w:tabs>
          <w:tab w:val="left" w:leader="dot" w:pos="10698"/>
        </w:tabs>
      </w:pPr>
      <w:hyperlink w:anchor="bookmark55" w:tooltip="Current Document">
        <w:r w:rsidR="000B5450">
          <w:t xml:space="preserve">ОБОСНОВЫВАЮЩИЕ МАТЕРИАЛЫ </w:t>
        </w:r>
        <w:r w:rsidR="000B5450">
          <w:tab/>
          <w:t>40</w:t>
        </w:r>
      </w:hyperlink>
    </w:p>
    <w:p w:rsidR="00990F41" w:rsidRDefault="000B5450">
      <w:pPr>
        <w:pStyle w:val="a5"/>
        <w:shd w:val="clear" w:color="auto" w:fill="auto"/>
        <w:tabs>
          <w:tab w:val="right" w:leader="dot" w:pos="10955"/>
        </w:tabs>
      </w:pPr>
      <w:r>
        <w:t xml:space="preserve">Глава 1. Существующее положение в сфере производства, передачи и потребления тепловой энергии </w:t>
      </w:r>
      <w:r>
        <w:tab/>
        <w:t>40</w:t>
      </w:r>
    </w:p>
    <w:p w:rsidR="00990F41" w:rsidRDefault="00C256D8">
      <w:pPr>
        <w:pStyle w:val="a5"/>
        <w:shd w:val="clear" w:color="auto" w:fill="auto"/>
        <w:tabs>
          <w:tab w:val="left" w:leader="dot" w:pos="10698"/>
        </w:tabs>
      </w:pPr>
      <w:hyperlink w:anchor="bookmark60" w:tooltip="Current Document">
        <w:r w:rsidR="000B5450">
          <w:t xml:space="preserve">1.1 Функциональная структура теплоснабжения. </w:t>
        </w:r>
        <w:r w:rsidR="000B5450">
          <w:tab/>
          <w:t>40</w:t>
        </w:r>
      </w:hyperlink>
    </w:p>
    <w:p w:rsidR="00990F41" w:rsidRDefault="00C256D8">
      <w:pPr>
        <w:pStyle w:val="a5"/>
        <w:shd w:val="clear" w:color="auto" w:fill="auto"/>
        <w:tabs>
          <w:tab w:val="left" w:leader="dot" w:pos="10698"/>
        </w:tabs>
      </w:pPr>
      <w:hyperlink w:anchor="bookmark63" w:tooltip="Current Document">
        <w:r w:rsidR="000B5450">
          <w:t xml:space="preserve">1.2. Источники тепловой энергии </w:t>
        </w:r>
        <w:r w:rsidR="000B5450">
          <w:tab/>
          <w:t>40</w:t>
        </w:r>
      </w:hyperlink>
    </w:p>
    <w:p w:rsidR="00990F41" w:rsidRDefault="00C256D8">
      <w:pPr>
        <w:pStyle w:val="a5"/>
        <w:shd w:val="clear" w:color="auto" w:fill="auto"/>
        <w:tabs>
          <w:tab w:val="right" w:leader="dot" w:pos="10955"/>
        </w:tabs>
      </w:pPr>
      <w:hyperlink w:anchor="bookmark78" w:tooltip="Current Document">
        <w:r w:rsidR="000B5450">
          <w:t>1.3 Тепловые сети, сооружения на них и тепловые пункты</w:t>
        </w:r>
        <w:r w:rsidR="000B5450">
          <w:tab/>
          <w:t>45</w:t>
        </w:r>
      </w:hyperlink>
    </w:p>
    <w:p w:rsidR="00990F41" w:rsidRDefault="00C256D8">
      <w:pPr>
        <w:pStyle w:val="a5"/>
        <w:shd w:val="clear" w:color="auto" w:fill="auto"/>
        <w:tabs>
          <w:tab w:val="right" w:leader="dot" w:pos="10955"/>
        </w:tabs>
      </w:pPr>
      <w:hyperlink w:anchor="bookmark109" w:tooltip="Current Document">
        <w:r w:rsidR="000B5450">
          <w:t>1.4 Зоны действия источников тепловой энергии</w:t>
        </w:r>
        <w:r w:rsidR="000B5450">
          <w:tab/>
          <w:t>51</w:t>
        </w:r>
      </w:hyperlink>
    </w:p>
    <w:p w:rsidR="00990F41" w:rsidRDefault="000B5450">
      <w:pPr>
        <w:pStyle w:val="a5"/>
        <w:shd w:val="clear" w:color="auto" w:fill="auto"/>
        <w:tabs>
          <w:tab w:val="right" w:leader="dot" w:pos="10955"/>
        </w:tabs>
      </w:pPr>
      <w:r>
        <w:t>1.5. Тепловые нагрузки потребителей тепловой энергии, групп потребителей тепловой энергии в зонах действия источников тепловой энергии</w:t>
      </w:r>
      <w:r>
        <w:tab/>
        <w:t>51</w:t>
      </w:r>
    </w:p>
    <w:p w:rsidR="00990F41" w:rsidRDefault="00C256D8">
      <w:pPr>
        <w:pStyle w:val="a5"/>
        <w:shd w:val="clear" w:color="auto" w:fill="auto"/>
        <w:tabs>
          <w:tab w:val="right" w:leader="dot" w:pos="10955"/>
        </w:tabs>
      </w:pPr>
      <w:hyperlink w:anchor="bookmark25" w:tooltip="Current Document">
        <w:r w:rsidR="000B5450">
          <w:t xml:space="preserve">1.6. Балансы тепловой мощности и тепловой нагрузки в зонах действия источников тепловой энергии </w:t>
        </w:r>
        <w:r w:rsidR="000B5450">
          <w:tab/>
          <w:t>52</w:t>
        </w:r>
      </w:hyperlink>
    </w:p>
    <w:p w:rsidR="00990F41" w:rsidRDefault="000B5450">
      <w:pPr>
        <w:pStyle w:val="a5"/>
        <w:shd w:val="clear" w:color="auto" w:fill="auto"/>
        <w:tabs>
          <w:tab w:val="right" w:leader="dot" w:pos="10955"/>
        </w:tabs>
      </w:pPr>
      <w:r>
        <w:t>1.7 Балансы теплоносителя</w:t>
      </w:r>
      <w:r>
        <w:tab/>
        <w:t>53</w:t>
      </w:r>
    </w:p>
    <w:p w:rsidR="00990F41" w:rsidRDefault="00C256D8">
      <w:pPr>
        <w:pStyle w:val="a5"/>
        <w:numPr>
          <w:ilvl w:val="0"/>
          <w:numId w:val="1"/>
        </w:numPr>
        <w:shd w:val="clear" w:color="auto" w:fill="auto"/>
        <w:tabs>
          <w:tab w:val="left" w:pos="2140"/>
          <w:tab w:val="left" w:leader="dot" w:pos="10676"/>
        </w:tabs>
      </w:pPr>
      <w:hyperlink w:anchor="bookmark120" w:tooltip="Current Document">
        <w:r w:rsidR="000B5450">
          <w:t>Топливные балансы источников тепловой энергии и система обеспечения топливом 54</w:t>
        </w:r>
      </w:hyperlink>
    </w:p>
    <w:p w:rsidR="00990F41" w:rsidRDefault="000B5450">
      <w:pPr>
        <w:pStyle w:val="a5"/>
        <w:numPr>
          <w:ilvl w:val="0"/>
          <w:numId w:val="1"/>
        </w:numPr>
        <w:shd w:val="clear" w:color="auto" w:fill="auto"/>
        <w:tabs>
          <w:tab w:val="left" w:pos="2140"/>
          <w:tab w:val="left" w:leader="dot" w:pos="10698"/>
        </w:tabs>
        <w:spacing w:after="120"/>
      </w:pPr>
      <w:r>
        <w:t xml:space="preserve">Надежность теплоснабжения </w:t>
      </w:r>
      <w:r>
        <w:tab/>
        <w:t>54</w:t>
      </w:r>
    </w:p>
    <w:p w:rsidR="00990F41" w:rsidRDefault="00C256D8">
      <w:pPr>
        <w:pStyle w:val="a5"/>
        <w:numPr>
          <w:ilvl w:val="0"/>
          <w:numId w:val="1"/>
        </w:numPr>
        <w:shd w:val="clear" w:color="auto" w:fill="auto"/>
        <w:tabs>
          <w:tab w:val="left" w:pos="2260"/>
          <w:tab w:val="left" w:leader="dot" w:pos="10657"/>
        </w:tabs>
      </w:pPr>
      <w:hyperlink w:anchor="bookmark135" w:tooltip="Current Document">
        <w:r w:rsidR="000B5450">
          <w:t>Технико-экономические показатели теплоснабжающих и теплосетевых организаций</w:t>
        </w:r>
        <w:r w:rsidR="000B5450">
          <w:tab/>
          <w:t>56</w:t>
        </w:r>
      </w:hyperlink>
    </w:p>
    <w:p w:rsidR="00990F41" w:rsidRDefault="000B5450">
      <w:pPr>
        <w:pStyle w:val="a5"/>
        <w:numPr>
          <w:ilvl w:val="0"/>
          <w:numId w:val="1"/>
        </w:numPr>
        <w:shd w:val="clear" w:color="auto" w:fill="auto"/>
        <w:tabs>
          <w:tab w:val="left" w:pos="2260"/>
          <w:tab w:val="left" w:leader="dot" w:pos="10657"/>
        </w:tabs>
      </w:pPr>
      <w:r>
        <w:t xml:space="preserve">Цены (тарифы) в сфере теплоснабжения </w:t>
      </w:r>
      <w:r>
        <w:tab/>
        <w:t>57</w:t>
      </w:r>
    </w:p>
    <w:p w:rsidR="00990F41" w:rsidRDefault="000B5450">
      <w:pPr>
        <w:pStyle w:val="a5"/>
        <w:numPr>
          <w:ilvl w:val="0"/>
          <w:numId w:val="1"/>
        </w:numPr>
        <w:shd w:val="clear" w:color="auto" w:fill="auto"/>
        <w:tabs>
          <w:tab w:val="left" w:pos="2260"/>
          <w:tab w:val="left" w:leader="dot" w:pos="10657"/>
        </w:tabs>
      </w:pPr>
      <w:r>
        <w:t>Описание существующих технических и технологических проблем в системах теплоснабжения МО ГП «Кожва» МР «Печора» Республики Коми</w:t>
      </w:r>
      <w:r>
        <w:tab/>
        <w:t>58</w:t>
      </w:r>
    </w:p>
    <w:p w:rsidR="00990F41" w:rsidRDefault="000B5450">
      <w:pPr>
        <w:pStyle w:val="a5"/>
        <w:shd w:val="clear" w:color="auto" w:fill="auto"/>
        <w:tabs>
          <w:tab w:val="left" w:leader="dot" w:pos="10657"/>
        </w:tabs>
      </w:pPr>
      <w:r>
        <w:t>Глава 2. Перспективное потребление тепловой энергии на цели теплоснабжения</w:t>
      </w:r>
      <w:r>
        <w:tab/>
        <w:t>60</w:t>
      </w:r>
    </w:p>
    <w:p w:rsidR="00990F41" w:rsidRDefault="000B5450">
      <w:pPr>
        <w:pStyle w:val="a5"/>
        <w:shd w:val="clear" w:color="auto" w:fill="auto"/>
        <w:tabs>
          <w:tab w:val="right" w:leader="dot" w:pos="10963"/>
        </w:tabs>
      </w:pPr>
      <w:r>
        <w:t xml:space="preserve">Глава 3. Перспективные балансы тепловой мощности источников тепловой энергии и тепловой нагрузки </w:t>
      </w:r>
      <w:r>
        <w:tab/>
        <w:t>62</w:t>
      </w:r>
    </w:p>
    <w:p w:rsidR="00990F41" w:rsidRDefault="00C256D8">
      <w:pPr>
        <w:pStyle w:val="a5"/>
        <w:shd w:val="clear" w:color="auto" w:fill="auto"/>
        <w:spacing w:after="120" w:line="240" w:lineRule="auto"/>
      </w:pPr>
      <w:hyperlink w:anchor="bookmark147" w:tooltip="Current Document">
        <w:r w:rsidR="000B5450">
          <w:t>Глава 4. Перспективные балансы производительности водоподготовительных установок</w:t>
        </w:r>
      </w:hyperlink>
    </w:p>
    <w:p w:rsidR="00990F41" w:rsidRDefault="000B5450">
      <w:pPr>
        <w:pStyle w:val="a5"/>
        <w:shd w:val="clear" w:color="auto" w:fill="auto"/>
        <w:tabs>
          <w:tab w:val="right" w:leader="dot" w:pos="10963"/>
        </w:tabs>
      </w:pPr>
      <w:r>
        <w:t>и максимального потребления теплоносителя теплопотребляющими установками потребителей, в том числе в аварийных режимах</w:t>
      </w:r>
      <w:r>
        <w:tab/>
        <w:t>63</w:t>
      </w:r>
    </w:p>
    <w:p w:rsidR="00990F41" w:rsidRDefault="00C256D8">
      <w:pPr>
        <w:pStyle w:val="a5"/>
        <w:shd w:val="clear" w:color="auto" w:fill="auto"/>
        <w:tabs>
          <w:tab w:val="right" w:leader="dot" w:pos="10963"/>
        </w:tabs>
      </w:pPr>
      <w:hyperlink w:anchor="bookmark149" w:tooltip="Current Document">
        <w:r w:rsidR="000B5450">
          <w:t>Глава 5. Предложения по строительству, реконструкции и техническому перевооружению источников тепловой энергии</w:t>
        </w:r>
        <w:r w:rsidR="000B5450">
          <w:tab/>
          <w:t>66</w:t>
        </w:r>
      </w:hyperlink>
    </w:p>
    <w:p w:rsidR="00990F41" w:rsidRDefault="000B5450">
      <w:pPr>
        <w:pStyle w:val="a5"/>
        <w:shd w:val="clear" w:color="auto" w:fill="auto"/>
        <w:tabs>
          <w:tab w:val="right" w:leader="dot" w:pos="10712"/>
        </w:tabs>
      </w:pPr>
      <w:r>
        <w:t xml:space="preserve">Глава 6. Предложения по строительству и реконструкции тепловых сетей и сооружений на них </w:t>
      </w:r>
      <w:r>
        <w:tab/>
        <w:t>68</w:t>
      </w:r>
    </w:p>
    <w:p w:rsidR="00990F41" w:rsidRDefault="00C256D8">
      <w:pPr>
        <w:pStyle w:val="a5"/>
        <w:shd w:val="clear" w:color="auto" w:fill="auto"/>
        <w:tabs>
          <w:tab w:val="left" w:leader="dot" w:pos="10657"/>
        </w:tabs>
      </w:pPr>
      <w:hyperlink w:anchor="bookmark160" w:tooltip="Current Document">
        <w:r w:rsidR="000B5450">
          <w:t xml:space="preserve">Глава 7. Перспективные топливные балансы. </w:t>
        </w:r>
        <w:r w:rsidR="000B5450">
          <w:tab/>
          <w:t xml:space="preserve"> 71</w:t>
        </w:r>
      </w:hyperlink>
    </w:p>
    <w:p w:rsidR="00990F41" w:rsidRDefault="000B5450">
      <w:pPr>
        <w:pStyle w:val="a5"/>
        <w:shd w:val="clear" w:color="auto" w:fill="auto"/>
        <w:tabs>
          <w:tab w:val="left" w:leader="dot" w:pos="10657"/>
        </w:tabs>
      </w:pPr>
      <w:r>
        <w:t xml:space="preserve">Глава 8. Оценка надежности теплоснабжения </w:t>
      </w:r>
      <w:r>
        <w:tab/>
        <w:t>73</w:t>
      </w:r>
    </w:p>
    <w:p w:rsidR="00990F41" w:rsidRDefault="000B5450">
      <w:pPr>
        <w:pStyle w:val="a5"/>
        <w:shd w:val="clear" w:color="auto" w:fill="auto"/>
        <w:tabs>
          <w:tab w:val="right" w:leader="dot" w:pos="10963"/>
        </w:tabs>
      </w:pPr>
      <w:r>
        <w:t xml:space="preserve">Глава 9. Обоснование инвестиций в строительство, реконструкцию и техническое перевооружение </w:t>
      </w:r>
      <w:r>
        <w:tab/>
        <w:t>76</w:t>
      </w:r>
    </w:p>
    <w:p w:rsidR="00990F41" w:rsidRDefault="00C256D8">
      <w:pPr>
        <w:pStyle w:val="a5"/>
        <w:shd w:val="clear" w:color="auto" w:fill="auto"/>
        <w:tabs>
          <w:tab w:val="right" w:leader="dot" w:pos="10963"/>
        </w:tabs>
      </w:pPr>
      <w:hyperlink w:anchor="bookmark174" w:tooltip="Current Document">
        <w:r w:rsidR="000B5450">
          <w:t>Глава 10. Обоснование предложения по определению единой теплоснабжающей организации</w:t>
        </w:r>
        <w:r w:rsidR="000B5450">
          <w:tab/>
          <w:t>79</w:t>
        </w:r>
      </w:hyperlink>
    </w:p>
    <w:p w:rsidR="00990F41" w:rsidRDefault="00C256D8">
      <w:pPr>
        <w:pStyle w:val="a5"/>
        <w:shd w:val="clear" w:color="auto" w:fill="auto"/>
        <w:tabs>
          <w:tab w:val="right" w:leader="dot" w:pos="10963"/>
        </w:tabs>
      </w:pPr>
      <w:hyperlink w:anchor="bookmark176" w:tooltip="Current Document">
        <w:r w:rsidR="000B5450">
          <w:t>Заключение</w:t>
        </w:r>
        <w:r w:rsidR="000B5450">
          <w:tab/>
          <w:t>80</w:t>
        </w:r>
      </w:hyperlink>
      <w:r w:rsidR="000B5450">
        <w:fldChar w:fldCharType="end"/>
      </w:r>
    </w:p>
    <w:p w:rsidR="00990F41" w:rsidRDefault="000B5450">
      <w:pPr>
        <w:pStyle w:val="32"/>
        <w:keepNext/>
        <w:keepLines/>
        <w:shd w:val="clear" w:color="auto" w:fill="auto"/>
        <w:spacing w:after="260"/>
      </w:pPr>
      <w:bookmarkStart w:id="1" w:name="bookmark8"/>
      <w:bookmarkStart w:id="2" w:name="bookmark9"/>
      <w:r>
        <w:t>ВВЕДЕНИЕ</w:t>
      </w:r>
      <w:bookmarkEnd w:id="1"/>
      <w:bookmarkEnd w:id="2"/>
    </w:p>
    <w:p w:rsidR="00990F41" w:rsidRDefault="000B5450">
      <w:pPr>
        <w:pStyle w:val="11"/>
        <w:shd w:val="clear" w:color="auto" w:fill="auto"/>
        <w:ind w:left="1580" w:firstLine="720"/>
        <w:jc w:val="both"/>
      </w:pPr>
      <w:bookmarkStart w:id="3" w:name="bookmark10"/>
      <w:r>
        <w:t>Настоящий отчет подготовлен в соответствии с Федеральным законом от 27 июля 2010 года № 190-ФЗ «О теплоснабжении», с требованиями к разработке схем теплоснабжения, порядку их разработки и утверждения, утвержденными постановлением Правительства РФ от 22.02.2012 №154 и на основании технического задания.</w:t>
      </w:r>
      <w:bookmarkEnd w:id="3"/>
    </w:p>
    <w:p w:rsidR="00990F41" w:rsidRDefault="000B5450">
      <w:pPr>
        <w:pStyle w:val="11"/>
        <w:shd w:val="clear" w:color="auto" w:fill="auto"/>
        <w:ind w:left="1580" w:firstLine="720"/>
        <w:jc w:val="both"/>
      </w:pPr>
      <w:r>
        <w:t>Схема теплоснабжения муниципального образования городского поселения «Кожва» муниципального района «Печора» Республики Коми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rsidR="00990F41" w:rsidRDefault="000B5450">
      <w:pPr>
        <w:pStyle w:val="11"/>
        <w:shd w:val="clear" w:color="auto" w:fill="auto"/>
        <w:ind w:left="2300" w:firstLine="0"/>
      </w:pPr>
      <w:r>
        <w:lastRenderedPageBreak/>
        <w:t>Теплоснабжающая организация определяется схемой теплоснабжения.</w:t>
      </w:r>
    </w:p>
    <w:p w:rsidR="00990F41" w:rsidRDefault="000B5450">
      <w:pPr>
        <w:pStyle w:val="11"/>
        <w:shd w:val="clear" w:color="auto" w:fill="auto"/>
        <w:ind w:left="1580" w:firstLine="720"/>
        <w:jc w:val="both"/>
      </w:pPr>
      <w:r>
        <w:t>Мероприятия по развитию системы теплоснабжения, предусмотренные настоящей схемой, включаются в инвестиционную программу теплоснабжающей организации и, как следствие, могут быть включены в соответствующий тариф организации коммунального комплекса.</w:t>
      </w:r>
    </w:p>
    <w:p w:rsidR="00990F41" w:rsidRDefault="000B5450">
      <w:pPr>
        <w:pStyle w:val="11"/>
        <w:shd w:val="clear" w:color="auto" w:fill="auto"/>
        <w:ind w:left="1580" w:firstLine="720"/>
        <w:jc w:val="both"/>
      </w:pPr>
      <w:r>
        <w:t xml:space="preserve">Основной целью данной работы является разработка и оптимизация схемы теплоснабжения муниципального образования городского поселения «Кожва» муниципального района «Печора» Республики Коми, оптимальных технических решений по реконструкции источников тепла и тепловых сетей с учетом возрастающих тепловых нагрузок на расчетный срок, позволяющих повысить качество, надежность и эффективность системы теплоснабжения с минимальными финансовыми затратами на реализацию этих решений. Рассмотрение вопроса выбора основного оборудование для котельной, а также трасс тепловых сетей производится только после </w:t>
      </w:r>
      <w:proofErr w:type="spellStart"/>
      <w:r>
        <w:t>технико</w:t>
      </w:r>
      <w:r>
        <w:softHyphen/>
        <w:t>экономического</w:t>
      </w:r>
      <w:proofErr w:type="spellEnd"/>
      <w:r>
        <w:t xml:space="preserve"> обоснования принимаемых решений на основании гидравлических расчетов тепловой сети.</w:t>
      </w:r>
    </w:p>
    <w:p w:rsidR="00990F41" w:rsidRDefault="000B5450">
      <w:pPr>
        <w:pStyle w:val="11"/>
        <w:shd w:val="clear" w:color="auto" w:fill="auto"/>
        <w:ind w:left="1580" w:firstLine="720"/>
        <w:jc w:val="both"/>
      </w:pPr>
      <w:r>
        <w:t>Схема теплоснабжения разрабатывается на основе анализа фактических тепловых нагрузок потребителей с учетом перспективного развития, структуры топливного баланса региона, оценки состояния существующего источника тепла и тепловых сетей и возможности их дальнейшего использования, рассмотрения вопросов надежности, экономичности.</w:t>
      </w:r>
    </w:p>
    <w:p w:rsidR="00990F41" w:rsidRDefault="000B5450">
      <w:pPr>
        <w:pStyle w:val="11"/>
        <w:shd w:val="clear" w:color="auto" w:fill="auto"/>
        <w:ind w:left="2300" w:firstLine="0"/>
      </w:pPr>
      <w:r>
        <w:t>Технической базой разработки являются:</w:t>
      </w:r>
    </w:p>
    <w:p w:rsidR="00990F41" w:rsidRDefault="000B5450">
      <w:pPr>
        <w:pStyle w:val="11"/>
        <w:shd w:val="clear" w:color="auto" w:fill="auto"/>
        <w:ind w:left="2300" w:firstLine="0"/>
      </w:pPr>
      <w:r>
        <w:t>- существующий Генеральный план развития до 2033 года;</w:t>
      </w:r>
    </w:p>
    <w:p w:rsidR="00990F41" w:rsidRDefault="000B5450">
      <w:pPr>
        <w:pStyle w:val="11"/>
        <w:shd w:val="clear" w:color="auto" w:fill="auto"/>
        <w:ind w:left="1580" w:firstLine="720"/>
      </w:pPr>
      <w:r>
        <w:t>- тарифы на электрическую и тепловую энергию (по группам потребителей, по параметрам тепла) на 2014 г.;</w:t>
      </w:r>
    </w:p>
    <w:p w:rsidR="00990F41" w:rsidRDefault="000B5450">
      <w:pPr>
        <w:pStyle w:val="11"/>
        <w:shd w:val="clear" w:color="auto" w:fill="auto"/>
        <w:ind w:left="1580" w:firstLine="720"/>
      </w:pPr>
      <w:r>
        <w:t>- пояснительная записка и обосновывающие материалы по нормативам технологических потерь при передаче тепловой энергии по тепловым сетям в зоне действия каждого источника теплоснабжения;</w:t>
      </w:r>
    </w:p>
    <w:p w:rsidR="00990F41" w:rsidRDefault="000B5450">
      <w:pPr>
        <w:pStyle w:val="11"/>
        <w:shd w:val="clear" w:color="auto" w:fill="auto"/>
        <w:ind w:left="1580" w:firstLine="720"/>
      </w:pPr>
      <w:r>
        <w:t>- данные о суммарных договорных тепловых нагрузках и фактическом потреблении тепла на отопление за 2012-2013 годы (с выделением групп потребителей);</w:t>
      </w:r>
    </w:p>
    <w:p w:rsidR="00990F41" w:rsidRDefault="000B5450">
      <w:pPr>
        <w:pStyle w:val="11"/>
        <w:shd w:val="clear" w:color="auto" w:fill="auto"/>
        <w:ind w:left="1580" w:firstLine="720"/>
      </w:pPr>
      <w:r>
        <w:t>- данные о суммарном потреблении тепла на отопление;</w:t>
      </w:r>
    </w:p>
    <w:p w:rsidR="00990F41" w:rsidRDefault="000B5450">
      <w:pPr>
        <w:pStyle w:val="11"/>
        <w:shd w:val="clear" w:color="auto" w:fill="auto"/>
        <w:ind w:left="1580" w:firstLine="720"/>
      </w:pPr>
      <w:r>
        <w:t>- детальная (по адресная) база данных потребителей тепла;</w:t>
      </w:r>
    </w:p>
    <w:p w:rsidR="00990F41" w:rsidRDefault="000B5450">
      <w:pPr>
        <w:pStyle w:val="11"/>
        <w:shd w:val="clear" w:color="auto" w:fill="auto"/>
        <w:ind w:left="2300" w:firstLine="0"/>
      </w:pPr>
      <w:r>
        <w:t>- база данных по тепловым сетям;</w:t>
      </w:r>
    </w:p>
    <w:p w:rsidR="00990F41" w:rsidRDefault="000B5450">
      <w:pPr>
        <w:pStyle w:val="11"/>
        <w:shd w:val="clear" w:color="auto" w:fill="auto"/>
        <w:ind w:left="2300" w:firstLine="0"/>
      </w:pPr>
      <w:r>
        <w:t>- схемы магистральных тепловых сетей со структурой камер;</w:t>
      </w:r>
    </w:p>
    <w:p w:rsidR="00990F41" w:rsidRDefault="000B5450">
      <w:pPr>
        <w:pStyle w:val="11"/>
        <w:shd w:val="clear" w:color="auto" w:fill="auto"/>
        <w:ind w:left="2300" w:firstLine="0"/>
      </w:pPr>
      <w:r>
        <w:t>Выполнены следующие проработки:</w:t>
      </w:r>
    </w:p>
    <w:p w:rsidR="00990F41" w:rsidRDefault="000B5450">
      <w:pPr>
        <w:pStyle w:val="11"/>
        <w:shd w:val="clear" w:color="auto" w:fill="auto"/>
        <w:ind w:left="2300" w:firstLine="0"/>
      </w:pPr>
      <w:r>
        <w:lastRenderedPageBreak/>
        <w:t>- проведено изучение состояния тепловых сетей и систем теплопотребления;</w:t>
      </w:r>
    </w:p>
    <w:p w:rsidR="00990F41" w:rsidRDefault="000B5450">
      <w:pPr>
        <w:pStyle w:val="11"/>
        <w:shd w:val="clear" w:color="auto" w:fill="auto"/>
        <w:ind w:left="2300" w:firstLine="0"/>
      </w:pPr>
      <w:r>
        <w:t>- выполнен расчет существующих и перспективных тепловых нагрузок;</w:t>
      </w:r>
    </w:p>
    <w:p w:rsidR="00990F41" w:rsidRDefault="000B5450">
      <w:pPr>
        <w:pStyle w:val="11"/>
        <w:shd w:val="clear" w:color="auto" w:fill="auto"/>
        <w:ind w:left="1580" w:firstLine="720"/>
      </w:pPr>
      <w:r>
        <w:t>- проведена технико-экономическая оценка потребности финансовых средств на выполнение работ по реконструкции систем теплоснабжения;</w:t>
      </w:r>
    </w:p>
    <w:p w:rsidR="00990F41" w:rsidRDefault="000B5450">
      <w:pPr>
        <w:pStyle w:val="11"/>
        <w:shd w:val="clear" w:color="auto" w:fill="auto"/>
        <w:ind w:left="1580" w:firstLine="720"/>
      </w:pPr>
      <w:r>
        <w:t>По результатам работы подготовлен настоящий отчет.</w:t>
      </w:r>
    </w:p>
    <w:p w:rsidR="00990F41" w:rsidRDefault="000B5450">
      <w:pPr>
        <w:pStyle w:val="32"/>
        <w:keepNext/>
        <w:keepLines/>
        <w:shd w:val="clear" w:color="auto" w:fill="auto"/>
        <w:spacing w:after="120"/>
        <w:ind w:left="5360"/>
        <w:jc w:val="left"/>
      </w:pPr>
      <w:bookmarkStart w:id="4" w:name="bookmark11"/>
      <w:bookmarkStart w:id="5" w:name="bookmark12"/>
      <w:r>
        <w:t>ОБЩИЕ СВЕДЕНИЯ</w:t>
      </w:r>
      <w:bookmarkEnd w:id="4"/>
      <w:bookmarkEnd w:id="5"/>
    </w:p>
    <w:p w:rsidR="00990F41" w:rsidRDefault="000B5450">
      <w:pPr>
        <w:pStyle w:val="11"/>
        <w:shd w:val="clear" w:color="auto" w:fill="auto"/>
        <w:ind w:left="1580" w:firstLine="720"/>
        <w:jc w:val="both"/>
      </w:pPr>
      <w:bookmarkStart w:id="6" w:name="bookmark13"/>
      <w:r>
        <w:t>Автономная область Коми была образована 22 августа 1921 года, и большая часть Печорского уезда была включена в ее состав.</w:t>
      </w:r>
      <w:bookmarkEnd w:id="6"/>
    </w:p>
    <w:p w:rsidR="00990F41" w:rsidRDefault="000B5450">
      <w:pPr>
        <w:pStyle w:val="11"/>
        <w:shd w:val="clear" w:color="auto" w:fill="auto"/>
        <w:spacing w:after="60"/>
        <w:ind w:left="1580" w:firstLine="720"/>
        <w:jc w:val="both"/>
      </w:pPr>
      <w:r>
        <w:t xml:space="preserve">11 марта 1941 года Указом Президиума Верховного Совета РСФСР «Об образовании </w:t>
      </w:r>
      <w:proofErr w:type="spellStart"/>
      <w:r>
        <w:t>Кожвинского</w:t>
      </w:r>
      <w:proofErr w:type="spellEnd"/>
      <w:r>
        <w:t xml:space="preserve"> района в составе Печорского округа Коми АССР» в составе Печорского округа Коми АССР из состава </w:t>
      </w:r>
      <w:proofErr w:type="spellStart"/>
      <w:r>
        <w:t>Усть</w:t>
      </w:r>
      <w:proofErr w:type="spellEnd"/>
      <w:r>
        <w:t xml:space="preserve">-Усинского района был образован </w:t>
      </w:r>
      <w:proofErr w:type="spellStart"/>
      <w:r>
        <w:t>Кожвинский</w:t>
      </w:r>
      <w:proofErr w:type="spellEnd"/>
      <w:r>
        <w:t xml:space="preserve"> район с административным центром в поселке Кожва.</w:t>
      </w:r>
    </w:p>
    <w:p w:rsidR="00990F41" w:rsidRDefault="000B5450">
      <w:pPr>
        <w:pStyle w:val="11"/>
        <w:shd w:val="clear" w:color="auto" w:fill="auto"/>
        <w:spacing w:after="60"/>
        <w:ind w:left="1580" w:firstLine="720"/>
        <w:jc w:val="both"/>
      </w:pPr>
      <w:r>
        <w:t>22 сентября 1989 года Указом Президиума Верховного Совета РСФСР Печорский район был упразднен и включен в территорию, подчиненную Печорскому городскому Совету народных депутатов (с 1993 года — администрации города Печора).</w:t>
      </w:r>
    </w:p>
    <w:p w:rsidR="00990F41" w:rsidRDefault="000B5450">
      <w:pPr>
        <w:pStyle w:val="11"/>
        <w:shd w:val="clear" w:color="auto" w:fill="auto"/>
        <w:spacing w:after="60"/>
        <w:ind w:left="1580" w:firstLine="720"/>
        <w:jc w:val="both"/>
      </w:pPr>
      <w:r>
        <w:t xml:space="preserve">10 сентября 1998 года решением внеочередной </w:t>
      </w:r>
      <w:r>
        <w:rPr>
          <w:lang w:val="en-US" w:eastAsia="en-US" w:bidi="en-US"/>
        </w:rPr>
        <w:t>XX</w:t>
      </w:r>
      <w:r w:rsidRPr="000B5450">
        <w:rPr>
          <w:lang w:eastAsia="en-US" w:bidi="en-US"/>
        </w:rPr>
        <w:t xml:space="preserve"> </w:t>
      </w:r>
      <w:r>
        <w:t>сессии Совета города Печоры первого созыва в границах территории, подчиненной администрации города Печора, было образовано муниципальное образование «Город Печора и подчиненная ему территория».</w:t>
      </w:r>
    </w:p>
    <w:p w:rsidR="00990F41" w:rsidRDefault="000B5450">
      <w:pPr>
        <w:pStyle w:val="11"/>
        <w:shd w:val="clear" w:color="auto" w:fill="auto"/>
        <w:spacing w:after="120"/>
        <w:ind w:left="1580" w:firstLine="720"/>
        <w:jc w:val="both"/>
      </w:pPr>
      <w:r>
        <w:t>21 февраля 2006 года решением Совета народных депутатов муниципального образования «Город Печора и подчиненная ему территория» был принят новый Устав, согласно которому муниципальное образование «Город Печора и подчиненная ему территория» было преобразовано в муниципальный район «Печора».</w:t>
      </w:r>
    </w:p>
    <w:p w:rsidR="00990F41" w:rsidRDefault="000B5450">
      <w:pPr>
        <w:pStyle w:val="11"/>
        <w:shd w:val="clear" w:color="auto" w:fill="auto"/>
        <w:spacing w:after="120"/>
        <w:ind w:left="1580" w:firstLine="720"/>
        <w:jc w:val="both"/>
      </w:pPr>
      <w:r>
        <w:t xml:space="preserve">В состав муниципального образования городского поселения «Кожва» муниципального района «Печора» Республики Коми входят населенные пункты: </w:t>
      </w:r>
      <w:proofErr w:type="spellStart"/>
      <w:r>
        <w:t>п.г.т</w:t>
      </w:r>
      <w:proofErr w:type="spellEnd"/>
      <w:r>
        <w:t xml:space="preserve">. </w:t>
      </w:r>
      <w:proofErr w:type="spellStart"/>
      <w:r>
        <w:t>Кожва</w:t>
      </w:r>
      <w:proofErr w:type="spellEnd"/>
      <w:r>
        <w:t xml:space="preserve">, </w:t>
      </w:r>
      <w:proofErr w:type="spellStart"/>
      <w:r>
        <w:t>п.г.т</w:t>
      </w:r>
      <w:proofErr w:type="spellEnd"/>
      <w:r>
        <w:t xml:space="preserve">. Изъяю, п. Набережный, д. Усть-Кожва, с. Соколово, д. Родионово, д. </w:t>
      </w:r>
      <w:proofErr w:type="spellStart"/>
      <w:r>
        <w:t>Уляшево</w:t>
      </w:r>
      <w:proofErr w:type="spellEnd"/>
      <w:r>
        <w:t>, д. Песчанка.</w:t>
      </w:r>
    </w:p>
    <w:p w:rsidR="00990F41" w:rsidRDefault="000B5450">
      <w:pPr>
        <w:pStyle w:val="11"/>
        <w:shd w:val="clear" w:color="auto" w:fill="auto"/>
        <w:spacing w:after="80"/>
        <w:ind w:left="1580" w:firstLine="720"/>
        <w:jc w:val="both"/>
        <w:sectPr w:rsidR="00990F41">
          <w:headerReference w:type="even" r:id="rId14"/>
          <w:headerReference w:type="default" r:id="rId15"/>
          <w:footerReference w:type="even" r:id="rId16"/>
          <w:footerReference w:type="default" r:id="rId17"/>
          <w:pgSz w:w="11900" w:h="16840"/>
          <w:pgMar w:top="1537" w:right="803" w:bottom="1695" w:left="90" w:header="0" w:footer="3" w:gutter="0"/>
          <w:cols w:space="720"/>
          <w:noEndnote/>
          <w:docGrid w:linePitch="360"/>
        </w:sectPr>
      </w:pPr>
      <w:r>
        <w:t>На рисунке 1 представлено и выделено положение муниципального района «Печора» в структуре Республики Коми.</w:t>
      </w:r>
    </w:p>
    <w:p w:rsidR="00990F41" w:rsidRDefault="00990F41">
      <w:pPr>
        <w:spacing w:line="239" w:lineRule="exact"/>
        <w:rPr>
          <w:sz w:val="19"/>
          <w:szCs w:val="19"/>
        </w:rPr>
      </w:pPr>
    </w:p>
    <w:p w:rsidR="00990F41" w:rsidRDefault="00990F41">
      <w:pPr>
        <w:spacing w:line="1" w:lineRule="exact"/>
        <w:sectPr w:rsidR="00990F41">
          <w:pgSz w:w="11900" w:h="16840"/>
          <w:pgMar w:top="1272" w:right="828" w:bottom="1536" w:left="1665" w:header="0" w:footer="3" w:gutter="0"/>
          <w:cols w:space="720"/>
          <w:noEndnote/>
          <w:docGrid w:linePitch="360"/>
        </w:sectPr>
      </w:pPr>
    </w:p>
    <w:p w:rsidR="00990F41" w:rsidRDefault="000B5450">
      <w:pPr>
        <w:pStyle w:val="a7"/>
        <w:framePr w:w="1906" w:h="610" w:wrap="none" w:vAnchor="text" w:hAnchor="page" w:x="3273" w:y="410"/>
        <w:shd w:val="clear" w:color="auto" w:fill="auto"/>
        <w:spacing w:line="240" w:lineRule="auto"/>
      </w:pPr>
      <w:r>
        <w:t>МО МР «Печора» Республики Коми</w:t>
      </w:r>
    </w:p>
    <w:p w:rsidR="00990F41" w:rsidRDefault="000B5450">
      <w:pPr>
        <w:pStyle w:val="a7"/>
        <w:framePr w:w="7536" w:h="739" w:wrap="none" w:vAnchor="text" w:hAnchor="page" w:x="2884" w:y="11075"/>
        <w:shd w:val="clear" w:color="auto" w:fill="auto"/>
        <w:spacing w:after="120" w:line="240" w:lineRule="auto"/>
        <w:jc w:val="center"/>
      </w:pPr>
      <w:r>
        <w:t>Рисунок 1.1 - Положение муниципального района «Печора» в структуре</w:t>
      </w:r>
    </w:p>
    <w:p w:rsidR="00990F41" w:rsidRDefault="000B5450">
      <w:pPr>
        <w:pStyle w:val="a7"/>
        <w:framePr w:w="7536" w:h="739" w:wrap="none" w:vAnchor="text" w:hAnchor="page" w:x="2884" w:y="11075"/>
        <w:shd w:val="clear" w:color="auto" w:fill="auto"/>
        <w:spacing w:line="240" w:lineRule="auto"/>
        <w:jc w:val="center"/>
      </w:pPr>
      <w:r>
        <w:t>Республики Коми.</w:t>
      </w:r>
    </w:p>
    <w:tbl>
      <w:tblPr>
        <w:tblOverlap w:val="never"/>
        <w:tblW w:w="0" w:type="auto"/>
        <w:tblLayout w:type="fixed"/>
        <w:tblCellMar>
          <w:left w:w="10" w:type="dxa"/>
          <w:right w:w="10" w:type="dxa"/>
        </w:tblCellMar>
        <w:tblLook w:val="04A0" w:firstRow="1" w:lastRow="0" w:firstColumn="1" w:lastColumn="0" w:noHBand="0" w:noVBand="1"/>
      </w:tblPr>
      <w:tblGrid>
        <w:gridCol w:w="509"/>
        <w:gridCol w:w="451"/>
      </w:tblGrid>
      <w:tr w:rsidR="00990F41">
        <w:trPr>
          <w:trHeight w:hRule="exact" w:val="120"/>
        </w:trPr>
        <w:tc>
          <w:tcPr>
            <w:tcW w:w="960" w:type="dxa"/>
            <w:gridSpan w:val="2"/>
            <w:shd w:val="clear" w:color="auto" w:fill="E8E7F6"/>
          </w:tcPr>
          <w:p w:rsidR="00990F41" w:rsidRDefault="00990F41">
            <w:pPr>
              <w:framePr w:w="960" w:h="1339" w:wrap="none" w:vAnchor="text" w:hAnchor="page" w:x="3053" w:y="7139"/>
              <w:rPr>
                <w:sz w:val="10"/>
                <w:szCs w:val="10"/>
              </w:rPr>
            </w:pPr>
          </w:p>
        </w:tc>
      </w:tr>
      <w:tr w:rsidR="00990F41">
        <w:trPr>
          <w:trHeight w:hRule="exact" w:val="125"/>
        </w:trPr>
        <w:tc>
          <w:tcPr>
            <w:tcW w:w="509" w:type="dxa"/>
            <w:shd w:val="clear" w:color="auto" w:fill="E8E7F6"/>
          </w:tcPr>
          <w:p w:rsidR="00990F41" w:rsidRDefault="000B5450">
            <w:pPr>
              <w:pStyle w:val="a9"/>
              <w:framePr w:w="960" w:h="1339" w:wrap="none" w:vAnchor="text" w:hAnchor="page" w:x="3053" w:y="7139"/>
              <w:shd w:val="clear" w:color="auto" w:fill="auto"/>
              <w:spacing w:line="240" w:lineRule="auto"/>
              <w:ind w:firstLine="240"/>
              <w:rPr>
                <w:sz w:val="11"/>
                <w:szCs w:val="11"/>
              </w:rPr>
            </w:pPr>
            <w:r>
              <w:rPr>
                <w:rFonts w:ascii="Arial" w:eastAsia="Arial" w:hAnsi="Arial" w:cs="Arial"/>
                <w:color w:val="605257"/>
                <w:sz w:val="11"/>
                <w:szCs w:val="11"/>
              </w:rPr>
              <w:t>/</w:t>
            </w:r>
          </w:p>
        </w:tc>
        <w:tc>
          <w:tcPr>
            <w:tcW w:w="451" w:type="dxa"/>
            <w:shd w:val="clear" w:color="auto" w:fill="E8E7F6"/>
            <w:vAlign w:val="bottom"/>
          </w:tcPr>
          <w:p w:rsidR="00990F41" w:rsidRDefault="000B5450">
            <w:pPr>
              <w:pStyle w:val="a9"/>
              <w:framePr w:w="960" w:h="1339" w:wrap="none" w:vAnchor="text" w:hAnchor="page" w:x="3053" w:y="7139"/>
              <w:shd w:val="clear" w:color="auto" w:fill="auto"/>
              <w:tabs>
                <w:tab w:val="left" w:pos="355"/>
              </w:tabs>
              <w:spacing w:line="240" w:lineRule="auto"/>
              <w:ind w:firstLine="0"/>
              <w:rPr>
                <w:sz w:val="15"/>
                <w:szCs w:val="15"/>
              </w:rPr>
            </w:pPr>
            <w:r>
              <w:rPr>
                <w:color w:val="847890"/>
                <w:sz w:val="15"/>
                <w:szCs w:val="15"/>
              </w:rPr>
              <w:t>—</w:t>
            </w:r>
            <w:r>
              <w:rPr>
                <w:color w:val="847890"/>
                <w:sz w:val="15"/>
                <w:szCs w:val="15"/>
              </w:rPr>
              <w:tab/>
            </w:r>
            <w:r>
              <w:rPr>
                <w:color w:val="847890"/>
                <w:sz w:val="15"/>
                <w:szCs w:val="15"/>
                <w:lang w:val="en-US" w:eastAsia="en-US" w:bidi="en-US"/>
              </w:rPr>
              <w:t xml:space="preserve">J </w:t>
            </w:r>
            <w:r>
              <w:rPr>
                <w:color w:val="847890"/>
                <w:sz w:val="15"/>
                <w:szCs w:val="15"/>
              </w:rPr>
              <w:t>|</w:t>
            </w:r>
          </w:p>
        </w:tc>
      </w:tr>
      <w:tr w:rsidR="00990F41">
        <w:trPr>
          <w:trHeight w:hRule="exact" w:val="144"/>
        </w:trPr>
        <w:tc>
          <w:tcPr>
            <w:tcW w:w="509" w:type="dxa"/>
            <w:shd w:val="clear" w:color="auto" w:fill="E8E7F6"/>
          </w:tcPr>
          <w:p w:rsidR="00990F41" w:rsidRDefault="00990F41">
            <w:pPr>
              <w:framePr w:w="960" w:h="1339" w:wrap="none" w:vAnchor="text" w:hAnchor="page" w:x="3053" w:y="7139"/>
              <w:rPr>
                <w:sz w:val="10"/>
                <w:szCs w:val="10"/>
              </w:rPr>
            </w:pPr>
          </w:p>
        </w:tc>
        <w:tc>
          <w:tcPr>
            <w:tcW w:w="451" w:type="dxa"/>
            <w:shd w:val="clear" w:color="auto" w:fill="E8E7F6"/>
            <w:vAlign w:val="bottom"/>
          </w:tcPr>
          <w:p w:rsidR="00990F41" w:rsidRDefault="000B5450">
            <w:pPr>
              <w:pStyle w:val="a9"/>
              <w:framePr w:w="960" w:h="1339" w:wrap="none" w:vAnchor="text" w:hAnchor="page" w:x="3053" w:y="7139"/>
              <w:shd w:val="clear" w:color="auto" w:fill="auto"/>
              <w:tabs>
                <w:tab w:val="left" w:leader="hyphen" w:pos="278"/>
              </w:tabs>
              <w:spacing w:line="240" w:lineRule="auto"/>
              <w:ind w:firstLine="0"/>
              <w:rPr>
                <w:sz w:val="15"/>
                <w:szCs w:val="15"/>
              </w:rPr>
            </w:pPr>
            <w:r>
              <w:rPr>
                <w:color w:val="847890"/>
                <w:sz w:val="15"/>
                <w:szCs w:val="15"/>
              </w:rPr>
              <w:tab/>
              <w:t>1</w:t>
            </w:r>
          </w:p>
        </w:tc>
      </w:tr>
      <w:tr w:rsidR="00990F41">
        <w:trPr>
          <w:trHeight w:hRule="exact" w:val="134"/>
        </w:trPr>
        <w:tc>
          <w:tcPr>
            <w:tcW w:w="509" w:type="dxa"/>
            <w:shd w:val="clear" w:color="auto" w:fill="E8E7F6"/>
          </w:tcPr>
          <w:p w:rsidR="00990F41" w:rsidRDefault="00990F41">
            <w:pPr>
              <w:framePr w:w="960" w:h="1339" w:wrap="none" w:vAnchor="text" w:hAnchor="page" w:x="3053" w:y="7139"/>
              <w:rPr>
                <w:sz w:val="10"/>
                <w:szCs w:val="10"/>
              </w:rPr>
            </w:pPr>
          </w:p>
        </w:tc>
        <w:tc>
          <w:tcPr>
            <w:tcW w:w="451" w:type="dxa"/>
            <w:shd w:val="clear" w:color="auto" w:fill="E8E7F6"/>
            <w:vAlign w:val="bottom"/>
          </w:tcPr>
          <w:p w:rsidR="00990F41" w:rsidRDefault="000B5450">
            <w:pPr>
              <w:pStyle w:val="a9"/>
              <w:framePr w:w="960" w:h="1339" w:wrap="none" w:vAnchor="text" w:hAnchor="page" w:x="3053" w:y="7139"/>
              <w:shd w:val="clear" w:color="auto" w:fill="auto"/>
              <w:spacing w:line="240" w:lineRule="auto"/>
              <w:ind w:firstLine="0"/>
              <w:rPr>
                <w:sz w:val="15"/>
                <w:szCs w:val="15"/>
              </w:rPr>
            </w:pPr>
            <w:r>
              <w:rPr>
                <w:color w:val="847890"/>
                <w:sz w:val="15"/>
                <w:szCs w:val="15"/>
              </w:rPr>
              <w:t>•— Т.</w:t>
            </w:r>
          </w:p>
        </w:tc>
      </w:tr>
      <w:tr w:rsidR="00990F41">
        <w:trPr>
          <w:trHeight w:hRule="exact" w:val="816"/>
        </w:trPr>
        <w:tc>
          <w:tcPr>
            <w:tcW w:w="509" w:type="dxa"/>
            <w:shd w:val="clear" w:color="auto" w:fill="C6FAC8"/>
          </w:tcPr>
          <w:p w:rsidR="00990F41" w:rsidRDefault="00990F41">
            <w:pPr>
              <w:framePr w:w="960" w:h="1339" w:wrap="none" w:vAnchor="text" w:hAnchor="page" w:x="3053" w:y="7139"/>
              <w:rPr>
                <w:sz w:val="10"/>
                <w:szCs w:val="10"/>
              </w:rPr>
            </w:pPr>
          </w:p>
        </w:tc>
        <w:tc>
          <w:tcPr>
            <w:tcW w:w="451" w:type="dxa"/>
            <w:shd w:val="clear" w:color="auto" w:fill="E8E7F6"/>
          </w:tcPr>
          <w:p w:rsidR="00990F41" w:rsidRDefault="000B5450">
            <w:pPr>
              <w:pStyle w:val="a9"/>
              <w:framePr w:w="960" w:h="1339" w:wrap="none" w:vAnchor="text" w:hAnchor="page" w:x="3053" w:y="7139"/>
              <w:shd w:val="clear" w:color="auto" w:fill="auto"/>
              <w:spacing w:line="240" w:lineRule="auto"/>
              <w:ind w:firstLine="320"/>
              <w:rPr>
                <w:sz w:val="15"/>
                <w:szCs w:val="15"/>
              </w:rPr>
            </w:pPr>
            <w:r>
              <w:rPr>
                <w:color w:val="847890"/>
                <w:sz w:val="15"/>
                <w:szCs w:val="15"/>
              </w:rPr>
              <w:t>\</w:t>
            </w:r>
          </w:p>
        </w:tc>
      </w:tr>
    </w:tbl>
    <w:p w:rsidR="00990F41" w:rsidRDefault="00990F41">
      <w:pPr>
        <w:framePr w:w="960" w:h="1339" w:wrap="none" w:vAnchor="text" w:hAnchor="page" w:x="3053" w:y="7139"/>
        <w:spacing w:line="1" w:lineRule="exact"/>
      </w:pPr>
    </w:p>
    <w:p w:rsidR="00990F41" w:rsidRDefault="000B5450">
      <w:pPr>
        <w:spacing w:line="360" w:lineRule="exact"/>
      </w:pPr>
      <w:r>
        <w:rPr>
          <w:noProof/>
          <w:lang w:bidi="ar-SA"/>
        </w:rPr>
        <w:lastRenderedPageBreak/>
        <w:drawing>
          <wp:anchor distT="0" distB="890270" distL="0" distR="0" simplePos="0" relativeHeight="62914702" behindDoc="1" locked="0" layoutInCell="1" allowOverlap="1">
            <wp:simplePos x="0" y="0"/>
            <wp:positionH relativeFrom="page">
              <wp:posOffset>1075055</wp:posOffset>
            </wp:positionH>
            <wp:positionV relativeFrom="paragraph">
              <wp:posOffset>12700</wp:posOffset>
            </wp:positionV>
            <wp:extent cx="5955665" cy="6602095"/>
            <wp:effectExtent l="0" t="0" r="0" b="0"/>
            <wp:wrapNone/>
            <wp:docPr id="23" name="Shape 23"/>
            <wp:cNvGraphicFramePr/>
            <a:graphic xmlns:a="http://schemas.openxmlformats.org/drawingml/2006/main">
              <a:graphicData uri="http://schemas.openxmlformats.org/drawingml/2006/picture">
                <pic:pic xmlns:pic="http://schemas.openxmlformats.org/drawingml/2006/picture">
                  <pic:nvPicPr>
                    <pic:cNvPr id="24" name="Picture box 24"/>
                    <pic:cNvPicPr/>
                  </pic:nvPicPr>
                  <pic:blipFill>
                    <a:blip r:embed="rId18"/>
                    <a:stretch/>
                  </pic:blipFill>
                  <pic:spPr>
                    <a:xfrm>
                      <a:off x="0" y="0"/>
                      <a:ext cx="5955665" cy="6602095"/>
                    </a:xfrm>
                    <a:prstGeom prst="rect">
                      <a:avLst/>
                    </a:prstGeom>
                  </pic:spPr>
                </pic:pic>
              </a:graphicData>
            </a:graphic>
          </wp:anchor>
        </w:drawing>
      </w: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after="633" w:line="1" w:lineRule="exact"/>
      </w:pPr>
    </w:p>
    <w:p w:rsidR="00990F41" w:rsidRDefault="00990F41">
      <w:pPr>
        <w:spacing w:line="1" w:lineRule="exact"/>
        <w:sectPr w:rsidR="00990F41">
          <w:type w:val="continuous"/>
          <w:pgSz w:w="11900" w:h="16840"/>
          <w:pgMar w:top="1272" w:right="828" w:bottom="1536" w:left="1665" w:header="0" w:footer="3" w:gutter="0"/>
          <w:cols w:space="720"/>
          <w:noEndnote/>
          <w:docGrid w:linePitch="360"/>
        </w:sectPr>
      </w:pPr>
    </w:p>
    <w:p w:rsidR="00990F41" w:rsidRDefault="00990F41">
      <w:pPr>
        <w:spacing w:line="181" w:lineRule="exact"/>
        <w:rPr>
          <w:sz w:val="15"/>
          <w:szCs w:val="15"/>
        </w:rPr>
      </w:pPr>
    </w:p>
    <w:p w:rsidR="00990F41" w:rsidRDefault="00990F41">
      <w:pPr>
        <w:spacing w:line="1" w:lineRule="exact"/>
        <w:sectPr w:rsidR="00990F41">
          <w:type w:val="continuous"/>
          <w:pgSz w:w="11900" w:h="16840"/>
          <w:pgMar w:top="1561" w:right="0" w:bottom="1561" w:left="0" w:header="0" w:footer="3" w:gutter="0"/>
          <w:cols w:space="720"/>
          <w:noEndnote/>
          <w:docGrid w:linePitch="360"/>
        </w:sectPr>
      </w:pPr>
    </w:p>
    <w:p w:rsidR="00990F41" w:rsidRDefault="000B5450">
      <w:pPr>
        <w:pStyle w:val="11"/>
        <w:shd w:val="clear" w:color="auto" w:fill="auto"/>
        <w:spacing w:after="140" w:line="240" w:lineRule="auto"/>
        <w:ind w:firstLine="720"/>
      </w:pPr>
      <w:r>
        <w:lastRenderedPageBreak/>
        <w:t>Положение городского поселения «Кожва» в структуре муниципального района</w:t>
      </w:r>
    </w:p>
    <w:p w:rsidR="00990F41" w:rsidRDefault="000B5450">
      <w:pPr>
        <w:pStyle w:val="11"/>
        <w:shd w:val="clear" w:color="auto" w:fill="auto"/>
        <w:spacing w:line="240" w:lineRule="auto"/>
        <w:ind w:firstLine="0"/>
        <w:sectPr w:rsidR="00990F41">
          <w:type w:val="continuous"/>
          <w:pgSz w:w="11900" w:h="16840"/>
          <w:pgMar w:top="1561" w:right="953" w:bottom="1561" w:left="1665" w:header="0" w:footer="3" w:gutter="0"/>
          <w:cols w:space="720"/>
          <w:noEndnote/>
          <w:docGrid w:linePitch="360"/>
        </w:sectPr>
      </w:pPr>
      <w:r>
        <w:t>«Печора» представлено на рисунке 1.2</w:t>
      </w:r>
    </w:p>
    <w:p w:rsidR="00990F41" w:rsidRDefault="000B5450">
      <w:pPr>
        <w:jc w:val="center"/>
        <w:rPr>
          <w:sz w:val="2"/>
          <w:szCs w:val="2"/>
        </w:rPr>
      </w:pPr>
      <w:r>
        <w:rPr>
          <w:noProof/>
          <w:lang w:bidi="ar-SA"/>
        </w:rPr>
        <w:lastRenderedPageBreak/>
        <w:drawing>
          <wp:inline distT="0" distB="0" distL="0" distR="0">
            <wp:extent cx="7559040" cy="5181600"/>
            <wp:effectExtent l="0" t="0" r="0" b="0"/>
            <wp:docPr id="25" name="Picutre 25"/>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9"/>
                    <a:stretch/>
                  </pic:blipFill>
                  <pic:spPr>
                    <a:xfrm>
                      <a:off x="0" y="0"/>
                      <a:ext cx="7559040" cy="5181600"/>
                    </a:xfrm>
                    <a:prstGeom prst="rect">
                      <a:avLst/>
                    </a:prstGeom>
                  </pic:spPr>
                </pic:pic>
              </a:graphicData>
            </a:graphic>
          </wp:inline>
        </w:drawing>
      </w:r>
    </w:p>
    <w:p w:rsidR="00990F41" w:rsidRDefault="000B5450">
      <w:pPr>
        <w:pStyle w:val="a7"/>
        <w:shd w:val="clear" w:color="auto" w:fill="auto"/>
        <w:spacing w:line="240" w:lineRule="auto"/>
      </w:pPr>
      <w:r>
        <w:t>Рисунок 1.2 - Расположение городского поселения «Кожва» в структуре муниципального района «Печора» республики «Коми»</w:t>
      </w:r>
    </w:p>
    <w:p w:rsidR="00990F41" w:rsidRDefault="00990F41">
      <w:pPr>
        <w:spacing w:after="179" w:line="1" w:lineRule="exact"/>
      </w:pPr>
    </w:p>
    <w:p w:rsidR="00990F41" w:rsidRDefault="000B5450">
      <w:pPr>
        <w:jc w:val="center"/>
        <w:rPr>
          <w:sz w:val="2"/>
          <w:szCs w:val="2"/>
        </w:rPr>
        <w:sectPr w:rsidR="00990F41">
          <w:headerReference w:type="even" r:id="rId20"/>
          <w:headerReference w:type="default" r:id="rId21"/>
          <w:footerReference w:type="even" r:id="rId22"/>
          <w:footerReference w:type="default" r:id="rId23"/>
          <w:pgSz w:w="16840" w:h="11900" w:orient="landscape"/>
          <w:pgMar w:top="1695" w:right="1470" w:bottom="682" w:left="2166" w:header="0" w:footer="3" w:gutter="0"/>
          <w:cols w:space="720"/>
          <w:noEndnote/>
          <w:docGrid w:linePitch="360"/>
        </w:sectPr>
      </w:pPr>
      <w:r>
        <w:rPr>
          <w:noProof/>
          <w:lang w:bidi="ar-SA"/>
        </w:rPr>
        <w:drawing>
          <wp:inline distT="0" distB="0" distL="0" distR="0">
            <wp:extent cx="420370" cy="475615"/>
            <wp:effectExtent l="0" t="0" r="0" b="0"/>
            <wp:docPr id="36" name="Picutre 36"/>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4"/>
                    <a:stretch/>
                  </pic:blipFill>
                  <pic:spPr>
                    <a:xfrm>
                      <a:off x="0" y="0"/>
                      <a:ext cx="420370" cy="475615"/>
                    </a:xfrm>
                    <a:prstGeom prst="rect">
                      <a:avLst/>
                    </a:prstGeom>
                  </pic:spPr>
                </pic:pic>
              </a:graphicData>
            </a:graphic>
          </wp:inline>
        </w:drawing>
      </w:r>
    </w:p>
    <w:p w:rsidR="00990F41" w:rsidRDefault="000B5450">
      <w:pPr>
        <w:pStyle w:val="11"/>
        <w:shd w:val="clear" w:color="auto" w:fill="auto"/>
        <w:ind w:firstLine="840"/>
        <w:jc w:val="both"/>
      </w:pPr>
      <w:r>
        <w:lastRenderedPageBreak/>
        <w:t>Городское поселение «Кожва» муниципального района «Печора» Республики Коми расположено в умеренно-континентальном климатическом поясе. Для территории характерно короткое и умеренно-холодное лето, зима многоснежная, продолжительная и умеренно-суровая. Климат формируется в условиях малого количества солнечной радиации зимой, под воздействием северных морей и интенсивного западного переноса воздушных масс. Вынос теплого морского воздуха, связанный с прохождением атлантических циклонов, и частые вторжения арктического воздуха с Северного Ледовитого океана придают погоде большую неустойчивость в течение всего года.</w:t>
      </w:r>
    </w:p>
    <w:p w:rsidR="00990F41" w:rsidRDefault="000B5450">
      <w:pPr>
        <w:pStyle w:val="11"/>
        <w:shd w:val="clear" w:color="auto" w:fill="auto"/>
        <w:ind w:firstLine="840"/>
        <w:jc w:val="both"/>
      </w:pPr>
      <w:r>
        <w:t>Средняя температура января -19 °С, июля +16 °С. Сведения о среднемесячных температурах воздуха за многолетний период приведены в таблице 1.1</w:t>
      </w:r>
    </w:p>
    <w:p w:rsidR="00990F41" w:rsidRDefault="000B5450">
      <w:pPr>
        <w:pStyle w:val="ab"/>
        <w:shd w:val="clear" w:color="auto" w:fill="auto"/>
        <w:ind w:left="2573"/>
      </w:pPr>
      <w:r>
        <w:t>Таблица 1.1 - Средняя месячная и годовая температура воздуха, °С</w:t>
      </w:r>
    </w:p>
    <w:tbl>
      <w:tblPr>
        <w:tblOverlap w:val="never"/>
        <w:tblW w:w="0" w:type="auto"/>
        <w:jc w:val="center"/>
        <w:tblLayout w:type="fixed"/>
        <w:tblCellMar>
          <w:left w:w="10" w:type="dxa"/>
          <w:right w:w="10" w:type="dxa"/>
        </w:tblCellMar>
        <w:tblLook w:val="04A0" w:firstRow="1" w:lastRow="0" w:firstColumn="1" w:lastColumn="0" w:noHBand="0" w:noVBand="1"/>
      </w:tblPr>
      <w:tblGrid>
        <w:gridCol w:w="744"/>
        <w:gridCol w:w="730"/>
        <w:gridCol w:w="734"/>
        <w:gridCol w:w="739"/>
        <w:gridCol w:w="730"/>
        <w:gridCol w:w="734"/>
        <w:gridCol w:w="734"/>
        <w:gridCol w:w="734"/>
        <w:gridCol w:w="734"/>
        <w:gridCol w:w="734"/>
        <w:gridCol w:w="734"/>
        <w:gridCol w:w="730"/>
        <w:gridCol w:w="576"/>
      </w:tblGrid>
      <w:tr w:rsidR="00990F41">
        <w:trPr>
          <w:trHeight w:hRule="exact" w:val="360"/>
          <w:jc w:val="center"/>
        </w:trPr>
        <w:tc>
          <w:tcPr>
            <w:tcW w:w="9387" w:type="dxa"/>
            <w:gridSpan w:val="13"/>
            <w:tcBorders>
              <w:top w:val="single" w:sz="4" w:space="0" w:color="auto"/>
              <w:left w:val="single" w:sz="4" w:space="0" w:color="auto"/>
              <w:right w:val="single" w:sz="4" w:space="0" w:color="auto"/>
            </w:tcBorders>
            <w:shd w:val="clear" w:color="auto" w:fill="E8E7F6"/>
            <w:vAlign w:val="bottom"/>
          </w:tcPr>
          <w:p w:rsidR="00990F41" w:rsidRDefault="000B5450">
            <w:pPr>
              <w:pStyle w:val="a9"/>
              <w:shd w:val="clear" w:color="auto" w:fill="auto"/>
              <w:spacing w:line="240" w:lineRule="auto"/>
              <w:ind w:firstLine="0"/>
              <w:jc w:val="center"/>
            </w:pPr>
            <w:r>
              <w:t>Климат МР «Печора»</w:t>
            </w:r>
          </w:p>
        </w:tc>
      </w:tr>
      <w:tr w:rsidR="00990F41">
        <w:trPr>
          <w:trHeight w:hRule="exact" w:val="470"/>
          <w:jc w:val="center"/>
        </w:trPr>
        <w:tc>
          <w:tcPr>
            <w:tcW w:w="744" w:type="dxa"/>
            <w:tcBorders>
              <w:top w:val="single" w:sz="4" w:space="0" w:color="auto"/>
              <w:left w:val="single" w:sz="4" w:space="0" w:color="auto"/>
            </w:tcBorders>
            <w:shd w:val="clear" w:color="auto" w:fill="E8E7F6"/>
            <w:vAlign w:val="center"/>
          </w:tcPr>
          <w:p w:rsidR="00990F41" w:rsidRDefault="000B5450">
            <w:pPr>
              <w:pStyle w:val="a9"/>
              <w:shd w:val="clear" w:color="auto" w:fill="auto"/>
              <w:spacing w:line="240" w:lineRule="auto"/>
              <w:ind w:firstLine="0"/>
            </w:pPr>
            <w:r>
              <w:t>Янв.</w:t>
            </w:r>
          </w:p>
        </w:tc>
        <w:tc>
          <w:tcPr>
            <w:tcW w:w="730" w:type="dxa"/>
            <w:tcBorders>
              <w:top w:val="single" w:sz="4" w:space="0" w:color="auto"/>
              <w:left w:val="single" w:sz="4" w:space="0" w:color="auto"/>
            </w:tcBorders>
            <w:shd w:val="clear" w:color="auto" w:fill="E8E7F6"/>
            <w:vAlign w:val="center"/>
          </w:tcPr>
          <w:p w:rsidR="00990F41" w:rsidRDefault="000B5450">
            <w:pPr>
              <w:pStyle w:val="a9"/>
              <w:shd w:val="clear" w:color="auto" w:fill="auto"/>
              <w:spacing w:line="240" w:lineRule="auto"/>
              <w:ind w:firstLine="0"/>
              <w:jc w:val="center"/>
            </w:pPr>
            <w:r>
              <w:t>Фев.</w:t>
            </w:r>
          </w:p>
        </w:tc>
        <w:tc>
          <w:tcPr>
            <w:tcW w:w="734" w:type="dxa"/>
            <w:tcBorders>
              <w:top w:val="single" w:sz="4" w:space="0" w:color="auto"/>
              <w:left w:val="single" w:sz="4" w:space="0" w:color="auto"/>
            </w:tcBorders>
            <w:shd w:val="clear" w:color="auto" w:fill="E8E7F6"/>
            <w:vAlign w:val="center"/>
          </w:tcPr>
          <w:p w:rsidR="00990F41" w:rsidRDefault="000B5450">
            <w:pPr>
              <w:pStyle w:val="a9"/>
              <w:shd w:val="clear" w:color="auto" w:fill="auto"/>
              <w:spacing w:line="240" w:lineRule="auto"/>
              <w:ind w:firstLine="0"/>
            </w:pPr>
            <w:r>
              <w:t>Март</w:t>
            </w:r>
          </w:p>
        </w:tc>
        <w:tc>
          <w:tcPr>
            <w:tcW w:w="739" w:type="dxa"/>
            <w:tcBorders>
              <w:top w:val="single" w:sz="4" w:space="0" w:color="auto"/>
              <w:left w:val="single" w:sz="4" w:space="0" w:color="auto"/>
            </w:tcBorders>
            <w:shd w:val="clear" w:color="auto" w:fill="E8E7F6"/>
            <w:vAlign w:val="center"/>
          </w:tcPr>
          <w:p w:rsidR="00990F41" w:rsidRDefault="000B5450">
            <w:pPr>
              <w:pStyle w:val="a9"/>
              <w:shd w:val="clear" w:color="auto" w:fill="auto"/>
              <w:spacing w:line="240" w:lineRule="auto"/>
              <w:ind w:firstLine="0"/>
              <w:jc w:val="center"/>
            </w:pPr>
            <w:r>
              <w:t>Апр.</w:t>
            </w:r>
          </w:p>
        </w:tc>
        <w:tc>
          <w:tcPr>
            <w:tcW w:w="730" w:type="dxa"/>
            <w:tcBorders>
              <w:top w:val="single" w:sz="4" w:space="0" w:color="auto"/>
              <w:left w:val="single" w:sz="4" w:space="0" w:color="auto"/>
            </w:tcBorders>
            <w:shd w:val="clear" w:color="auto" w:fill="E8E7F6"/>
            <w:vAlign w:val="center"/>
          </w:tcPr>
          <w:p w:rsidR="00990F41" w:rsidRDefault="000B5450">
            <w:pPr>
              <w:pStyle w:val="a9"/>
              <w:shd w:val="clear" w:color="auto" w:fill="auto"/>
              <w:spacing w:line="240" w:lineRule="auto"/>
              <w:ind w:firstLine="0"/>
              <w:jc w:val="center"/>
            </w:pPr>
            <w:r>
              <w:t>Май</w:t>
            </w:r>
          </w:p>
        </w:tc>
        <w:tc>
          <w:tcPr>
            <w:tcW w:w="734" w:type="dxa"/>
            <w:tcBorders>
              <w:top w:val="single" w:sz="4" w:space="0" w:color="auto"/>
              <w:left w:val="single" w:sz="4" w:space="0" w:color="auto"/>
            </w:tcBorders>
            <w:shd w:val="clear" w:color="auto" w:fill="E8E7F6"/>
            <w:vAlign w:val="center"/>
          </w:tcPr>
          <w:p w:rsidR="00990F41" w:rsidRDefault="000B5450">
            <w:pPr>
              <w:pStyle w:val="a9"/>
              <w:shd w:val="clear" w:color="auto" w:fill="auto"/>
              <w:spacing w:line="240" w:lineRule="auto"/>
              <w:ind w:firstLine="0"/>
              <w:jc w:val="center"/>
            </w:pPr>
            <w:r>
              <w:t>Июнь</w:t>
            </w:r>
          </w:p>
        </w:tc>
        <w:tc>
          <w:tcPr>
            <w:tcW w:w="734" w:type="dxa"/>
            <w:tcBorders>
              <w:top w:val="single" w:sz="4" w:space="0" w:color="auto"/>
              <w:left w:val="single" w:sz="4" w:space="0" w:color="auto"/>
            </w:tcBorders>
            <w:shd w:val="clear" w:color="auto" w:fill="E8E7F6"/>
            <w:vAlign w:val="center"/>
          </w:tcPr>
          <w:p w:rsidR="00990F41" w:rsidRDefault="000B5450">
            <w:pPr>
              <w:pStyle w:val="a9"/>
              <w:shd w:val="clear" w:color="auto" w:fill="auto"/>
              <w:spacing w:line="240" w:lineRule="auto"/>
              <w:ind w:firstLine="0"/>
              <w:jc w:val="center"/>
            </w:pPr>
            <w:r>
              <w:t>Июль</w:t>
            </w:r>
          </w:p>
        </w:tc>
        <w:tc>
          <w:tcPr>
            <w:tcW w:w="734" w:type="dxa"/>
            <w:tcBorders>
              <w:top w:val="single" w:sz="4" w:space="0" w:color="auto"/>
              <w:left w:val="single" w:sz="4" w:space="0" w:color="auto"/>
            </w:tcBorders>
            <w:shd w:val="clear" w:color="auto" w:fill="E8E7F6"/>
            <w:vAlign w:val="center"/>
          </w:tcPr>
          <w:p w:rsidR="00990F41" w:rsidRDefault="000B5450">
            <w:pPr>
              <w:pStyle w:val="a9"/>
              <w:shd w:val="clear" w:color="auto" w:fill="auto"/>
              <w:spacing w:line="240" w:lineRule="auto"/>
              <w:ind w:firstLine="0"/>
              <w:jc w:val="center"/>
            </w:pPr>
            <w:r>
              <w:t>Авг.</w:t>
            </w:r>
          </w:p>
        </w:tc>
        <w:tc>
          <w:tcPr>
            <w:tcW w:w="734" w:type="dxa"/>
            <w:tcBorders>
              <w:top w:val="single" w:sz="4" w:space="0" w:color="auto"/>
              <w:left w:val="single" w:sz="4" w:space="0" w:color="auto"/>
            </w:tcBorders>
            <w:shd w:val="clear" w:color="auto" w:fill="E8E7F6"/>
            <w:vAlign w:val="center"/>
          </w:tcPr>
          <w:p w:rsidR="00990F41" w:rsidRDefault="000B5450">
            <w:pPr>
              <w:pStyle w:val="a9"/>
              <w:shd w:val="clear" w:color="auto" w:fill="auto"/>
              <w:spacing w:line="240" w:lineRule="auto"/>
              <w:ind w:firstLine="0"/>
              <w:jc w:val="center"/>
            </w:pPr>
            <w:r>
              <w:t>Сен.</w:t>
            </w:r>
          </w:p>
        </w:tc>
        <w:tc>
          <w:tcPr>
            <w:tcW w:w="734" w:type="dxa"/>
            <w:tcBorders>
              <w:top w:val="single" w:sz="4" w:space="0" w:color="auto"/>
              <w:left w:val="single" w:sz="4" w:space="0" w:color="auto"/>
            </w:tcBorders>
            <w:shd w:val="clear" w:color="auto" w:fill="E8E7F6"/>
            <w:vAlign w:val="center"/>
          </w:tcPr>
          <w:p w:rsidR="00990F41" w:rsidRDefault="000B5450">
            <w:pPr>
              <w:pStyle w:val="a9"/>
              <w:shd w:val="clear" w:color="auto" w:fill="auto"/>
              <w:spacing w:line="240" w:lineRule="auto"/>
              <w:ind w:firstLine="0"/>
              <w:jc w:val="center"/>
            </w:pPr>
            <w:r>
              <w:t>Окт.</w:t>
            </w:r>
          </w:p>
        </w:tc>
        <w:tc>
          <w:tcPr>
            <w:tcW w:w="734" w:type="dxa"/>
            <w:tcBorders>
              <w:top w:val="single" w:sz="4" w:space="0" w:color="auto"/>
              <w:left w:val="single" w:sz="4" w:space="0" w:color="auto"/>
            </w:tcBorders>
            <w:shd w:val="clear" w:color="auto" w:fill="E8E7F6"/>
            <w:vAlign w:val="center"/>
          </w:tcPr>
          <w:p w:rsidR="00990F41" w:rsidRDefault="000B5450">
            <w:pPr>
              <w:pStyle w:val="a9"/>
              <w:shd w:val="clear" w:color="auto" w:fill="auto"/>
              <w:spacing w:line="240" w:lineRule="auto"/>
              <w:ind w:firstLine="0"/>
              <w:jc w:val="right"/>
            </w:pPr>
            <w:proofErr w:type="spellStart"/>
            <w:r>
              <w:t>Нояб</w:t>
            </w:r>
            <w:proofErr w:type="spellEnd"/>
            <w:r>
              <w:t>.</w:t>
            </w:r>
          </w:p>
        </w:tc>
        <w:tc>
          <w:tcPr>
            <w:tcW w:w="730" w:type="dxa"/>
            <w:tcBorders>
              <w:top w:val="single" w:sz="4" w:space="0" w:color="auto"/>
              <w:left w:val="single" w:sz="4" w:space="0" w:color="auto"/>
            </w:tcBorders>
            <w:shd w:val="clear" w:color="auto" w:fill="E8E7F6"/>
            <w:vAlign w:val="bottom"/>
          </w:tcPr>
          <w:p w:rsidR="00990F41" w:rsidRDefault="000B5450">
            <w:pPr>
              <w:pStyle w:val="a9"/>
              <w:shd w:val="clear" w:color="auto" w:fill="auto"/>
              <w:spacing w:line="240" w:lineRule="auto"/>
              <w:ind w:firstLine="0"/>
              <w:jc w:val="center"/>
            </w:pPr>
            <w:r>
              <w:rPr>
                <w:vertAlign w:val="superscript"/>
              </w:rPr>
              <w:t>Дек.</w:t>
            </w:r>
          </w:p>
        </w:tc>
        <w:tc>
          <w:tcPr>
            <w:tcW w:w="576" w:type="dxa"/>
            <w:tcBorders>
              <w:top w:val="single" w:sz="4" w:space="0" w:color="auto"/>
              <w:left w:val="single" w:sz="4" w:space="0" w:color="auto"/>
              <w:right w:val="single" w:sz="4" w:space="0" w:color="auto"/>
            </w:tcBorders>
            <w:shd w:val="clear" w:color="auto" w:fill="E8E7F6"/>
            <w:vAlign w:val="center"/>
          </w:tcPr>
          <w:p w:rsidR="00990F41" w:rsidRDefault="000B5450">
            <w:pPr>
              <w:pStyle w:val="a9"/>
              <w:shd w:val="clear" w:color="auto" w:fill="auto"/>
              <w:spacing w:line="240" w:lineRule="auto"/>
              <w:ind w:firstLine="0"/>
              <w:jc w:val="center"/>
            </w:pPr>
            <w:r>
              <w:t>Год</w:t>
            </w:r>
          </w:p>
        </w:tc>
      </w:tr>
      <w:tr w:rsidR="00990F41">
        <w:trPr>
          <w:trHeight w:hRule="exact" w:val="514"/>
          <w:jc w:val="center"/>
        </w:trPr>
        <w:tc>
          <w:tcPr>
            <w:tcW w:w="74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pPr>
            <w:r>
              <w:t>-19,5</w:t>
            </w:r>
          </w:p>
        </w:tc>
        <w:tc>
          <w:tcPr>
            <w:tcW w:w="73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-17,7</w:t>
            </w:r>
          </w:p>
        </w:tc>
        <w:tc>
          <w:tcPr>
            <w:tcW w:w="73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-11,6</w:t>
            </w:r>
          </w:p>
        </w:tc>
        <w:tc>
          <w:tcPr>
            <w:tcW w:w="739"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200"/>
            </w:pPr>
            <w:r>
              <w:t>-3,4</w:t>
            </w:r>
          </w:p>
        </w:tc>
        <w:tc>
          <w:tcPr>
            <w:tcW w:w="73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+3,4</w:t>
            </w:r>
          </w:p>
        </w:tc>
        <w:tc>
          <w:tcPr>
            <w:tcW w:w="73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+11,1</w:t>
            </w:r>
          </w:p>
        </w:tc>
        <w:tc>
          <w:tcPr>
            <w:tcW w:w="73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+16,0</w:t>
            </w:r>
          </w:p>
        </w:tc>
        <w:tc>
          <w:tcPr>
            <w:tcW w:w="73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+12,3</w:t>
            </w:r>
          </w:p>
        </w:tc>
        <w:tc>
          <w:tcPr>
            <w:tcW w:w="73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+6,1</w:t>
            </w:r>
          </w:p>
        </w:tc>
        <w:tc>
          <w:tcPr>
            <w:tcW w:w="73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-2,5</w:t>
            </w:r>
          </w:p>
        </w:tc>
        <w:tc>
          <w:tcPr>
            <w:tcW w:w="73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-10,6</w:t>
            </w:r>
          </w:p>
        </w:tc>
        <w:tc>
          <w:tcPr>
            <w:tcW w:w="73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-15,6</w:t>
            </w:r>
          </w:p>
        </w:tc>
        <w:tc>
          <w:tcPr>
            <w:tcW w:w="576"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-2,7</w:t>
            </w:r>
          </w:p>
        </w:tc>
      </w:tr>
    </w:tbl>
    <w:p w:rsidR="00990F41" w:rsidRDefault="000B5450">
      <w:pPr>
        <w:pStyle w:val="ab"/>
        <w:shd w:val="clear" w:color="auto" w:fill="auto"/>
        <w:spacing w:line="360" w:lineRule="auto"/>
        <w:jc w:val="both"/>
      </w:pPr>
      <w:r>
        <w:t xml:space="preserve">Продолжительность зимнего сезона 150-200 дней. Среднее количество осадков в муниципальном районе «Печора» составляет 556 мм. Преобладающие ветры зимой - </w:t>
      </w:r>
      <w:proofErr w:type="spellStart"/>
      <w:r>
        <w:t>юго</w:t>
      </w:r>
      <w:r>
        <w:softHyphen/>
        <w:t>восточные</w:t>
      </w:r>
      <w:proofErr w:type="spellEnd"/>
      <w:r>
        <w:t>, а летом - северные.</w:t>
      </w:r>
    </w:p>
    <w:p w:rsidR="00990F41" w:rsidRDefault="000B5450">
      <w:pPr>
        <w:pStyle w:val="11"/>
        <w:shd w:val="clear" w:color="auto" w:fill="auto"/>
        <w:spacing w:after="200"/>
        <w:ind w:firstLine="840"/>
        <w:jc w:val="both"/>
      </w:pPr>
      <w:r>
        <w:t>Климатические показатели теплого и холодного периода года приведены в таблицах 1.2 и 1.3.</w:t>
      </w:r>
    </w:p>
    <w:p w:rsidR="00990F41" w:rsidRDefault="000B5450">
      <w:pPr>
        <w:pStyle w:val="ab"/>
        <w:shd w:val="clear" w:color="auto" w:fill="auto"/>
        <w:ind w:left="3005"/>
      </w:pPr>
      <w:r>
        <w:t>Таблица 1.2 - Климатические показатели теплого периода года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6413"/>
        <w:gridCol w:w="1541"/>
        <w:gridCol w:w="1416"/>
      </w:tblGrid>
      <w:tr w:rsidR="00990F41">
        <w:trPr>
          <w:trHeight w:hRule="exact" w:val="648"/>
          <w:jc w:val="center"/>
        </w:trPr>
        <w:tc>
          <w:tcPr>
            <w:tcW w:w="6413"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Наименование</w:t>
            </w:r>
          </w:p>
        </w:tc>
        <w:tc>
          <w:tcPr>
            <w:tcW w:w="154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rPr>
                <w:b/>
                <w:bCs/>
              </w:rPr>
              <w:t>Единица измерения</w:t>
            </w:r>
          </w:p>
        </w:tc>
        <w:tc>
          <w:tcPr>
            <w:tcW w:w="1416"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pPr>
            <w:r>
              <w:rPr>
                <w:b/>
                <w:bCs/>
              </w:rPr>
              <w:t>Показатель</w:t>
            </w:r>
          </w:p>
        </w:tc>
      </w:tr>
      <w:tr w:rsidR="00990F41">
        <w:trPr>
          <w:trHeight w:hRule="exact" w:val="466"/>
          <w:jc w:val="center"/>
        </w:trPr>
        <w:tc>
          <w:tcPr>
            <w:tcW w:w="641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Барометрическое давление</w:t>
            </w:r>
          </w:p>
        </w:tc>
        <w:tc>
          <w:tcPr>
            <w:tcW w:w="154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proofErr w:type="spellStart"/>
            <w:r>
              <w:t>гПа</w:t>
            </w:r>
            <w:proofErr w:type="spellEnd"/>
          </w:p>
        </w:tc>
        <w:tc>
          <w:tcPr>
            <w:tcW w:w="1416"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1000</w:t>
            </w:r>
          </w:p>
        </w:tc>
      </w:tr>
      <w:tr w:rsidR="00990F41">
        <w:trPr>
          <w:trHeight w:hRule="exact" w:val="461"/>
          <w:jc w:val="center"/>
        </w:trPr>
        <w:tc>
          <w:tcPr>
            <w:tcW w:w="6413"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Температура воздуха, обеспеченностью 0,95</w:t>
            </w:r>
          </w:p>
        </w:tc>
        <w:tc>
          <w:tcPr>
            <w:tcW w:w="154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560"/>
            </w:pPr>
            <w:r>
              <w:t>°С</w:t>
            </w:r>
          </w:p>
        </w:tc>
        <w:tc>
          <w:tcPr>
            <w:tcW w:w="1416"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18,3</w:t>
            </w:r>
          </w:p>
        </w:tc>
      </w:tr>
      <w:tr w:rsidR="00990F41">
        <w:trPr>
          <w:trHeight w:hRule="exact" w:val="466"/>
          <w:jc w:val="center"/>
        </w:trPr>
        <w:tc>
          <w:tcPr>
            <w:tcW w:w="6413"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Температура воздуха, обеспеченностью 0,99</w:t>
            </w:r>
          </w:p>
        </w:tc>
        <w:tc>
          <w:tcPr>
            <w:tcW w:w="154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560"/>
            </w:pPr>
            <w:r>
              <w:t>°С</w:t>
            </w:r>
          </w:p>
        </w:tc>
        <w:tc>
          <w:tcPr>
            <w:tcW w:w="1416"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460"/>
              <w:jc w:val="both"/>
            </w:pPr>
            <w:r>
              <w:t>23,6</w:t>
            </w:r>
          </w:p>
        </w:tc>
      </w:tr>
      <w:tr w:rsidR="00990F41">
        <w:trPr>
          <w:trHeight w:hRule="exact" w:val="643"/>
          <w:jc w:val="center"/>
        </w:trPr>
        <w:tc>
          <w:tcPr>
            <w:tcW w:w="6413" w:type="dxa"/>
            <w:tcBorders>
              <w:top w:val="single" w:sz="4" w:space="0" w:color="auto"/>
              <w:left w:val="single" w:sz="4" w:space="0" w:color="auto"/>
            </w:tcBorders>
            <w:shd w:val="clear" w:color="auto" w:fill="FFFFFF"/>
          </w:tcPr>
          <w:p w:rsidR="00990F41" w:rsidRDefault="000B5450">
            <w:pPr>
              <w:pStyle w:val="a9"/>
              <w:shd w:val="clear" w:color="auto" w:fill="auto"/>
              <w:spacing w:line="271" w:lineRule="auto"/>
              <w:ind w:firstLine="0"/>
            </w:pPr>
            <w:r>
              <w:t>Средняя максимальная температура воздуха наиболее теплого месяца</w:t>
            </w:r>
          </w:p>
        </w:tc>
        <w:tc>
          <w:tcPr>
            <w:tcW w:w="154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60"/>
            </w:pPr>
            <w:r>
              <w:t>°С</w:t>
            </w:r>
          </w:p>
        </w:tc>
        <w:tc>
          <w:tcPr>
            <w:tcW w:w="141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460"/>
              <w:jc w:val="both"/>
            </w:pPr>
            <w:r>
              <w:t>21,7</w:t>
            </w:r>
          </w:p>
        </w:tc>
      </w:tr>
      <w:tr w:rsidR="00990F41">
        <w:trPr>
          <w:trHeight w:hRule="exact" w:val="466"/>
          <w:jc w:val="center"/>
        </w:trPr>
        <w:tc>
          <w:tcPr>
            <w:tcW w:w="6413"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Абсолютная максимальная температура воздуха</w:t>
            </w:r>
          </w:p>
        </w:tc>
        <w:tc>
          <w:tcPr>
            <w:tcW w:w="154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560"/>
            </w:pPr>
            <w:r>
              <w:t>°С</w:t>
            </w:r>
          </w:p>
        </w:tc>
        <w:tc>
          <w:tcPr>
            <w:tcW w:w="1416"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460"/>
            </w:pPr>
            <w:r>
              <w:t>35,0</w:t>
            </w:r>
          </w:p>
        </w:tc>
      </w:tr>
      <w:tr w:rsidR="00990F41">
        <w:trPr>
          <w:trHeight w:hRule="exact" w:val="643"/>
          <w:jc w:val="center"/>
        </w:trPr>
        <w:tc>
          <w:tcPr>
            <w:tcW w:w="6413" w:type="dxa"/>
            <w:tcBorders>
              <w:top w:val="single" w:sz="4" w:space="0" w:color="auto"/>
              <w:left w:val="single" w:sz="4" w:space="0" w:color="auto"/>
            </w:tcBorders>
            <w:shd w:val="clear" w:color="auto" w:fill="FFFFFF"/>
          </w:tcPr>
          <w:p w:rsidR="00990F41" w:rsidRDefault="000B5450">
            <w:pPr>
              <w:pStyle w:val="a9"/>
              <w:shd w:val="clear" w:color="auto" w:fill="auto"/>
              <w:spacing w:line="271" w:lineRule="auto"/>
              <w:ind w:firstLine="0"/>
            </w:pPr>
            <w:r>
              <w:t>Средняя суточная амплитуда температуры воздуха наиболее теплого месяца</w:t>
            </w:r>
          </w:p>
        </w:tc>
        <w:tc>
          <w:tcPr>
            <w:tcW w:w="154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60"/>
            </w:pPr>
            <w:r>
              <w:t>°С</w:t>
            </w:r>
          </w:p>
        </w:tc>
        <w:tc>
          <w:tcPr>
            <w:tcW w:w="1416"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10,8</w:t>
            </w:r>
          </w:p>
        </w:tc>
      </w:tr>
      <w:tr w:rsidR="00990F41">
        <w:trPr>
          <w:trHeight w:hRule="exact" w:val="653"/>
          <w:jc w:val="center"/>
        </w:trPr>
        <w:tc>
          <w:tcPr>
            <w:tcW w:w="641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pPr>
            <w:r>
              <w:t>Средняя месячная относительная влажность воздуха наиболее теплого месяца</w:t>
            </w:r>
          </w:p>
        </w:tc>
        <w:tc>
          <w:tcPr>
            <w:tcW w:w="154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60"/>
            </w:pPr>
            <w:r>
              <w:t>%</w:t>
            </w:r>
          </w:p>
        </w:tc>
        <w:tc>
          <w:tcPr>
            <w:tcW w:w="1416"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460"/>
            </w:pPr>
            <w:r>
              <w:t>66</w:t>
            </w:r>
          </w:p>
        </w:tc>
      </w:tr>
      <w:tr w:rsidR="00990F41">
        <w:trPr>
          <w:trHeight w:hRule="exact" w:val="461"/>
          <w:jc w:val="center"/>
        </w:trPr>
        <w:tc>
          <w:tcPr>
            <w:tcW w:w="641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Средняя месячная относительная влажность воздуха в</w:t>
            </w:r>
          </w:p>
        </w:tc>
        <w:tc>
          <w:tcPr>
            <w:tcW w:w="154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60"/>
            </w:pPr>
            <w:r>
              <w:t>%</w:t>
            </w:r>
          </w:p>
        </w:tc>
        <w:tc>
          <w:tcPr>
            <w:tcW w:w="141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460"/>
            </w:pPr>
            <w:r>
              <w:t>52</w:t>
            </w:r>
          </w:p>
        </w:tc>
      </w:tr>
      <w:tr w:rsidR="00990F41">
        <w:trPr>
          <w:trHeight w:hRule="exact" w:val="192"/>
          <w:jc w:val="center"/>
        </w:trPr>
        <w:tc>
          <w:tcPr>
            <w:tcW w:w="6413" w:type="dxa"/>
            <w:tcBorders>
              <w:top w:val="single" w:sz="4" w:space="0" w:color="auto"/>
              <w:bottom w:val="single" w:sz="4" w:space="0" w:color="auto"/>
            </w:tcBorders>
            <w:shd w:val="clear" w:color="auto" w:fill="FFFFFF"/>
          </w:tcPr>
          <w:p w:rsidR="00990F41" w:rsidRDefault="00990F41">
            <w:pPr>
              <w:rPr>
                <w:sz w:val="10"/>
                <w:szCs w:val="10"/>
              </w:rPr>
            </w:pPr>
          </w:p>
        </w:tc>
        <w:tc>
          <w:tcPr>
            <w:tcW w:w="1541" w:type="dxa"/>
            <w:tcBorders>
              <w:top w:val="single" w:sz="4" w:space="0" w:color="auto"/>
              <w:bottom w:val="single" w:sz="4" w:space="0" w:color="auto"/>
            </w:tcBorders>
            <w:shd w:val="clear" w:color="auto" w:fill="FFFFFF"/>
          </w:tcPr>
          <w:p w:rsidR="00990F41" w:rsidRDefault="00990F41">
            <w:pPr>
              <w:rPr>
                <w:sz w:val="10"/>
                <w:szCs w:val="10"/>
              </w:rPr>
            </w:pPr>
          </w:p>
        </w:tc>
        <w:tc>
          <w:tcPr>
            <w:tcW w:w="1416" w:type="dxa"/>
            <w:tcBorders>
              <w:top w:val="single" w:sz="4" w:space="0" w:color="auto"/>
              <w:bottom w:val="single" w:sz="4" w:space="0" w:color="auto"/>
            </w:tcBorders>
            <w:shd w:val="clear" w:color="auto" w:fill="FFFFFF"/>
          </w:tcPr>
          <w:p w:rsidR="00990F41" w:rsidRDefault="00990F41">
            <w:pPr>
              <w:rPr>
                <w:sz w:val="10"/>
                <w:szCs w:val="10"/>
              </w:rPr>
            </w:pPr>
          </w:p>
        </w:tc>
      </w:tr>
    </w:tbl>
    <w:p w:rsidR="00990F41" w:rsidRDefault="000B5450">
      <w:pPr>
        <w:spacing w:line="1" w:lineRule="exact"/>
        <w:rPr>
          <w:sz w:val="2"/>
          <w:szCs w:val="2"/>
        </w:rPr>
      </w:pPr>
      <w:r>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6413"/>
        <w:gridCol w:w="1541"/>
        <w:gridCol w:w="1416"/>
      </w:tblGrid>
      <w:tr w:rsidR="00990F41">
        <w:trPr>
          <w:trHeight w:hRule="exact" w:val="648"/>
          <w:jc w:val="center"/>
        </w:trPr>
        <w:tc>
          <w:tcPr>
            <w:tcW w:w="6413"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lastRenderedPageBreak/>
              <w:t>Наименование</w:t>
            </w:r>
          </w:p>
        </w:tc>
        <w:tc>
          <w:tcPr>
            <w:tcW w:w="154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rPr>
                <w:b/>
                <w:bCs/>
              </w:rPr>
              <w:t>Единица измерения</w:t>
            </w:r>
          </w:p>
        </w:tc>
        <w:tc>
          <w:tcPr>
            <w:tcW w:w="1416"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right"/>
            </w:pPr>
            <w:r>
              <w:rPr>
                <w:b/>
                <w:bCs/>
              </w:rPr>
              <w:t>Показатель</w:t>
            </w:r>
          </w:p>
        </w:tc>
      </w:tr>
      <w:tr w:rsidR="00990F41">
        <w:trPr>
          <w:trHeight w:hRule="exact" w:val="466"/>
          <w:jc w:val="center"/>
        </w:trPr>
        <w:tc>
          <w:tcPr>
            <w:tcW w:w="641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pPr>
            <w:r>
              <w:t>15 ч. наиболее теплого месяца</w:t>
            </w:r>
          </w:p>
        </w:tc>
        <w:tc>
          <w:tcPr>
            <w:tcW w:w="1541" w:type="dxa"/>
            <w:tcBorders>
              <w:top w:val="single" w:sz="4" w:space="0" w:color="auto"/>
              <w:left w:val="single" w:sz="4" w:space="0" w:color="auto"/>
            </w:tcBorders>
            <w:shd w:val="clear" w:color="auto" w:fill="FFFFFF"/>
          </w:tcPr>
          <w:p w:rsidR="00990F41" w:rsidRDefault="00990F41">
            <w:pPr>
              <w:rPr>
                <w:sz w:val="10"/>
                <w:szCs w:val="10"/>
              </w:rPr>
            </w:pPr>
          </w:p>
        </w:tc>
        <w:tc>
          <w:tcPr>
            <w:tcW w:w="1416" w:type="dxa"/>
            <w:tcBorders>
              <w:top w:val="single" w:sz="4" w:space="0" w:color="auto"/>
              <w:left w:val="single" w:sz="4" w:space="0" w:color="auto"/>
              <w:right w:val="single" w:sz="4" w:space="0" w:color="auto"/>
            </w:tcBorders>
            <w:shd w:val="clear" w:color="auto" w:fill="FFFFFF"/>
          </w:tcPr>
          <w:p w:rsidR="00990F41" w:rsidRDefault="00990F41">
            <w:pPr>
              <w:rPr>
                <w:sz w:val="10"/>
                <w:szCs w:val="10"/>
              </w:rPr>
            </w:pPr>
          </w:p>
        </w:tc>
      </w:tr>
      <w:tr w:rsidR="00990F41">
        <w:trPr>
          <w:trHeight w:hRule="exact" w:val="466"/>
          <w:jc w:val="center"/>
        </w:trPr>
        <w:tc>
          <w:tcPr>
            <w:tcW w:w="641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Количество осадков за апрель-октябрь</w:t>
            </w:r>
          </w:p>
        </w:tc>
        <w:tc>
          <w:tcPr>
            <w:tcW w:w="154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40"/>
              <w:jc w:val="both"/>
            </w:pPr>
            <w:r>
              <w:t>мм</w:t>
            </w:r>
          </w:p>
        </w:tc>
        <w:tc>
          <w:tcPr>
            <w:tcW w:w="141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440"/>
            </w:pPr>
            <w:r>
              <w:t>373</w:t>
            </w:r>
          </w:p>
        </w:tc>
      </w:tr>
      <w:tr w:rsidR="00990F41">
        <w:trPr>
          <w:trHeight w:hRule="exact" w:val="461"/>
          <w:jc w:val="center"/>
        </w:trPr>
        <w:tc>
          <w:tcPr>
            <w:tcW w:w="641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Суточный максимум осадков</w:t>
            </w:r>
          </w:p>
        </w:tc>
        <w:tc>
          <w:tcPr>
            <w:tcW w:w="154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40"/>
              <w:jc w:val="both"/>
            </w:pPr>
            <w:r>
              <w:t>мм</w:t>
            </w:r>
          </w:p>
        </w:tc>
        <w:tc>
          <w:tcPr>
            <w:tcW w:w="141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480"/>
            </w:pPr>
            <w:r>
              <w:t>49</w:t>
            </w:r>
          </w:p>
        </w:tc>
      </w:tr>
      <w:tr w:rsidR="00990F41">
        <w:trPr>
          <w:trHeight w:hRule="exact" w:val="538"/>
          <w:jc w:val="center"/>
        </w:trPr>
        <w:tc>
          <w:tcPr>
            <w:tcW w:w="6413"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pPr>
            <w:r>
              <w:t>Преобладающее направление ветра за июнь-август</w:t>
            </w:r>
          </w:p>
        </w:tc>
        <w:tc>
          <w:tcPr>
            <w:tcW w:w="1541" w:type="dxa"/>
            <w:tcBorders>
              <w:top w:val="single" w:sz="4" w:space="0" w:color="auto"/>
              <w:left w:val="single" w:sz="4" w:space="0" w:color="auto"/>
              <w:bottom w:val="single" w:sz="4" w:space="0" w:color="auto"/>
            </w:tcBorders>
            <w:shd w:val="clear" w:color="auto" w:fill="FFFFFF"/>
          </w:tcPr>
          <w:p w:rsidR="00990F41" w:rsidRDefault="00990F41">
            <w:pPr>
              <w:rPr>
                <w:sz w:val="10"/>
                <w:szCs w:val="10"/>
              </w:rPr>
            </w:pPr>
          </w:p>
        </w:tc>
        <w:tc>
          <w:tcPr>
            <w:tcW w:w="1416"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480"/>
            </w:pPr>
            <w:r>
              <w:t>С</w:t>
            </w:r>
          </w:p>
        </w:tc>
      </w:tr>
    </w:tbl>
    <w:p w:rsidR="00990F41" w:rsidRDefault="00990F41">
      <w:pPr>
        <w:spacing w:after="199" w:line="1" w:lineRule="exact"/>
      </w:pPr>
    </w:p>
    <w:p w:rsidR="00990F41" w:rsidRDefault="000B5450">
      <w:pPr>
        <w:pStyle w:val="ab"/>
        <w:shd w:val="clear" w:color="auto" w:fill="auto"/>
        <w:ind w:left="2719"/>
      </w:pPr>
      <w:r>
        <w:t>Таблица 1.3 - Климатические показатели холодного периода года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6384"/>
        <w:gridCol w:w="1560"/>
        <w:gridCol w:w="1445"/>
      </w:tblGrid>
      <w:tr w:rsidR="00990F41">
        <w:trPr>
          <w:trHeight w:hRule="exact" w:val="648"/>
          <w:jc w:val="center"/>
        </w:trPr>
        <w:tc>
          <w:tcPr>
            <w:tcW w:w="63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Наименование</w:t>
            </w:r>
          </w:p>
        </w:tc>
        <w:tc>
          <w:tcPr>
            <w:tcW w:w="156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rPr>
                <w:b/>
                <w:bCs/>
              </w:rPr>
              <w:t>Единица измерения</w:t>
            </w:r>
          </w:p>
        </w:tc>
        <w:tc>
          <w:tcPr>
            <w:tcW w:w="1445"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pPr>
            <w:r>
              <w:rPr>
                <w:b/>
                <w:bCs/>
              </w:rPr>
              <w:t>Показатель</w:t>
            </w:r>
          </w:p>
        </w:tc>
      </w:tr>
      <w:tr w:rsidR="00990F41">
        <w:trPr>
          <w:trHeight w:hRule="exact" w:val="643"/>
          <w:jc w:val="center"/>
        </w:trPr>
        <w:tc>
          <w:tcPr>
            <w:tcW w:w="63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1" w:lineRule="auto"/>
              <w:ind w:firstLine="0"/>
            </w:pPr>
            <w:r>
              <w:t>Температура воздуха наиболее холодных суток, обеспе</w:t>
            </w:r>
            <w:r>
              <w:softHyphen/>
              <w:t>ченностью 0,98</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420"/>
              <w:jc w:val="both"/>
            </w:pPr>
            <w:r>
              <w:t>-51</w:t>
            </w:r>
          </w:p>
        </w:tc>
      </w:tr>
      <w:tr w:rsidR="00990F41">
        <w:trPr>
          <w:trHeight w:hRule="exact" w:val="648"/>
          <w:jc w:val="center"/>
        </w:trPr>
        <w:tc>
          <w:tcPr>
            <w:tcW w:w="63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1" w:lineRule="auto"/>
              <w:ind w:firstLine="0"/>
            </w:pPr>
            <w:r>
              <w:t>Температура воздуха наиболее холодных суток, обеспе</w:t>
            </w:r>
            <w:r>
              <w:softHyphen/>
              <w:t>ченностью 0,92</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420"/>
              <w:jc w:val="both"/>
            </w:pPr>
            <w:r>
              <w:t>-48</w:t>
            </w:r>
          </w:p>
        </w:tc>
      </w:tr>
      <w:tr w:rsidR="00990F41">
        <w:trPr>
          <w:trHeight w:hRule="exact" w:val="643"/>
          <w:jc w:val="center"/>
        </w:trPr>
        <w:tc>
          <w:tcPr>
            <w:tcW w:w="63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pPr>
            <w:r>
              <w:t>Температура воздуха наиболее холодной пятидневки, обеспеченностью 0,98</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420"/>
              <w:jc w:val="both"/>
            </w:pPr>
            <w:r>
              <w:t>-46</w:t>
            </w:r>
          </w:p>
        </w:tc>
      </w:tr>
      <w:tr w:rsidR="00990F41">
        <w:trPr>
          <w:trHeight w:hRule="exact" w:val="643"/>
          <w:jc w:val="center"/>
        </w:trPr>
        <w:tc>
          <w:tcPr>
            <w:tcW w:w="63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1" w:lineRule="auto"/>
              <w:ind w:firstLine="0"/>
            </w:pPr>
            <w:r>
              <w:t>Температура воздуха наиболее холодной пятидневки, обеспеченность 0,92</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420"/>
              <w:jc w:val="both"/>
            </w:pPr>
            <w:r>
              <w:t>-43</w:t>
            </w:r>
          </w:p>
        </w:tc>
      </w:tr>
      <w:tr w:rsidR="00990F41">
        <w:trPr>
          <w:trHeight w:hRule="exact" w:val="350"/>
          <w:jc w:val="center"/>
        </w:trPr>
        <w:tc>
          <w:tcPr>
            <w:tcW w:w="638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pPr>
            <w:r>
              <w:t>Температура воздуха, обеспеченностью 0,94</w:t>
            </w:r>
          </w:p>
        </w:tc>
        <w:tc>
          <w:tcPr>
            <w:tcW w:w="156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420"/>
              <w:jc w:val="both"/>
            </w:pPr>
            <w:r>
              <w:t>-25</w:t>
            </w:r>
          </w:p>
        </w:tc>
      </w:tr>
      <w:tr w:rsidR="00990F41">
        <w:trPr>
          <w:trHeight w:hRule="exact" w:val="350"/>
          <w:jc w:val="center"/>
        </w:trPr>
        <w:tc>
          <w:tcPr>
            <w:tcW w:w="638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pPr>
            <w:r>
              <w:t>Абсолютная минимальная температура воздуха,</w:t>
            </w:r>
          </w:p>
        </w:tc>
        <w:tc>
          <w:tcPr>
            <w:tcW w:w="156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420"/>
              <w:jc w:val="both"/>
            </w:pPr>
            <w:r>
              <w:t>-55</w:t>
            </w:r>
          </w:p>
        </w:tc>
      </w:tr>
      <w:tr w:rsidR="00990F41">
        <w:trPr>
          <w:trHeight w:hRule="exact" w:val="643"/>
          <w:jc w:val="center"/>
        </w:trPr>
        <w:tc>
          <w:tcPr>
            <w:tcW w:w="6384" w:type="dxa"/>
            <w:tcBorders>
              <w:top w:val="single" w:sz="4" w:space="0" w:color="auto"/>
              <w:left w:val="single" w:sz="4" w:space="0" w:color="auto"/>
            </w:tcBorders>
            <w:shd w:val="clear" w:color="auto" w:fill="FFFFFF"/>
          </w:tcPr>
          <w:p w:rsidR="00990F41" w:rsidRDefault="000B5450">
            <w:pPr>
              <w:pStyle w:val="a9"/>
              <w:shd w:val="clear" w:color="auto" w:fill="auto"/>
              <w:spacing w:line="276" w:lineRule="auto"/>
              <w:ind w:firstLine="0"/>
            </w:pPr>
            <w:r>
              <w:t>Средняя суточная амплитуда температуры воздуха наиболее холодного месяца</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420"/>
              <w:jc w:val="both"/>
            </w:pPr>
            <w:r>
              <w:t>-8,4</w:t>
            </w:r>
          </w:p>
        </w:tc>
      </w:tr>
      <w:tr w:rsidR="00990F41">
        <w:trPr>
          <w:trHeight w:hRule="exact" w:val="648"/>
          <w:jc w:val="center"/>
        </w:trPr>
        <w:tc>
          <w:tcPr>
            <w:tcW w:w="9389" w:type="dxa"/>
            <w:gridSpan w:val="3"/>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t>Продолжительность, и средняя температура воздуха, периода со средней суточной температурой воздуха:</w:t>
            </w:r>
          </w:p>
        </w:tc>
      </w:tr>
      <w:tr w:rsidR="00990F41">
        <w:trPr>
          <w:trHeight w:hRule="exact" w:val="350"/>
          <w:jc w:val="center"/>
        </w:trPr>
        <w:tc>
          <w:tcPr>
            <w:tcW w:w="63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rPr>
                <w:sz w:val="22"/>
                <w:szCs w:val="22"/>
              </w:rPr>
            </w:pPr>
            <w:r>
              <w:rPr>
                <w:sz w:val="22"/>
                <w:szCs w:val="22"/>
              </w:rPr>
              <w:t>&lt;0 °C продолжительность</w:t>
            </w:r>
          </w:p>
        </w:tc>
        <w:tc>
          <w:tcPr>
            <w:tcW w:w="156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сутки</w:t>
            </w:r>
          </w:p>
        </w:tc>
        <w:tc>
          <w:tcPr>
            <w:tcW w:w="1445"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420"/>
              <w:jc w:val="both"/>
            </w:pPr>
            <w:r>
              <w:t>206</w:t>
            </w:r>
          </w:p>
        </w:tc>
      </w:tr>
      <w:tr w:rsidR="00990F41">
        <w:trPr>
          <w:trHeight w:hRule="exact" w:val="350"/>
          <w:jc w:val="center"/>
        </w:trPr>
        <w:tc>
          <w:tcPr>
            <w:tcW w:w="63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rPr>
                <w:sz w:val="22"/>
                <w:szCs w:val="22"/>
              </w:rPr>
            </w:pPr>
            <w:r>
              <w:rPr>
                <w:sz w:val="22"/>
                <w:szCs w:val="22"/>
              </w:rPr>
              <w:t>&lt;0 °C средняя температура</w:t>
            </w:r>
          </w:p>
        </w:tc>
        <w:tc>
          <w:tcPr>
            <w:tcW w:w="156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420"/>
              <w:jc w:val="both"/>
            </w:pPr>
            <w:r>
              <w:t>-11,6</w:t>
            </w:r>
          </w:p>
        </w:tc>
      </w:tr>
      <w:tr w:rsidR="00990F41">
        <w:trPr>
          <w:trHeight w:hRule="exact" w:val="346"/>
          <w:jc w:val="center"/>
        </w:trPr>
        <w:tc>
          <w:tcPr>
            <w:tcW w:w="63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rPr>
                <w:sz w:val="22"/>
                <w:szCs w:val="22"/>
              </w:rPr>
            </w:pPr>
            <w:r>
              <w:rPr>
                <w:sz w:val="22"/>
                <w:szCs w:val="22"/>
              </w:rPr>
              <w:t>&lt;8 °C продолжительность</w:t>
            </w:r>
          </w:p>
        </w:tc>
        <w:tc>
          <w:tcPr>
            <w:tcW w:w="156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сутки</w:t>
            </w:r>
          </w:p>
        </w:tc>
        <w:tc>
          <w:tcPr>
            <w:tcW w:w="1445"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420"/>
              <w:jc w:val="both"/>
            </w:pPr>
            <w:r>
              <w:t>270</w:t>
            </w:r>
          </w:p>
        </w:tc>
      </w:tr>
      <w:tr w:rsidR="00990F41">
        <w:trPr>
          <w:trHeight w:hRule="exact" w:val="350"/>
          <w:jc w:val="center"/>
        </w:trPr>
        <w:tc>
          <w:tcPr>
            <w:tcW w:w="63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rPr>
                <w:sz w:val="22"/>
                <w:szCs w:val="22"/>
              </w:rPr>
            </w:pPr>
            <w:r>
              <w:rPr>
                <w:sz w:val="22"/>
                <w:szCs w:val="22"/>
              </w:rPr>
              <w:t>&lt;8 °C средняя температура</w:t>
            </w:r>
          </w:p>
        </w:tc>
        <w:tc>
          <w:tcPr>
            <w:tcW w:w="156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420"/>
              <w:jc w:val="both"/>
            </w:pPr>
            <w:r>
              <w:t>-7,9</w:t>
            </w:r>
          </w:p>
        </w:tc>
      </w:tr>
      <w:tr w:rsidR="00990F41">
        <w:trPr>
          <w:trHeight w:hRule="exact" w:val="350"/>
          <w:jc w:val="center"/>
        </w:trPr>
        <w:tc>
          <w:tcPr>
            <w:tcW w:w="63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rPr>
                <w:sz w:val="22"/>
                <w:szCs w:val="22"/>
              </w:rPr>
            </w:pPr>
            <w:r>
              <w:rPr>
                <w:sz w:val="22"/>
                <w:szCs w:val="22"/>
              </w:rPr>
              <w:t>&lt;10 °C продолжительность</w:t>
            </w:r>
          </w:p>
        </w:tc>
        <w:tc>
          <w:tcPr>
            <w:tcW w:w="156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сутки</w:t>
            </w:r>
          </w:p>
        </w:tc>
        <w:tc>
          <w:tcPr>
            <w:tcW w:w="1445"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420"/>
              <w:jc w:val="both"/>
            </w:pPr>
            <w:r>
              <w:t>288</w:t>
            </w:r>
          </w:p>
        </w:tc>
      </w:tr>
      <w:tr w:rsidR="00990F41">
        <w:trPr>
          <w:trHeight w:hRule="exact" w:val="350"/>
          <w:jc w:val="center"/>
        </w:trPr>
        <w:tc>
          <w:tcPr>
            <w:tcW w:w="63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rPr>
                <w:sz w:val="22"/>
                <w:szCs w:val="22"/>
              </w:rPr>
            </w:pPr>
            <w:r>
              <w:rPr>
                <w:sz w:val="22"/>
                <w:szCs w:val="22"/>
              </w:rPr>
              <w:t>&lt;10 °C средняя температура</w:t>
            </w:r>
          </w:p>
        </w:tc>
        <w:tc>
          <w:tcPr>
            <w:tcW w:w="156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520"/>
              <w:jc w:val="both"/>
            </w:pPr>
            <w:r>
              <w:t>°С</w:t>
            </w:r>
          </w:p>
        </w:tc>
        <w:tc>
          <w:tcPr>
            <w:tcW w:w="1445"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420"/>
              <w:jc w:val="both"/>
            </w:pPr>
            <w:r>
              <w:t>-6,8</w:t>
            </w:r>
          </w:p>
        </w:tc>
      </w:tr>
      <w:tr w:rsidR="00990F41">
        <w:trPr>
          <w:trHeight w:hRule="exact" w:val="648"/>
          <w:jc w:val="center"/>
        </w:trPr>
        <w:tc>
          <w:tcPr>
            <w:tcW w:w="638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pPr>
            <w:r>
              <w:t>Средняя месячная относительная влажность воздуха наиболее холодного месяца</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20"/>
              <w:jc w:val="both"/>
            </w:pPr>
            <w:r>
              <w:t>%</w:t>
            </w:r>
          </w:p>
        </w:tc>
        <w:tc>
          <w:tcPr>
            <w:tcW w:w="1445"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520"/>
              <w:jc w:val="both"/>
            </w:pPr>
            <w:r>
              <w:t>82</w:t>
            </w:r>
          </w:p>
        </w:tc>
      </w:tr>
      <w:tr w:rsidR="00990F41">
        <w:trPr>
          <w:trHeight w:hRule="exact" w:val="648"/>
          <w:jc w:val="center"/>
        </w:trPr>
        <w:tc>
          <w:tcPr>
            <w:tcW w:w="63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pPr>
            <w:r>
              <w:t>Средняя месячная относительная влажность воздуха в 15 ч. наиболее холодного месяца</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20"/>
              <w:jc w:val="both"/>
            </w:pPr>
            <w:r>
              <w:t>%</w:t>
            </w:r>
          </w:p>
        </w:tc>
        <w:tc>
          <w:tcPr>
            <w:tcW w:w="1445"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520"/>
              <w:jc w:val="both"/>
            </w:pPr>
            <w:r>
              <w:t>80</w:t>
            </w:r>
          </w:p>
        </w:tc>
      </w:tr>
      <w:tr w:rsidR="00990F41">
        <w:trPr>
          <w:trHeight w:hRule="exact" w:val="350"/>
          <w:jc w:val="center"/>
        </w:trPr>
        <w:tc>
          <w:tcPr>
            <w:tcW w:w="63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Количество осадков за ноябрь-март</w:t>
            </w:r>
          </w:p>
        </w:tc>
        <w:tc>
          <w:tcPr>
            <w:tcW w:w="156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520"/>
              <w:jc w:val="both"/>
            </w:pPr>
            <w:r>
              <w:t>мм</w:t>
            </w:r>
          </w:p>
        </w:tc>
        <w:tc>
          <w:tcPr>
            <w:tcW w:w="1445"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420"/>
              <w:jc w:val="both"/>
            </w:pPr>
            <w:r>
              <w:t>183</w:t>
            </w:r>
          </w:p>
        </w:tc>
      </w:tr>
      <w:tr w:rsidR="00990F41">
        <w:trPr>
          <w:trHeight w:hRule="exact" w:val="528"/>
          <w:jc w:val="center"/>
        </w:trPr>
        <w:tc>
          <w:tcPr>
            <w:tcW w:w="638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Преобладающее направление ветра за декабрь-февраль</w:t>
            </w:r>
          </w:p>
        </w:tc>
        <w:tc>
          <w:tcPr>
            <w:tcW w:w="1560" w:type="dxa"/>
            <w:tcBorders>
              <w:top w:val="single" w:sz="4" w:space="0" w:color="auto"/>
              <w:left w:val="single" w:sz="4" w:space="0" w:color="auto"/>
            </w:tcBorders>
            <w:shd w:val="clear" w:color="auto" w:fill="FFFFFF"/>
          </w:tcPr>
          <w:p w:rsidR="00990F41" w:rsidRDefault="00990F41">
            <w:pPr>
              <w:rPr>
                <w:sz w:val="10"/>
                <w:szCs w:val="10"/>
              </w:rPr>
            </w:pPr>
          </w:p>
        </w:tc>
        <w:tc>
          <w:tcPr>
            <w:tcW w:w="1445"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420"/>
              <w:jc w:val="both"/>
            </w:pPr>
            <w:r>
              <w:t>ЮВ</w:t>
            </w:r>
          </w:p>
        </w:tc>
      </w:tr>
      <w:tr w:rsidR="00990F41">
        <w:trPr>
          <w:trHeight w:hRule="exact" w:val="662"/>
          <w:jc w:val="center"/>
        </w:trPr>
        <w:tc>
          <w:tcPr>
            <w:tcW w:w="6384" w:type="dxa"/>
            <w:tcBorders>
              <w:top w:val="single" w:sz="4" w:space="0" w:color="auto"/>
              <w:left w:val="single" w:sz="4" w:space="0" w:color="auto"/>
              <w:bottom w:val="single" w:sz="4" w:space="0" w:color="auto"/>
            </w:tcBorders>
            <w:shd w:val="clear" w:color="auto" w:fill="FFFFFF"/>
          </w:tcPr>
          <w:p w:rsidR="00990F41" w:rsidRDefault="000B5450">
            <w:pPr>
              <w:pStyle w:val="a9"/>
              <w:shd w:val="clear" w:color="auto" w:fill="auto"/>
              <w:spacing w:line="276" w:lineRule="auto"/>
              <w:ind w:firstLine="0"/>
            </w:pPr>
            <w:r>
              <w:t xml:space="preserve">Средняя скорость ветра за период со средней суточной температурой воздуха </w:t>
            </w:r>
            <w:r>
              <w:rPr>
                <w:sz w:val="22"/>
                <w:szCs w:val="22"/>
              </w:rPr>
              <w:t xml:space="preserve">&lt;8 </w:t>
            </w:r>
            <w:r>
              <w:t>°С</w:t>
            </w:r>
          </w:p>
        </w:tc>
        <w:tc>
          <w:tcPr>
            <w:tcW w:w="156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м/с</w:t>
            </w:r>
          </w:p>
        </w:tc>
        <w:tc>
          <w:tcPr>
            <w:tcW w:w="1445"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420"/>
              <w:jc w:val="both"/>
            </w:pPr>
            <w:r>
              <w:t>3,8</w:t>
            </w:r>
          </w:p>
        </w:tc>
      </w:tr>
    </w:tbl>
    <w:p w:rsidR="00990F41" w:rsidRDefault="000B5450">
      <w:pPr>
        <w:pStyle w:val="11"/>
        <w:shd w:val="clear" w:color="auto" w:fill="auto"/>
        <w:ind w:left="260" w:firstLine="720"/>
        <w:jc w:val="both"/>
      </w:pPr>
      <w:r>
        <w:t xml:space="preserve">Согласно СНиП 23-01-99 - «Строительная климатология», городское поселение </w:t>
      </w:r>
      <w:r>
        <w:lastRenderedPageBreak/>
        <w:t>«Кожва» по климатическому районированию относится к климатическому подрайону 1Д. Для территории характерны высокая степень дифференциации климатических условий, суровые зимы, неустойчивость и резкая смена погодных условий.</w:t>
      </w:r>
    </w:p>
    <w:p w:rsidR="00990F41" w:rsidRDefault="000B5450">
      <w:pPr>
        <w:pStyle w:val="11"/>
        <w:shd w:val="clear" w:color="auto" w:fill="auto"/>
        <w:ind w:left="260" w:firstLine="720"/>
        <w:jc w:val="both"/>
      </w:pPr>
      <w:r>
        <w:t>Рельеф района определяется расположением его в орографических областях Печорской равнины и Урала и характеризуется горным, предгорным и равнинным основными типами. Ему соответствуют крупные орографические элементы: приосевая часть и западный склон Приполярного Урала, окаймляющие его предгорные увалы, северо-восточная часть Печорской низменности. Западный склон Приполярного Урала характеризуется среднегорным плосковершинным подтипом с участками среднегорного с альпийским типом горного рельефа. Здесь находятся наиболее крупные горные вершины: г. Народа(1895 м), г. Колокольня(1644 м), г. Сабля(1497 м).</w:t>
      </w:r>
    </w:p>
    <w:p w:rsidR="00990F41" w:rsidRDefault="000B5450">
      <w:pPr>
        <w:pStyle w:val="11"/>
        <w:shd w:val="clear" w:color="auto" w:fill="auto"/>
        <w:ind w:left="260" w:firstLine="720"/>
        <w:jc w:val="both"/>
      </w:pPr>
      <w:r>
        <w:t xml:space="preserve">Часть района с равнинным типом представлена моренными, </w:t>
      </w:r>
      <w:proofErr w:type="spellStart"/>
      <w:r>
        <w:t>водноледниковыми</w:t>
      </w:r>
      <w:proofErr w:type="spellEnd"/>
      <w:r>
        <w:t>, местами заболоченными, аккумулятивными равнинами с характерным пологоволнистым, слегка всхолмленным рельефом. Возвышенная денудационная равнина выделяется на юге района (</w:t>
      </w:r>
      <w:proofErr w:type="spellStart"/>
      <w:r>
        <w:t>Малокожвинская</w:t>
      </w:r>
      <w:proofErr w:type="spellEnd"/>
      <w:r>
        <w:t xml:space="preserve"> возвышенность).</w:t>
      </w:r>
    </w:p>
    <w:p w:rsidR="00990F41" w:rsidRDefault="000B5450">
      <w:pPr>
        <w:pStyle w:val="11"/>
        <w:shd w:val="clear" w:color="auto" w:fill="auto"/>
        <w:ind w:left="260" w:firstLine="720"/>
        <w:jc w:val="both"/>
      </w:pPr>
      <w:r>
        <w:t xml:space="preserve">Гидрографическая сеть района принадлежит бассейну реки Печора, которая пересекает территорию района с юга на север. Река Печора имеет широкую (до 15 - 16 км), хорошо разработанную долину, широкое (до 0,7 - 1,7 км) русло с островами, мелями, перекатами, глубокими плесами. Река характеризуется </w:t>
      </w:r>
      <w:proofErr w:type="spellStart"/>
      <w:r>
        <w:t>неп</w:t>
      </w:r>
      <w:proofErr w:type="gramStart"/>
      <w:r>
        <w:t>о</w:t>
      </w:r>
      <w:proofErr w:type="spellEnd"/>
      <w:r>
        <w:t>-</w:t>
      </w:r>
      <w:proofErr w:type="gramEnd"/>
      <w:r>
        <w:t xml:space="preserve"> </w:t>
      </w:r>
      <w:proofErr w:type="spellStart"/>
      <w:r>
        <w:t>стоянством</w:t>
      </w:r>
      <w:proofErr w:type="spellEnd"/>
      <w:r>
        <w:t xml:space="preserve"> уровня воды, сильно зависящим от количества выпадающих осадков.</w:t>
      </w:r>
    </w:p>
    <w:p w:rsidR="00990F41" w:rsidRDefault="000B5450">
      <w:pPr>
        <w:pStyle w:val="11"/>
        <w:shd w:val="clear" w:color="auto" w:fill="auto"/>
        <w:ind w:left="260" w:firstLine="720"/>
        <w:jc w:val="both"/>
      </w:pPr>
      <w:r>
        <w:t xml:space="preserve">Почвы района характеризуются достаточным разнообразием. В горной части господствуют щебенчатые почвы гольцов, в предгорьях преобладают </w:t>
      </w:r>
      <w:proofErr w:type="gramStart"/>
      <w:r>
        <w:t>горно-лесные</w:t>
      </w:r>
      <w:proofErr w:type="gramEnd"/>
      <w:r>
        <w:t xml:space="preserve"> глеево-подзолистые почвы. На равнине преимущественно развиты торфянисто- подзолисто-глеевые почвы. На возвышенных равнинах (</w:t>
      </w:r>
      <w:proofErr w:type="spellStart"/>
      <w:r>
        <w:t>Малокожвинская</w:t>
      </w:r>
      <w:proofErr w:type="spellEnd"/>
      <w:r>
        <w:t xml:space="preserve"> возвышенность) сформировались глеево-сильноподзолистые почвы. На песчаном субстрате в долине р. Печора (к югу от г. Печора) образованы </w:t>
      </w:r>
      <w:proofErr w:type="spellStart"/>
      <w:r>
        <w:t>гумусовожелезистые</w:t>
      </w:r>
      <w:proofErr w:type="spellEnd"/>
      <w:r>
        <w:t xml:space="preserve"> подзолы, к северу от города в долине реки преобладают пойменные аллювиальные глеевые почвы.</w:t>
      </w:r>
      <w:r>
        <w:br w:type="page"/>
      </w:r>
    </w:p>
    <w:p w:rsidR="00990F41" w:rsidRDefault="000B5450">
      <w:pPr>
        <w:jc w:val="center"/>
        <w:rPr>
          <w:sz w:val="2"/>
          <w:szCs w:val="2"/>
        </w:rPr>
      </w:pPr>
      <w:r>
        <w:rPr>
          <w:noProof/>
          <w:lang w:bidi="ar-SA"/>
        </w:rPr>
        <w:lastRenderedPageBreak/>
        <w:drawing>
          <wp:inline distT="0" distB="0" distL="0" distR="0">
            <wp:extent cx="6059170" cy="3437890"/>
            <wp:effectExtent l="0" t="0" r="0" b="0"/>
            <wp:docPr id="37" name="Picutre 37"/>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25"/>
                    <a:stretch/>
                  </pic:blipFill>
                  <pic:spPr>
                    <a:xfrm>
                      <a:off x="0" y="0"/>
                      <a:ext cx="6059170" cy="3437890"/>
                    </a:xfrm>
                    <a:prstGeom prst="rect">
                      <a:avLst/>
                    </a:prstGeom>
                  </pic:spPr>
                </pic:pic>
              </a:graphicData>
            </a:graphic>
          </wp:inline>
        </w:drawing>
      </w:r>
    </w:p>
    <w:p w:rsidR="00990F41" w:rsidRDefault="00990F41">
      <w:pPr>
        <w:spacing w:after="359" w:line="1" w:lineRule="exact"/>
      </w:pPr>
    </w:p>
    <w:p w:rsidR="00990F41" w:rsidRDefault="000B5450">
      <w:pPr>
        <w:pStyle w:val="11"/>
        <w:shd w:val="clear" w:color="auto" w:fill="auto"/>
        <w:spacing w:after="900" w:line="240" w:lineRule="auto"/>
        <w:ind w:firstLine="0"/>
        <w:jc w:val="center"/>
      </w:pPr>
      <w:r>
        <w:t xml:space="preserve">Рисунок 1.4 Общий вид </w:t>
      </w:r>
      <w:proofErr w:type="spellStart"/>
      <w:r>
        <w:t>п.г.т</w:t>
      </w:r>
      <w:proofErr w:type="spellEnd"/>
      <w:r>
        <w:t>. Кожва</w:t>
      </w:r>
    </w:p>
    <w:p w:rsidR="00990F41" w:rsidRDefault="000B5450">
      <w:pPr>
        <w:pStyle w:val="ab"/>
        <w:shd w:val="clear" w:color="auto" w:fill="auto"/>
        <w:ind w:left="2386"/>
      </w:pPr>
      <w:r>
        <w:t>Таблица 1.4 - Перечень населенных пунктов и численность их населения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571"/>
        <w:gridCol w:w="4608"/>
        <w:gridCol w:w="4618"/>
      </w:tblGrid>
      <w:tr w:rsidR="00990F41">
        <w:trPr>
          <w:trHeight w:hRule="exact" w:val="1147"/>
          <w:jc w:val="center"/>
        </w:trPr>
        <w:tc>
          <w:tcPr>
            <w:tcW w:w="57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rPr>
                <w:b/>
                <w:bCs/>
              </w:rPr>
              <w:t>№ п/ п</w:t>
            </w: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jc w:val="center"/>
            </w:pPr>
            <w:r>
              <w:rPr>
                <w:b/>
                <w:bCs/>
              </w:rPr>
              <w:t>Населенные пункты, входящие в состав муниципального образования</w:t>
            </w:r>
          </w:p>
        </w:tc>
        <w:tc>
          <w:tcPr>
            <w:tcW w:w="4618"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after="40" w:line="240" w:lineRule="auto"/>
              <w:ind w:firstLine="0"/>
              <w:jc w:val="center"/>
            </w:pPr>
            <w:r>
              <w:rPr>
                <w:b/>
                <w:bCs/>
              </w:rPr>
              <w:t>Постоянно проживающее население</w:t>
            </w:r>
          </w:p>
          <w:p w:rsidR="00990F41" w:rsidRDefault="000B5450">
            <w:pPr>
              <w:pStyle w:val="a9"/>
              <w:shd w:val="clear" w:color="auto" w:fill="auto"/>
              <w:spacing w:line="240" w:lineRule="auto"/>
              <w:ind w:firstLine="0"/>
              <w:jc w:val="center"/>
            </w:pPr>
            <w:r>
              <w:rPr>
                <w:b/>
                <w:bCs/>
              </w:rPr>
              <w:t>(</w:t>
            </w:r>
            <w:proofErr w:type="spellStart"/>
            <w:r>
              <w:rPr>
                <w:b/>
                <w:bCs/>
              </w:rPr>
              <w:t>зарегистрированно</w:t>
            </w:r>
            <w:proofErr w:type="spellEnd"/>
            <w:r>
              <w:rPr>
                <w:b/>
                <w:bCs/>
              </w:rPr>
              <w:t>)</w:t>
            </w:r>
          </w:p>
        </w:tc>
      </w:tr>
      <w:tr w:rsidR="00990F41">
        <w:trPr>
          <w:trHeight w:hRule="exact" w:val="466"/>
          <w:jc w:val="center"/>
        </w:trPr>
        <w:tc>
          <w:tcPr>
            <w:tcW w:w="57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1</w:t>
            </w: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proofErr w:type="spellStart"/>
            <w:r>
              <w:t>п.г.т</w:t>
            </w:r>
            <w:proofErr w:type="spellEnd"/>
            <w:r>
              <w:t>. Кожва</w:t>
            </w:r>
          </w:p>
        </w:tc>
        <w:tc>
          <w:tcPr>
            <w:tcW w:w="4618"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3031</w:t>
            </w:r>
          </w:p>
        </w:tc>
      </w:tr>
      <w:tr w:rsidR="00990F41">
        <w:trPr>
          <w:trHeight w:hRule="exact" w:val="461"/>
          <w:jc w:val="center"/>
        </w:trPr>
        <w:tc>
          <w:tcPr>
            <w:tcW w:w="57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2</w:t>
            </w: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proofErr w:type="spellStart"/>
            <w:r>
              <w:t>п.г.т</w:t>
            </w:r>
            <w:proofErr w:type="spellEnd"/>
            <w:r>
              <w:t>. Изъяю</w:t>
            </w:r>
          </w:p>
        </w:tc>
        <w:tc>
          <w:tcPr>
            <w:tcW w:w="4618"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1504</w:t>
            </w:r>
          </w:p>
        </w:tc>
      </w:tr>
      <w:tr w:rsidR="00990F41">
        <w:trPr>
          <w:trHeight w:hRule="exact" w:val="466"/>
          <w:jc w:val="center"/>
        </w:trPr>
        <w:tc>
          <w:tcPr>
            <w:tcW w:w="57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w:t>
            </w: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д. Усть-Кожва</w:t>
            </w:r>
          </w:p>
        </w:tc>
        <w:tc>
          <w:tcPr>
            <w:tcW w:w="4618"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154</w:t>
            </w:r>
          </w:p>
        </w:tc>
      </w:tr>
      <w:tr w:rsidR="00990F41">
        <w:trPr>
          <w:trHeight w:hRule="exact" w:val="466"/>
          <w:jc w:val="center"/>
        </w:trPr>
        <w:tc>
          <w:tcPr>
            <w:tcW w:w="57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w:t>
            </w: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п. Набережный</w:t>
            </w:r>
          </w:p>
        </w:tc>
        <w:tc>
          <w:tcPr>
            <w:tcW w:w="4618"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401</w:t>
            </w:r>
          </w:p>
        </w:tc>
      </w:tr>
      <w:tr w:rsidR="00990F41">
        <w:trPr>
          <w:trHeight w:hRule="exact" w:val="461"/>
          <w:jc w:val="center"/>
        </w:trPr>
        <w:tc>
          <w:tcPr>
            <w:tcW w:w="57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w:t>
            </w: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с. Соколово</w:t>
            </w:r>
          </w:p>
        </w:tc>
        <w:tc>
          <w:tcPr>
            <w:tcW w:w="4618"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467</w:t>
            </w:r>
          </w:p>
        </w:tc>
      </w:tr>
      <w:tr w:rsidR="00990F41">
        <w:trPr>
          <w:trHeight w:hRule="exact" w:val="466"/>
          <w:jc w:val="center"/>
        </w:trPr>
        <w:tc>
          <w:tcPr>
            <w:tcW w:w="57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w:t>
            </w: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д. Песчанка</w:t>
            </w:r>
          </w:p>
        </w:tc>
        <w:tc>
          <w:tcPr>
            <w:tcW w:w="4618"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75</w:t>
            </w:r>
          </w:p>
        </w:tc>
      </w:tr>
      <w:tr w:rsidR="00990F41">
        <w:trPr>
          <w:trHeight w:hRule="exact" w:val="466"/>
          <w:jc w:val="center"/>
        </w:trPr>
        <w:tc>
          <w:tcPr>
            <w:tcW w:w="571" w:type="dxa"/>
            <w:tcBorders>
              <w:top w:val="single" w:sz="4" w:space="0" w:color="auto"/>
              <w:left w:val="single" w:sz="4" w:space="0" w:color="auto"/>
            </w:tcBorders>
            <w:shd w:val="clear" w:color="auto" w:fill="FFFFFF"/>
          </w:tcPr>
          <w:p w:rsidR="00990F41" w:rsidRDefault="00990F41">
            <w:pPr>
              <w:rPr>
                <w:sz w:val="10"/>
                <w:szCs w:val="10"/>
              </w:rPr>
            </w:pP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д. Родионово</w:t>
            </w:r>
          </w:p>
        </w:tc>
        <w:tc>
          <w:tcPr>
            <w:tcW w:w="4618"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2</w:t>
            </w:r>
          </w:p>
        </w:tc>
      </w:tr>
      <w:tr w:rsidR="00990F41">
        <w:trPr>
          <w:trHeight w:hRule="exact" w:val="475"/>
          <w:jc w:val="center"/>
        </w:trPr>
        <w:tc>
          <w:tcPr>
            <w:tcW w:w="571" w:type="dxa"/>
            <w:tcBorders>
              <w:top w:val="single" w:sz="4" w:space="0" w:color="auto"/>
              <w:left w:val="single" w:sz="4" w:space="0" w:color="auto"/>
              <w:bottom w:val="single" w:sz="4" w:space="0" w:color="auto"/>
            </w:tcBorders>
            <w:shd w:val="clear" w:color="auto" w:fill="FFFFFF"/>
          </w:tcPr>
          <w:p w:rsidR="00990F41" w:rsidRDefault="00990F41">
            <w:pPr>
              <w:rPr>
                <w:sz w:val="10"/>
                <w:szCs w:val="10"/>
              </w:rPr>
            </w:pPr>
          </w:p>
        </w:tc>
        <w:tc>
          <w:tcPr>
            <w:tcW w:w="4608"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pPr>
            <w:r>
              <w:t xml:space="preserve">д. </w:t>
            </w:r>
            <w:proofErr w:type="spellStart"/>
            <w:r>
              <w:t>Уляшево</w:t>
            </w:r>
            <w:proofErr w:type="spellEnd"/>
          </w:p>
        </w:tc>
        <w:tc>
          <w:tcPr>
            <w:tcW w:w="4618"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25</w:t>
            </w:r>
          </w:p>
        </w:tc>
      </w:tr>
    </w:tbl>
    <w:p w:rsidR="00990F41" w:rsidRDefault="000B5450">
      <w:pPr>
        <w:spacing w:line="1" w:lineRule="exact"/>
        <w:rPr>
          <w:sz w:val="2"/>
          <w:szCs w:val="2"/>
        </w:rPr>
      </w:pPr>
      <w:r>
        <w:br w:type="page"/>
      </w:r>
    </w:p>
    <w:p w:rsidR="00990F41" w:rsidRDefault="000B5450">
      <w:pPr>
        <w:pStyle w:val="ab"/>
        <w:shd w:val="clear" w:color="auto" w:fill="auto"/>
        <w:ind w:left="3989"/>
      </w:pPr>
      <w:r>
        <w:lastRenderedPageBreak/>
        <w:t>Таблица 1.5 - Общие сведения о территории ГП «Кожва»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571"/>
        <w:gridCol w:w="4608"/>
        <w:gridCol w:w="4618"/>
      </w:tblGrid>
      <w:tr w:rsidR="00990F41">
        <w:trPr>
          <w:trHeight w:hRule="exact" w:val="514"/>
          <w:jc w:val="center"/>
        </w:trPr>
        <w:tc>
          <w:tcPr>
            <w:tcW w:w="57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09" w:lineRule="auto"/>
              <w:ind w:firstLine="0"/>
              <w:jc w:val="center"/>
            </w:pPr>
            <w:r>
              <w:rPr>
                <w:b/>
                <w:bCs/>
              </w:rPr>
              <w:t>№ п/п</w:t>
            </w: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Параметры</w:t>
            </w:r>
          </w:p>
        </w:tc>
        <w:tc>
          <w:tcPr>
            <w:tcW w:w="4618"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Описание</w:t>
            </w:r>
          </w:p>
        </w:tc>
      </w:tr>
      <w:tr w:rsidR="00990F41">
        <w:trPr>
          <w:trHeight w:hRule="exact" w:val="466"/>
          <w:jc w:val="center"/>
        </w:trPr>
        <w:tc>
          <w:tcPr>
            <w:tcW w:w="57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180"/>
            </w:pPr>
            <w:r>
              <w:t>1</w:t>
            </w: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Площадь территории, км</w:t>
            </w:r>
            <w:r>
              <w:rPr>
                <w:vertAlign w:val="superscript"/>
              </w:rPr>
              <w:t>2</w:t>
            </w:r>
          </w:p>
        </w:tc>
        <w:tc>
          <w:tcPr>
            <w:tcW w:w="4618"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1552,9</w:t>
            </w:r>
          </w:p>
        </w:tc>
      </w:tr>
      <w:tr w:rsidR="00990F41">
        <w:trPr>
          <w:trHeight w:hRule="exact" w:val="461"/>
          <w:jc w:val="center"/>
        </w:trPr>
        <w:tc>
          <w:tcPr>
            <w:tcW w:w="57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180"/>
            </w:pPr>
            <w:r>
              <w:t>2</w:t>
            </w: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Численность населения, чел.</w:t>
            </w:r>
          </w:p>
        </w:tc>
        <w:tc>
          <w:tcPr>
            <w:tcW w:w="4618"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5659</w:t>
            </w:r>
          </w:p>
        </w:tc>
      </w:tr>
      <w:tr w:rsidR="00990F41">
        <w:trPr>
          <w:trHeight w:hRule="exact" w:val="466"/>
          <w:jc w:val="center"/>
        </w:trPr>
        <w:tc>
          <w:tcPr>
            <w:tcW w:w="57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180"/>
            </w:pPr>
            <w:r>
              <w:t>3</w:t>
            </w: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Плотность населения, чел/км</w:t>
            </w:r>
            <w:r>
              <w:rPr>
                <w:vertAlign w:val="superscript"/>
              </w:rPr>
              <w:t>2</w:t>
            </w:r>
          </w:p>
        </w:tc>
        <w:tc>
          <w:tcPr>
            <w:tcW w:w="4618"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w:t>
            </w:r>
          </w:p>
        </w:tc>
      </w:tr>
      <w:tr w:rsidR="00990F41">
        <w:trPr>
          <w:trHeight w:hRule="exact" w:val="466"/>
          <w:jc w:val="center"/>
        </w:trPr>
        <w:tc>
          <w:tcPr>
            <w:tcW w:w="57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180"/>
            </w:pPr>
            <w:r>
              <w:t>4</w:t>
            </w: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Количество населенных пунктов</w:t>
            </w:r>
          </w:p>
        </w:tc>
        <w:tc>
          <w:tcPr>
            <w:tcW w:w="4618"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w:t>
            </w:r>
          </w:p>
        </w:tc>
      </w:tr>
      <w:tr w:rsidR="00990F41">
        <w:trPr>
          <w:trHeight w:hRule="exact" w:val="461"/>
          <w:jc w:val="center"/>
        </w:trPr>
        <w:tc>
          <w:tcPr>
            <w:tcW w:w="57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180"/>
            </w:pPr>
            <w:r>
              <w:t>5</w:t>
            </w: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Расстояние до:</w:t>
            </w:r>
          </w:p>
        </w:tc>
        <w:tc>
          <w:tcPr>
            <w:tcW w:w="4618" w:type="dxa"/>
            <w:tcBorders>
              <w:top w:val="single" w:sz="4" w:space="0" w:color="auto"/>
              <w:left w:val="single" w:sz="4" w:space="0" w:color="auto"/>
              <w:right w:val="single" w:sz="4" w:space="0" w:color="auto"/>
            </w:tcBorders>
            <w:shd w:val="clear" w:color="auto" w:fill="FFFFFF"/>
          </w:tcPr>
          <w:p w:rsidR="00990F41" w:rsidRDefault="00990F41">
            <w:pPr>
              <w:rPr>
                <w:sz w:val="10"/>
                <w:szCs w:val="10"/>
              </w:rPr>
            </w:pPr>
          </w:p>
        </w:tc>
      </w:tr>
      <w:tr w:rsidR="00990F41">
        <w:trPr>
          <w:trHeight w:hRule="exact" w:val="466"/>
          <w:jc w:val="center"/>
        </w:trPr>
        <w:tc>
          <w:tcPr>
            <w:tcW w:w="571" w:type="dxa"/>
            <w:tcBorders>
              <w:top w:val="single" w:sz="4" w:space="0" w:color="auto"/>
              <w:left w:val="single" w:sz="4" w:space="0" w:color="auto"/>
            </w:tcBorders>
            <w:shd w:val="clear" w:color="auto" w:fill="FFFFFF"/>
          </w:tcPr>
          <w:p w:rsidR="00990F41" w:rsidRDefault="00990F41">
            <w:pPr>
              <w:rPr>
                <w:sz w:val="10"/>
                <w:szCs w:val="10"/>
              </w:rPr>
            </w:pPr>
          </w:p>
        </w:tc>
        <w:tc>
          <w:tcPr>
            <w:tcW w:w="46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Районного центра, км</w:t>
            </w:r>
          </w:p>
        </w:tc>
        <w:tc>
          <w:tcPr>
            <w:tcW w:w="4618"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6</w:t>
            </w:r>
          </w:p>
        </w:tc>
      </w:tr>
      <w:tr w:rsidR="00990F41">
        <w:trPr>
          <w:trHeight w:hRule="exact" w:val="475"/>
          <w:jc w:val="center"/>
        </w:trPr>
        <w:tc>
          <w:tcPr>
            <w:tcW w:w="571" w:type="dxa"/>
            <w:tcBorders>
              <w:top w:val="single" w:sz="4" w:space="0" w:color="auto"/>
              <w:left w:val="single" w:sz="4" w:space="0" w:color="auto"/>
              <w:bottom w:val="single" w:sz="4" w:space="0" w:color="auto"/>
            </w:tcBorders>
            <w:shd w:val="clear" w:color="auto" w:fill="FFFFFF"/>
          </w:tcPr>
          <w:p w:rsidR="00990F41" w:rsidRDefault="00990F41">
            <w:pPr>
              <w:rPr>
                <w:sz w:val="10"/>
                <w:szCs w:val="10"/>
              </w:rPr>
            </w:pPr>
          </w:p>
        </w:tc>
        <w:tc>
          <w:tcPr>
            <w:tcW w:w="4608"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pPr>
            <w:r>
              <w:t>Республиканского центра, км</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635</w:t>
            </w:r>
          </w:p>
        </w:tc>
      </w:tr>
    </w:tbl>
    <w:p w:rsidR="00990F41" w:rsidRDefault="00990F41">
      <w:pPr>
        <w:sectPr w:rsidR="00990F41">
          <w:headerReference w:type="even" r:id="rId26"/>
          <w:headerReference w:type="default" r:id="rId27"/>
          <w:footerReference w:type="even" r:id="rId28"/>
          <w:footerReference w:type="default" r:id="rId29"/>
          <w:pgSz w:w="11900" w:h="16840"/>
          <w:pgMar w:top="1550" w:right="559" w:bottom="1461" w:left="1377" w:header="0" w:footer="3" w:gutter="0"/>
          <w:cols w:space="720"/>
          <w:noEndnote/>
          <w:docGrid w:linePitch="360"/>
        </w:sectPr>
      </w:pPr>
    </w:p>
    <w:p w:rsidR="00990F41" w:rsidRDefault="000B5450">
      <w:pPr>
        <w:pStyle w:val="11"/>
        <w:shd w:val="clear" w:color="auto" w:fill="auto"/>
        <w:spacing w:line="240" w:lineRule="auto"/>
        <w:ind w:firstLine="700"/>
      </w:pPr>
      <w:r>
        <w:lastRenderedPageBreak/>
        <w:t xml:space="preserve">На рисунках </w:t>
      </w:r>
      <w:r>
        <w:rPr>
          <w:b/>
          <w:bCs/>
        </w:rPr>
        <w:t xml:space="preserve">4.1; 4.2; 4.3; 4.4; 4.5; 4.6; 4.7; 4.8 </w:t>
      </w:r>
      <w:r>
        <w:t>представлены фрагменты карты существующего состояния территории населённых</w:t>
      </w:r>
    </w:p>
    <w:p w:rsidR="00990F41" w:rsidRDefault="000B5450">
      <w:pPr>
        <w:pStyle w:val="11"/>
        <w:shd w:val="clear" w:color="auto" w:fill="auto"/>
        <w:spacing w:line="240" w:lineRule="auto"/>
        <w:ind w:firstLine="0"/>
      </w:pPr>
      <w:r>
        <w:t>пунктов МО ГП «Кожва»</w:t>
      </w:r>
      <w:r>
        <w:rPr>
          <w:b/>
          <w:bCs/>
        </w:rPr>
        <w:t>.</w:t>
      </w:r>
    </w:p>
    <w:p w:rsidR="00990F41" w:rsidRDefault="000B5450">
      <w:pPr>
        <w:spacing w:line="1" w:lineRule="exact"/>
        <w:sectPr w:rsidR="00990F41">
          <w:headerReference w:type="even" r:id="rId30"/>
          <w:headerReference w:type="default" r:id="rId31"/>
          <w:footerReference w:type="even" r:id="rId32"/>
          <w:footerReference w:type="default" r:id="rId33"/>
          <w:pgSz w:w="16840" w:h="11900" w:orient="landscape"/>
          <w:pgMar w:top="1670" w:right="1508" w:bottom="1848" w:left="1105" w:header="0" w:footer="3" w:gutter="0"/>
          <w:cols w:space="720"/>
          <w:noEndnote/>
          <w:docGrid w:linePitch="360"/>
        </w:sectPr>
      </w:pPr>
      <w:r>
        <w:rPr>
          <w:noProof/>
          <w:lang w:bidi="ar-SA"/>
        </w:rPr>
        <w:drawing>
          <wp:anchor distT="0" distB="8890" distL="0" distR="0" simplePos="0" relativeHeight="125829382" behindDoc="0" locked="0" layoutInCell="1" allowOverlap="1">
            <wp:simplePos x="0" y="0"/>
            <wp:positionH relativeFrom="page">
              <wp:posOffset>1515110</wp:posOffset>
            </wp:positionH>
            <wp:positionV relativeFrom="paragraph">
              <wp:posOffset>0</wp:posOffset>
            </wp:positionV>
            <wp:extent cx="1548130" cy="4486910"/>
            <wp:effectExtent l="0" t="0" r="0" b="0"/>
            <wp:wrapTopAndBottom/>
            <wp:docPr id="74" name="Shape 74"/>
            <wp:cNvGraphicFramePr/>
            <a:graphic xmlns:a="http://schemas.openxmlformats.org/drawingml/2006/main">
              <a:graphicData uri="http://schemas.openxmlformats.org/drawingml/2006/picture">
                <pic:pic xmlns:pic="http://schemas.openxmlformats.org/drawingml/2006/picture">
                  <pic:nvPicPr>
                    <pic:cNvPr id="75" name="Picture box 75"/>
                    <pic:cNvPicPr/>
                  </pic:nvPicPr>
                  <pic:blipFill>
                    <a:blip r:embed="rId34"/>
                    <a:stretch/>
                  </pic:blipFill>
                  <pic:spPr>
                    <a:xfrm>
                      <a:off x="0" y="0"/>
                      <a:ext cx="1548130" cy="4486910"/>
                    </a:xfrm>
                    <a:prstGeom prst="rect">
                      <a:avLst/>
                    </a:prstGeom>
                  </pic:spPr>
                </pic:pic>
              </a:graphicData>
            </a:graphic>
          </wp:anchor>
        </w:drawing>
      </w:r>
      <w:r>
        <w:rPr>
          <w:noProof/>
          <w:lang w:bidi="ar-SA"/>
        </w:rPr>
        <w:drawing>
          <wp:anchor distT="0" distB="450850" distL="109855" distR="399415" simplePos="0" relativeHeight="125829383" behindDoc="0" locked="0" layoutInCell="1" allowOverlap="1">
            <wp:simplePos x="0" y="0"/>
            <wp:positionH relativeFrom="page">
              <wp:posOffset>3322955</wp:posOffset>
            </wp:positionH>
            <wp:positionV relativeFrom="paragraph">
              <wp:posOffset>0</wp:posOffset>
            </wp:positionV>
            <wp:extent cx="1755775" cy="4047490"/>
            <wp:effectExtent l="0" t="0" r="0" b="0"/>
            <wp:wrapTopAndBottom/>
            <wp:docPr id="76" name="Shape 76"/>
            <wp:cNvGraphicFramePr/>
            <a:graphic xmlns:a="http://schemas.openxmlformats.org/drawingml/2006/main">
              <a:graphicData uri="http://schemas.openxmlformats.org/drawingml/2006/picture">
                <pic:pic xmlns:pic="http://schemas.openxmlformats.org/drawingml/2006/picture">
                  <pic:nvPicPr>
                    <pic:cNvPr id="77" name="Picture box 77"/>
                    <pic:cNvPicPr/>
                  </pic:nvPicPr>
                  <pic:blipFill>
                    <a:blip r:embed="rId35"/>
                    <a:stretch/>
                  </pic:blipFill>
                  <pic:spPr>
                    <a:xfrm>
                      <a:off x="0" y="0"/>
                      <a:ext cx="1755775" cy="4047490"/>
                    </a:xfrm>
                    <a:prstGeom prst="rect">
                      <a:avLst/>
                    </a:prstGeom>
                  </pic:spPr>
                </pic:pic>
              </a:graphicData>
            </a:graphic>
          </wp:anchor>
        </w:drawing>
      </w:r>
      <w:r>
        <w:rPr>
          <w:noProof/>
          <w:lang w:bidi="ar-SA"/>
        </w:rPr>
        <mc:AlternateContent>
          <mc:Choice Requires="wps">
            <w:drawing>
              <wp:anchor distT="0" distB="0" distL="0" distR="0" simplePos="0" relativeHeight="251658240" behindDoc="0" locked="0" layoutInCell="1" allowOverlap="1">
                <wp:simplePos x="0" y="0"/>
                <wp:positionH relativeFrom="page">
                  <wp:posOffset>3213100</wp:posOffset>
                </wp:positionH>
                <wp:positionV relativeFrom="paragraph">
                  <wp:posOffset>4069080</wp:posOffset>
                </wp:positionV>
                <wp:extent cx="2264410" cy="426720"/>
                <wp:effectExtent l="0" t="0" r="0" b="0"/>
                <wp:wrapNone/>
                <wp:docPr id="78" name="Shape 78"/>
                <wp:cNvGraphicFramePr/>
                <a:graphic xmlns:a="http://schemas.openxmlformats.org/drawingml/2006/main">
                  <a:graphicData uri="http://schemas.microsoft.com/office/word/2010/wordprocessingShape">
                    <wps:wsp>
                      <wps:cNvSpPr txBox="1"/>
                      <wps:spPr>
                        <a:xfrm>
                          <a:off x="0" y="0"/>
                          <a:ext cx="2264410" cy="426720"/>
                        </a:xfrm>
                        <a:prstGeom prst="rect">
                          <a:avLst/>
                        </a:prstGeom>
                        <a:noFill/>
                      </wps:spPr>
                      <wps:txbx>
                        <w:txbxContent>
                          <w:p w:rsidR="00B7610D" w:rsidRDefault="00B7610D">
                            <w:pPr>
                              <w:pStyle w:val="a7"/>
                              <w:shd w:val="clear" w:color="auto" w:fill="auto"/>
                            </w:pPr>
                            <w:r>
                              <w:t xml:space="preserve">Рисунок 4.2 существующее состояния территории </w:t>
                            </w:r>
                            <w:proofErr w:type="spellStart"/>
                            <w:r>
                              <w:t>с.Соколово</w:t>
                            </w:r>
                            <w:proofErr w:type="spellEnd"/>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78" o:spid="_x0000_s1026" type="#_x0000_t202" style="position:absolute;margin-left:253pt;margin-top:320.4pt;width:178.3pt;height:33.6pt;z-index:2516582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" filled="f" stroked="f">
                <v:textbox inset="0,0,0,0">
                  <w:txbxContent>
                    <w:p w:rsidR="00B7610D" w:rsidRDefault="00B7610D">
                      <w:pPr>
                        <w:pStyle w:val="a7"/>
                        <w:shd w:val="clear" w:color="auto" w:fill="auto"/>
                      </w:pPr>
                      <w:r>
                        <w:t xml:space="preserve">Рисунок 4.2 существующее состояния территории </w:t>
                      </w:r>
                      <w:proofErr w:type="spellStart"/>
                      <w:r>
                        <w:t>с.Соколово</w:t>
                      </w:r>
                      <w:proofErr w:type="spellEnd"/>
                    </w:p>
                  </w:txbxContent>
                </v:textbox>
                <w10:wrap anchorx="page"/>
              </v:shape>
            </w:pict>
          </mc:Fallback>
        </mc:AlternateContent>
      </w:r>
      <w:r>
        <w:rPr>
          <w:noProof/>
          <w:lang w:bidi="ar-SA"/>
        </w:rPr>
        <w:drawing>
          <wp:anchor distT="0" distB="1624330" distL="0" distR="60960" simplePos="0" relativeHeight="125829384" behindDoc="0" locked="0" layoutInCell="1" allowOverlap="1">
            <wp:simplePos x="0" y="0"/>
            <wp:positionH relativeFrom="page">
              <wp:posOffset>5194300</wp:posOffset>
            </wp:positionH>
            <wp:positionV relativeFrom="paragraph">
              <wp:posOffset>0</wp:posOffset>
            </wp:positionV>
            <wp:extent cx="2377440" cy="2871470"/>
            <wp:effectExtent l="0" t="0" r="0" b="0"/>
            <wp:wrapTopAndBottom/>
            <wp:docPr id="80" name="Shape 80"/>
            <wp:cNvGraphicFramePr/>
            <a:graphic xmlns:a="http://schemas.openxmlformats.org/drawingml/2006/main">
              <a:graphicData uri="http://schemas.openxmlformats.org/drawingml/2006/picture">
                <pic:pic xmlns:pic="http://schemas.openxmlformats.org/drawingml/2006/picture">
                  <pic:nvPicPr>
                    <pic:cNvPr id="81" name="Picture box 81"/>
                    <pic:cNvPicPr/>
                  </pic:nvPicPr>
                  <pic:blipFill>
                    <a:blip r:embed="rId36"/>
                    <a:stretch/>
                  </pic:blipFill>
                  <pic:spPr>
                    <a:xfrm>
                      <a:off x="0" y="0"/>
                      <a:ext cx="2377440" cy="2871470"/>
                    </a:xfrm>
                    <a:prstGeom prst="rect">
                      <a:avLst/>
                    </a:prstGeom>
                  </pic:spPr>
                </pic:pic>
              </a:graphicData>
            </a:graphic>
          </wp:anchor>
        </w:drawing>
      </w:r>
      <w:r>
        <w:rPr>
          <w:noProof/>
          <w:lang w:bidi="ar-SA"/>
        </w:rPr>
        <mc:AlternateContent>
          <mc:Choice Requires="wps">
            <w:drawing>
              <wp:anchor distT="0" distB="0" distL="0" distR="0" simplePos="0" relativeHeight="251659264" behindDoc="0" locked="0" layoutInCell="1" allowOverlap="1">
                <wp:simplePos x="0" y="0"/>
                <wp:positionH relativeFrom="page">
                  <wp:posOffset>5197475</wp:posOffset>
                </wp:positionH>
                <wp:positionV relativeFrom="paragraph">
                  <wp:posOffset>3020695</wp:posOffset>
                </wp:positionV>
                <wp:extent cx="2435225" cy="426720"/>
                <wp:effectExtent l="0" t="0" r="0" b="0"/>
                <wp:wrapNone/>
                <wp:docPr id="82" name="Shape 82"/>
                <wp:cNvGraphicFramePr/>
                <a:graphic xmlns:a="http://schemas.openxmlformats.org/drawingml/2006/main">
                  <a:graphicData uri="http://schemas.microsoft.com/office/word/2010/wordprocessingShape">
                    <wps:wsp>
                      <wps:cNvSpPr txBox="1"/>
                      <wps:spPr>
                        <a:xfrm>
                          <a:off x="0" y="0"/>
                          <a:ext cx="2435225" cy="426720"/>
                        </a:xfrm>
                        <a:prstGeom prst="rect">
                          <a:avLst/>
                        </a:prstGeom>
                        <a:noFill/>
                      </wps:spPr>
                      <wps:txbx>
                        <w:txbxContent>
                          <w:p w:rsidR="00B7610D" w:rsidRDefault="00B7610D">
                            <w:pPr>
                              <w:pStyle w:val="a7"/>
                              <w:shd w:val="clear" w:color="auto" w:fill="auto"/>
                            </w:pPr>
                            <w:r>
                              <w:t xml:space="preserve">Рисунок 4.3 существующее состояния территории </w:t>
                            </w:r>
                            <w:proofErr w:type="spellStart"/>
                            <w:r>
                              <w:t>д.Усть-Кожва</w:t>
                            </w:r>
                            <w:proofErr w:type="spellEnd"/>
                          </w:p>
                        </w:txbxContent>
                      </wps:txbx>
                      <wps:bodyPr lIns="0" tIns="0" rIns="0" bIns="0"/>
                    </wps:wsp>
                  </a:graphicData>
                </a:graphic>
              </wp:anchor>
            </w:drawing>
          </mc:Choice>
          <mc:Fallback>
            <w:pict>
              <v:shape id="Shape 82" o:spid="_x0000_s1027" type="#_x0000_t202" style="position:absolute;margin-left:409.25pt;margin-top:237.85pt;width:191.75pt;height:33.6pt;z-index:2516592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" filled="f" stroked="f">
                <v:textbox inset="0,0,0,0">
                  <w:txbxContent>
                    <w:p w:rsidR="00B7610D" w:rsidRDefault="00B7610D">
                      <w:pPr>
                        <w:pStyle w:val="a7"/>
                        <w:shd w:val="clear" w:color="auto" w:fill="auto"/>
                      </w:pPr>
                      <w:r>
                        <w:t xml:space="preserve">Рисунок 4.3 существующее состояния территории </w:t>
                      </w:r>
                      <w:proofErr w:type="spellStart"/>
                      <w:r>
                        <w:t>д.Усть-Кожва</w:t>
                      </w:r>
                      <w:proofErr w:type="spellEnd"/>
                    </w:p>
                  </w:txbxContent>
                </v:textbox>
                <w10:wrap anchorx="page"/>
              </v:shape>
            </w:pict>
          </mc:Fallback>
        </mc:AlternateContent>
      </w:r>
      <w:r>
        <w:rPr>
          <w:noProof/>
          <w:lang w:bidi="ar-SA"/>
        </w:rPr>
        <w:drawing>
          <wp:anchor distT="0" distB="570230" distL="0" distR="88265" simplePos="0" relativeHeight="125829385" behindDoc="0" locked="0" layoutInCell="1" allowOverlap="1">
            <wp:simplePos x="0" y="0"/>
            <wp:positionH relativeFrom="page">
              <wp:posOffset>7684135</wp:posOffset>
            </wp:positionH>
            <wp:positionV relativeFrom="paragraph">
              <wp:posOffset>0</wp:posOffset>
            </wp:positionV>
            <wp:extent cx="2206625" cy="3925570"/>
            <wp:effectExtent l="0" t="0" r="0" b="0"/>
            <wp:wrapTopAndBottom/>
            <wp:docPr id="84" name="Shape 84"/>
            <wp:cNvGraphicFramePr/>
            <a:graphic xmlns:a="http://schemas.openxmlformats.org/drawingml/2006/main">
              <a:graphicData uri="http://schemas.openxmlformats.org/drawingml/2006/picture">
                <pic:pic xmlns:pic="http://schemas.openxmlformats.org/drawingml/2006/picture">
                  <pic:nvPicPr>
                    <pic:cNvPr id="85" name="Picture box 85"/>
                    <pic:cNvPicPr/>
                  </pic:nvPicPr>
                  <pic:blipFill>
                    <a:blip r:embed="rId37"/>
                    <a:stretch/>
                  </pic:blipFill>
                  <pic:spPr>
                    <a:xfrm>
                      <a:off x="0" y="0"/>
                      <a:ext cx="2206625" cy="3925570"/>
                    </a:xfrm>
                    <a:prstGeom prst="rect">
                      <a:avLst/>
                    </a:prstGeom>
                  </pic:spPr>
                </pic:pic>
              </a:graphicData>
            </a:graphic>
          </wp:anchor>
        </w:drawing>
      </w:r>
      <w:r>
        <w:rPr>
          <w:noProof/>
          <w:lang w:bidi="ar-SA"/>
        </w:rPr>
        <mc:AlternateContent>
          <mc:Choice Requires="wps">
            <w:drawing>
              <wp:anchor distT="0" distB="0" distL="0" distR="0" simplePos="0" relativeHeight="251660288" behindDoc="0" locked="0" layoutInCell="1" allowOverlap="1">
                <wp:simplePos x="0" y="0"/>
                <wp:positionH relativeFrom="page">
                  <wp:posOffset>7714615</wp:posOffset>
                </wp:positionH>
                <wp:positionV relativeFrom="paragraph">
                  <wp:posOffset>4069080</wp:posOffset>
                </wp:positionV>
                <wp:extent cx="2261870" cy="426720"/>
                <wp:effectExtent l="0" t="0" r="0" b="0"/>
                <wp:wrapNone/>
                <wp:docPr id="86" name="Shape 86"/>
                <wp:cNvGraphicFramePr/>
                <a:graphic xmlns:a="http://schemas.openxmlformats.org/drawingml/2006/main">
                  <a:graphicData uri="http://schemas.microsoft.com/office/word/2010/wordprocessingShape">
                    <wps:wsp>
                      <wps:cNvSpPr txBox="1"/>
                      <wps:spPr>
                        <a:xfrm>
                          <a:off x="0" y="0"/>
                          <a:ext cx="2261870" cy="426720"/>
                        </a:xfrm>
                        <a:prstGeom prst="rect">
                          <a:avLst/>
                        </a:prstGeom>
                        <a:noFill/>
                      </wps:spPr>
                      <wps:txbx>
                        <w:txbxContent>
                          <w:p w:rsidR="00B7610D" w:rsidRDefault="00B7610D">
                            <w:pPr>
                              <w:pStyle w:val="a7"/>
                              <w:shd w:val="clear" w:color="auto" w:fill="auto"/>
                            </w:pPr>
                            <w:r>
                              <w:t xml:space="preserve">Рисунок 4.4 существующее состояния территории </w:t>
                            </w:r>
                            <w:proofErr w:type="spellStart"/>
                            <w:r>
                              <w:t>д.Песчанка</w:t>
                            </w:r>
                            <w:proofErr w:type="spellEnd"/>
                          </w:p>
                        </w:txbxContent>
                      </wps:txbx>
                      <wps:bodyPr lIns="0" tIns="0" rIns="0" bIns="0"/>
                    </wps:wsp>
                  </a:graphicData>
                </a:graphic>
              </wp:anchor>
            </w:drawing>
          </mc:Choice>
          <mc:Fallback>
            <w:pict>
              <v:shape id="Shape 86" o:spid="_x0000_s1028" type="#_x0000_t202" style="position:absolute;margin-left:607.45pt;margin-top:320.4pt;width:178.1pt;height:33.6pt;z-index:2516602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" filled="f" stroked="f">
                <v:textbox inset="0,0,0,0">
                  <w:txbxContent>
                    <w:p w:rsidR="00B7610D" w:rsidRDefault="00B7610D">
                      <w:pPr>
                        <w:pStyle w:val="a7"/>
                        <w:shd w:val="clear" w:color="auto" w:fill="auto"/>
                      </w:pPr>
                      <w:r>
                        <w:t xml:space="preserve">Рисунок 4.4 существующее состояния территории </w:t>
                      </w:r>
                      <w:proofErr w:type="spellStart"/>
                      <w:r>
                        <w:t>д.Песчанка</w:t>
                      </w:r>
                      <w:proofErr w:type="spellEnd"/>
                    </w:p>
                  </w:txbxContent>
                </v:textbox>
                <w10:wrap anchorx="page"/>
              </v:shape>
            </w:pict>
          </mc:Fallback>
        </mc:AlternateContent>
      </w:r>
    </w:p>
    <w:p w:rsidR="00990F41" w:rsidRDefault="00990F41">
      <w:pPr>
        <w:spacing w:line="164" w:lineRule="exact"/>
        <w:rPr>
          <w:sz w:val="13"/>
          <w:szCs w:val="13"/>
        </w:rPr>
      </w:pPr>
    </w:p>
    <w:p w:rsidR="00990F41" w:rsidRDefault="00990F41">
      <w:pPr>
        <w:spacing w:line="1" w:lineRule="exact"/>
        <w:sectPr w:rsidR="00990F41">
          <w:type w:val="continuous"/>
          <w:pgSz w:w="16840" w:h="11900" w:orient="landscape"/>
          <w:pgMar w:top="1670" w:right="0" w:bottom="1670" w:left="0" w:header="0" w:footer="3" w:gutter="0"/>
          <w:cols w:space="720"/>
          <w:noEndnote/>
          <w:docGrid w:linePitch="360"/>
        </w:sectPr>
      </w:pPr>
    </w:p>
    <w:p w:rsidR="00990F41" w:rsidRDefault="000B5450">
      <w:pPr>
        <w:pStyle w:val="11"/>
        <w:shd w:val="clear" w:color="auto" w:fill="auto"/>
        <w:spacing w:line="240" w:lineRule="auto"/>
        <w:ind w:left="1560" w:firstLine="0"/>
        <w:sectPr w:rsidR="00990F41">
          <w:type w:val="continuous"/>
          <w:pgSz w:w="16840" w:h="11900" w:orient="landscape"/>
          <w:pgMar w:top="1670" w:right="1508" w:bottom="1670" w:left="1105" w:header="0" w:footer="3" w:gutter="0"/>
          <w:cols w:space="720"/>
          <w:noEndnote/>
          <w:docGrid w:linePitch="360"/>
        </w:sectPr>
      </w:pPr>
      <w:r>
        <w:lastRenderedPageBreak/>
        <w:t>Рисунок 4.1 Условные обозначения карт существующего состояния территории населённых пунктов МО ГП «Кожва»</w:t>
      </w:r>
    </w:p>
    <w:p w:rsidR="00990F41" w:rsidRDefault="000B5450">
      <w:pPr>
        <w:pStyle w:val="a7"/>
        <w:framePr w:w="6792" w:h="326" w:wrap="none" w:hAnchor="page" w:x="1802" w:y="8032"/>
        <w:shd w:val="clear" w:color="auto" w:fill="auto"/>
        <w:spacing w:line="240" w:lineRule="auto"/>
      </w:pPr>
      <w:r>
        <w:lastRenderedPageBreak/>
        <w:t xml:space="preserve">Рисунок 4.5 существующее состояния территории </w:t>
      </w:r>
      <w:proofErr w:type="spellStart"/>
      <w:r>
        <w:t>п.Набережный</w:t>
      </w:r>
      <w:proofErr w:type="spellEnd"/>
    </w:p>
    <w:p w:rsidR="00990F41" w:rsidRDefault="000B5450">
      <w:pPr>
        <w:pStyle w:val="a7"/>
        <w:framePr w:w="2338" w:h="1310" w:wrap="none" w:hAnchor="page" w:x="13158" w:y="319"/>
        <w:shd w:val="clear" w:color="auto" w:fill="auto"/>
      </w:pPr>
      <w:r>
        <w:t xml:space="preserve">Рисунок 4.6 существующее состояния территории </w:t>
      </w:r>
      <w:proofErr w:type="spellStart"/>
      <w:r>
        <w:t>д.Уляшово</w:t>
      </w:r>
      <w:proofErr w:type="spellEnd"/>
    </w:p>
    <w:p w:rsidR="00990F41" w:rsidRDefault="000B5450">
      <w:pPr>
        <w:pStyle w:val="a7"/>
        <w:framePr w:w="2347" w:h="1315" w:wrap="none" w:hAnchor="page" w:x="13149" w:y="4691"/>
        <w:shd w:val="clear" w:color="auto" w:fill="auto"/>
      </w:pPr>
      <w:r>
        <w:t xml:space="preserve">Рисунок 4.7 существующее состояния территории </w:t>
      </w:r>
      <w:proofErr w:type="spellStart"/>
      <w:r>
        <w:t>д.Родионово</w:t>
      </w:r>
      <w:proofErr w:type="spellEnd"/>
    </w:p>
    <w:p w:rsidR="00990F41" w:rsidRDefault="000B5450">
      <w:pPr>
        <w:spacing w:line="360" w:lineRule="exact"/>
      </w:pPr>
      <w:r>
        <w:rPr>
          <w:noProof/>
          <w:lang w:bidi="ar-SA"/>
        </w:rPr>
        <w:drawing>
          <wp:anchor distT="0" distB="247015" distL="0" distR="0" simplePos="0" relativeHeight="62914735" behindDoc="1" locked="0" layoutInCell="1" allowOverlap="1">
            <wp:simplePos x="0" y="0"/>
            <wp:positionH relativeFrom="page">
              <wp:posOffset>1076325</wp:posOffset>
            </wp:positionH>
            <wp:positionV relativeFrom="margin">
              <wp:posOffset>55245</wp:posOffset>
            </wp:positionV>
            <wp:extent cx="5291455" cy="5005070"/>
            <wp:effectExtent l="0" t="0" r="0" b="0"/>
            <wp:wrapNone/>
            <wp:docPr id="88" name="Shape 88"/>
            <wp:cNvGraphicFramePr/>
            <a:graphic xmlns:a="http://schemas.openxmlformats.org/drawingml/2006/main">
              <a:graphicData uri="http://schemas.openxmlformats.org/drawingml/2006/picture">
                <pic:pic xmlns:pic="http://schemas.openxmlformats.org/drawingml/2006/picture">
                  <pic:nvPicPr>
                    <pic:cNvPr id="89" name="Picture box 89"/>
                    <pic:cNvPicPr/>
                  </pic:nvPicPr>
                  <pic:blipFill>
                    <a:blip r:embed="rId38"/>
                    <a:stretch/>
                  </pic:blipFill>
                  <pic:spPr>
                    <a:xfrm>
                      <a:off x="0" y="0"/>
                      <a:ext cx="5291455" cy="5005070"/>
                    </a:xfrm>
                    <a:prstGeom prst="rect">
                      <a:avLst/>
                    </a:prstGeom>
                  </pic:spPr>
                </pic:pic>
              </a:graphicData>
            </a:graphic>
          </wp:anchor>
        </w:drawing>
      </w:r>
      <w:r>
        <w:rPr>
          <w:noProof/>
          <w:lang w:bidi="ar-SA"/>
        </w:rPr>
        <w:drawing>
          <wp:anchor distT="0" distB="0" distL="0" distR="1496695" simplePos="0" relativeHeight="62914736" behindDoc="1" locked="0" layoutInCell="1" allowOverlap="1">
            <wp:simplePos x="0" y="0"/>
            <wp:positionH relativeFrom="page">
              <wp:posOffset>6757670</wp:posOffset>
            </wp:positionH>
            <wp:positionV relativeFrom="margin">
              <wp:posOffset>64770</wp:posOffset>
            </wp:positionV>
            <wp:extent cx="1584960" cy="2651760"/>
            <wp:effectExtent l="0" t="0" r="0" b="0"/>
            <wp:wrapNone/>
            <wp:docPr id="90" name="Shape 90"/>
            <wp:cNvGraphicFramePr/>
            <a:graphic xmlns:a="http://schemas.openxmlformats.org/drawingml/2006/main">
              <a:graphicData uri="http://schemas.openxmlformats.org/drawingml/2006/picture">
                <pic:pic xmlns:pic="http://schemas.openxmlformats.org/drawingml/2006/picture">
                  <pic:nvPicPr>
                    <pic:cNvPr id="91" name="Picture box 91"/>
                    <pic:cNvPicPr/>
                  </pic:nvPicPr>
                  <pic:blipFill>
                    <a:blip r:embed="rId39"/>
                    <a:stretch/>
                  </pic:blipFill>
                  <pic:spPr>
                    <a:xfrm>
                      <a:off x="0" y="0"/>
                      <a:ext cx="1584960" cy="2651760"/>
                    </a:xfrm>
                    <a:prstGeom prst="rect">
                      <a:avLst/>
                    </a:prstGeom>
                  </pic:spPr>
                </pic:pic>
              </a:graphicData>
            </a:graphic>
          </wp:anchor>
        </w:drawing>
      </w:r>
      <w:r>
        <w:rPr>
          <w:noProof/>
          <w:lang w:bidi="ar-SA"/>
        </w:rPr>
        <w:drawing>
          <wp:anchor distT="0" distB="0" distL="0" distR="1508760" simplePos="0" relativeHeight="62914737" behindDoc="1" locked="0" layoutInCell="1" allowOverlap="1">
            <wp:simplePos x="0" y="0"/>
            <wp:positionH relativeFrom="page">
              <wp:posOffset>7099300</wp:posOffset>
            </wp:positionH>
            <wp:positionV relativeFrom="margin">
              <wp:posOffset>2798445</wp:posOffset>
            </wp:positionV>
            <wp:extent cx="1231265" cy="2298065"/>
            <wp:effectExtent l="0" t="0" r="0" b="0"/>
            <wp:wrapNone/>
            <wp:docPr id="92" name="Shape 92"/>
            <wp:cNvGraphicFramePr/>
            <a:graphic xmlns:a="http://schemas.openxmlformats.org/drawingml/2006/main">
              <a:graphicData uri="http://schemas.openxmlformats.org/drawingml/2006/picture">
                <pic:pic xmlns:pic="http://schemas.openxmlformats.org/drawingml/2006/picture">
                  <pic:nvPicPr>
                    <pic:cNvPr id="93" name="Picture box 93"/>
                    <pic:cNvPicPr/>
                  </pic:nvPicPr>
                  <pic:blipFill>
                    <a:blip r:embed="rId40"/>
                    <a:stretch/>
                  </pic:blipFill>
                  <pic:spPr>
                    <a:xfrm>
                      <a:off x="0" y="0"/>
                      <a:ext cx="1231265" cy="2298065"/>
                    </a:xfrm>
                    <a:prstGeom prst="rect">
                      <a:avLst/>
                    </a:prstGeom>
                  </pic:spPr>
                </pic:pic>
              </a:graphicData>
            </a:graphic>
          </wp:anchor>
        </w:drawing>
      </w: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line="360" w:lineRule="exact"/>
      </w:pPr>
    </w:p>
    <w:p w:rsidR="00990F41" w:rsidRDefault="00990F41">
      <w:pPr>
        <w:spacing w:after="709" w:line="1" w:lineRule="exact"/>
      </w:pPr>
    </w:p>
    <w:p w:rsidR="00990F41" w:rsidRDefault="00990F41">
      <w:pPr>
        <w:spacing w:line="1" w:lineRule="exact"/>
        <w:sectPr w:rsidR="00990F41">
          <w:pgSz w:w="16840" w:h="11900" w:orient="landscape"/>
          <w:pgMar w:top="1353" w:right="1345" w:bottom="1379" w:left="1129" w:header="0" w:footer="3" w:gutter="0"/>
          <w:cols w:space="720"/>
          <w:noEndnote/>
          <w:docGrid w:linePitch="360"/>
        </w:sectPr>
      </w:pPr>
    </w:p>
    <w:p w:rsidR="00990F41" w:rsidRDefault="000B5450">
      <w:pPr>
        <w:jc w:val="center"/>
        <w:rPr>
          <w:sz w:val="2"/>
          <w:szCs w:val="2"/>
        </w:rPr>
      </w:pPr>
      <w:r>
        <w:rPr>
          <w:noProof/>
          <w:lang w:bidi="ar-SA"/>
        </w:rPr>
        <w:lastRenderedPageBreak/>
        <w:drawing>
          <wp:inline distT="0" distB="0" distL="0" distR="0">
            <wp:extent cx="9308465" cy="4675505"/>
            <wp:effectExtent l="0" t="0" r="0" b="0"/>
            <wp:docPr id="94" name="Picutre 94"/>
            <wp:cNvGraphicFramePr/>
            <a:graphic xmlns:a="http://schemas.openxmlformats.org/drawingml/2006/main">
              <a:graphicData uri="http://schemas.openxmlformats.org/drawingml/2006/picture">
                <pic:pic xmlns:pic="http://schemas.openxmlformats.org/drawingml/2006/picture">
                  <pic:nvPicPr>
                    <pic:cNvPr id="94" name="Picture 94"/>
                    <pic:cNvPicPr/>
                  </pic:nvPicPr>
                  <pic:blipFill>
                    <a:blip r:embed="rId41"/>
                    <a:stretch/>
                  </pic:blipFill>
                  <pic:spPr>
                    <a:xfrm>
                      <a:off x="0" y="0"/>
                      <a:ext cx="9308465" cy="4675505"/>
                    </a:xfrm>
                    <a:prstGeom prst="rect">
                      <a:avLst/>
                    </a:prstGeom>
                  </pic:spPr>
                </pic:pic>
              </a:graphicData>
            </a:graphic>
          </wp:inline>
        </w:drawing>
      </w:r>
    </w:p>
    <w:p w:rsidR="00990F41" w:rsidRDefault="000B5450">
      <w:pPr>
        <w:pStyle w:val="a7"/>
        <w:shd w:val="clear" w:color="auto" w:fill="auto"/>
        <w:spacing w:line="240" w:lineRule="auto"/>
        <w:ind w:left="4627"/>
        <w:sectPr w:rsidR="00990F41">
          <w:pgSz w:w="16840" w:h="11900" w:orient="landscape"/>
          <w:pgMar w:top="1589" w:right="1090" w:bottom="1589" w:left="1095" w:header="0" w:footer="3" w:gutter="0"/>
          <w:cols w:space="720"/>
          <w:noEndnote/>
          <w:docGrid w:linePitch="360"/>
        </w:sectPr>
      </w:pPr>
      <w:r>
        <w:t xml:space="preserve">Рисунок 4.8 территории </w:t>
      </w:r>
      <w:proofErr w:type="spellStart"/>
      <w:r>
        <w:t>п.г.т</w:t>
      </w:r>
      <w:proofErr w:type="spellEnd"/>
      <w:r>
        <w:t xml:space="preserve">. </w:t>
      </w:r>
      <w:proofErr w:type="spellStart"/>
      <w:r>
        <w:t>Кожва</w:t>
      </w:r>
      <w:proofErr w:type="spellEnd"/>
      <w:r>
        <w:t xml:space="preserve"> и </w:t>
      </w:r>
      <w:proofErr w:type="spellStart"/>
      <w:r>
        <w:t>п.г.т</w:t>
      </w:r>
      <w:proofErr w:type="spellEnd"/>
      <w:r>
        <w:t>. Изъяю.</w:t>
      </w:r>
    </w:p>
    <w:p w:rsidR="00990F41" w:rsidRDefault="000B5450">
      <w:pPr>
        <w:pStyle w:val="11"/>
        <w:shd w:val="clear" w:color="auto" w:fill="auto"/>
        <w:spacing w:before="100" w:after="100"/>
        <w:ind w:firstLine="0"/>
        <w:jc w:val="center"/>
      </w:pPr>
      <w:r>
        <w:rPr>
          <w:b/>
          <w:bCs/>
        </w:rPr>
        <w:lastRenderedPageBreak/>
        <w:t>УТВЕРЖДАЕМАЯ ЧАСТЬ</w:t>
      </w:r>
    </w:p>
    <w:p w:rsidR="00990F41" w:rsidRDefault="000B5450">
      <w:pPr>
        <w:pStyle w:val="11"/>
        <w:shd w:val="clear" w:color="auto" w:fill="auto"/>
        <w:spacing w:after="100"/>
        <w:ind w:firstLine="0"/>
        <w:jc w:val="center"/>
      </w:pPr>
      <w:bookmarkStart w:id="7" w:name="bookmark14"/>
      <w:bookmarkStart w:id="8" w:name="bookmark15"/>
      <w:r>
        <w:rPr>
          <w:b/>
          <w:bCs/>
        </w:rPr>
        <w:t>Раздел 1. Показатели перспективного спроса на тепловую энергию (мощность) и</w:t>
      </w:r>
      <w:r>
        <w:rPr>
          <w:b/>
          <w:bCs/>
        </w:rPr>
        <w:br/>
        <w:t>теплоноситель в установленных границах территории МО ГП «Кожва» МР</w:t>
      </w:r>
      <w:r>
        <w:rPr>
          <w:b/>
          <w:bCs/>
        </w:rPr>
        <w:br/>
        <w:t>«Печора» Республики Коми</w:t>
      </w:r>
      <w:bookmarkEnd w:id="7"/>
      <w:bookmarkEnd w:id="8"/>
    </w:p>
    <w:p w:rsidR="00990F41" w:rsidRDefault="000B5450">
      <w:pPr>
        <w:pStyle w:val="32"/>
        <w:keepNext/>
        <w:keepLines/>
        <w:numPr>
          <w:ilvl w:val="0"/>
          <w:numId w:val="2"/>
        </w:numPr>
        <w:shd w:val="clear" w:color="auto" w:fill="auto"/>
        <w:tabs>
          <w:tab w:val="left" w:pos="456"/>
        </w:tabs>
      </w:pPr>
      <w:bookmarkStart w:id="9" w:name="bookmark16"/>
      <w:bookmarkStart w:id="10" w:name="bookmark17"/>
      <w:r>
        <w:t>Площадь строительных фондов и приросты площади строительных фондов в</w:t>
      </w:r>
      <w:r>
        <w:br/>
        <w:t>соответствии с Генеральным планом МО ГП «Кожва»</w:t>
      </w:r>
      <w:bookmarkEnd w:id="9"/>
      <w:bookmarkEnd w:id="10"/>
    </w:p>
    <w:p w:rsidR="00990F41" w:rsidRDefault="000B5450">
      <w:pPr>
        <w:pStyle w:val="11"/>
        <w:shd w:val="clear" w:color="auto" w:fill="auto"/>
        <w:spacing w:line="240" w:lineRule="auto"/>
        <w:ind w:firstLine="800"/>
      </w:pPr>
      <w:r>
        <w:t>Генеральный план развития городского поселения «Кожва» предполагает следующие этапы реализации:</w:t>
      </w:r>
    </w:p>
    <w:p w:rsidR="00990F41" w:rsidRDefault="000B5450">
      <w:pPr>
        <w:pStyle w:val="11"/>
        <w:numPr>
          <w:ilvl w:val="0"/>
          <w:numId w:val="3"/>
        </w:numPr>
        <w:shd w:val="clear" w:color="auto" w:fill="auto"/>
        <w:tabs>
          <w:tab w:val="left" w:pos="1055"/>
        </w:tabs>
        <w:ind w:firstLine="800"/>
        <w:jc w:val="both"/>
      </w:pPr>
      <w:r>
        <w:t>1 очередь - 2018 год;</w:t>
      </w:r>
    </w:p>
    <w:p w:rsidR="00990F41" w:rsidRDefault="000B5450">
      <w:pPr>
        <w:pStyle w:val="11"/>
        <w:numPr>
          <w:ilvl w:val="0"/>
          <w:numId w:val="3"/>
        </w:numPr>
        <w:shd w:val="clear" w:color="auto" w:fill="auto"/>
        <w:tabs>
          <w:tab w:val="left" w:pos="1055"/>
        </w:tabs>
        <w:ind w:firstLine="800"/>
        <w:jc w:val="both"/>
      </w:pPr>
      <w:r>
        <w:t>расчетный период - 2033 год;</w:t>
      </w:r>
    </w:p>
    <w:p w:rsidR="00990F41" w:rsidRDefault="000B5450">
      <w:pPr>
        <w:pStyle w:val="11"/>
        <w:shd w:val="clear" w:color="auto" w:fill="auto"/>
        <w:ind w:firstLine="800"/>
        <w:jc w:val="both"/>
      </w:pPr>
      <w:r>
        <w:t>Генеральным планом развития увеличение территории городского поселения «Кожва» не предполагается.</w:t>
      </w:r>
    </w:p>
    <w:p w:rsidR="00990F41" w:rsidRDefault="000B5450">
      <w:pPr>
        <w:pStyle w:val="11"/>
        <w:shd w:val="clear" w:color="auto" w:fill="auto"/>
        <w:ind w:firstLine="800"/>
        <w:jc w:val="both"/>
      </w:pPr>
      <w:r>
        <w:t>Показатели развития городского поселения «Кожва» - площади и приросты (убыль) жилого фонда, а также характеристики учреждений социальной сферы, требующих увеличения для достижения нормативных величин и их изменения - на существующий момент и на периоды реализации Генерального плана развития приведены в таблице 1.1.1</w:t>
      </w:r>
    </w:p>
    <w:p w:rsidR="00990F41" w:rsidRDefault="000B5450">
      <w:pPr>
        <w:pStyle w:val="11"/>
        <w:shd w:val="clear" w:color="auto" w:fill="auto"/>
        <w:ind w:firstLine="0"/>
        <w:jc w:val="right"/>
      </w:pPr>
      <w:r>
        <w:t>Таблица 1.1.1</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66"/>
        <w:gridCol w:w="2448"/>
        <w:gridCol w:w="1421"/>
        <w:gridCol w:w="1464"/>
        <w:gridCol w:w="1464"/>
        <w:gridCol w:w="1474"/>
      </w:tblGrid>
      <w:tr w:rsidR="00990F41">
        <w:trPr>
          <w:trHeight w:hRule="exact" w:val="1118"/>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 п/п</w:t>
            </w:r>
          </w:p>
        </w:tc>
        <w:tc>
          <w:tcPr>
            <w:tcW w:w="244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Показатели территориального планирования</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Единица измерения</w:t>
            </w:r>
          </w:p>
        </w:tc>
        <w:tc>
          <w:tcPr>
            <w:tcW w:w="146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Современ</w:t>
            </w:r>
            <w:r>
              <w:rPr>
                <w:b/>
                <w:bCs/>
              </w:rPr>
              <w:softHyphen/>
              <w:t>ное состояние на 2014 г.</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2018 г.</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2033 г.</w:t>
            </w:r>
          </w:p>
        </w:tc>
      </w:tr>
      <w:tr w:rsidR="00990F41">
        <w:trPr>
          <w:trHeight w:hRule="exact" w:val="350"/>
          <w:jc w:val="center"/>
        </w:trPr>
        <w:tc>
          <w:tcPr>
            <w:tcW w:w="106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I</w:t>
            </w:r>
          </w:p>
        </w:tc>
        <w:tc>
          <w:tcPr>
            <w:tcW w:w="8271" w:type="dxa"/>
            <w:gridSpan w:val="5"/>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Территория</w:t>
            </w:r>
          </w:p>
        </w:tc>
      </w:tr>
      <w:tr w:rsidR="00990F41">
        <w:trPr>
          <w:trHeight w:hRule="exact" w:val="1114"/>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1.1</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Общая площадь земель в границах муниципального образования</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164713,28</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164713,28</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164713,28</w:t>
            </w:r>
          </w:p>
        </w:tc>
      </w:tr>
      <w:tr w:rsidR="00990F41">
        <w:trPr>
          <w:trHeight w:hRule="exact" w:val="840"/>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1.2</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Общая площадь земель в границах населенных пунктов</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1640,56</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1637,56</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1629,57</w:t>
            </w:r>
          </w:p>
        </w:tc>
      </w:tr>
      <w:tr w:rsidR="00990F41">
        <w:trPr>
          <w:trHeight w:hRule="exact" w:val="2491"/>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w:t>
            </w:r>
          </w:p>
        </w:tc>
        <w:tc>
          <w:tcPr>
            <w:tcW w:w="244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pPr>
            <w:r>
              <w:t xml:space="preserve">Общая площадь земель различного </w:t>
            </w:r>
            <w:proofErr w:type="spellStart"/>
            <w:r>
              <w:t>функци</w:t>
            </w:r>
            <w:proofErr w:type="gramStart"/>
            <w:r>
              <w:t>о</w:t>
            </w:r>
            <w:proofErr w:type="spellEnd"/>
            <w:r>
              <w:t>-</w:t>
            </w:r>
            <w:proofErr w:type="gramEnd"/>
            <w:r>
              <w:t xml:space="preserve"> </w:t>
            </w:r>
            <w:proofErr w:type="spellStart"/>
            <w:r>
              <w:t>нального</w:t>
            </w:r>
            <w:proofErr w:type="spellEnd"/>
            <w:r>
              <w:t xml:space="preserve"> назначения в границах городского поселения (по муниципальному образованию). В том числе:</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164713,28</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164713,28</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164713,28</w:t>
            </w:r>
          </w:p>
        </w:tc>
      </w:tr>
      <w:tr w:rsidR="00990F41">
        <w:trPr>
          <w:trHeight w:hRule="exact" w:val="514"/>
          <w:jc w:val="center"/>
        </w:trPr>
        <w:tc>
          <w:tcPr>
            <w:tcW w:w="1066" w:type="dxa"/>
            <w:tcBorders>
              <w:top w:val="single" w:sz="4" w:space="0" w:color="auto"/>
              <w:left w:val="single" w:sz="4" w:space="0" w:color="auto"/>
              <w:bottom w:val="single" w:sz="4" w:space="0" w:color="auto"/>
            </w:tcBorders>
            <w:shd w:val="clear" w:color="auto" w:fill="FFFFFF"/>
          </w:tcPr>
          <w:p w:rsidR="00990F41" w:rsidRDefault="000B5450">
            <w:pPr>
              <w:pStyle w:val="a9"/>
              <w:shd w:val="clear" w:color="auto" w:fill="auto"/>
              <w:spacing w:line="240" w:lineRule="auto"/>
              <w:ind w:firstLine="0"/>
              <w:jc w:val="center"/>
            </w:pPr>
            <w:r>
              <w:t>1.3.1</w:t>
            </w:r>
          </w:p>
        </w:tc>
        <w:tc>
          <w:tcPr>
            <w:tcW w:w="2448" w:type="dxa"/>
            <w:tcBorders>
              <w:top w:val="single" w:sz="4" w:space="0" w:color="auto"/>
              <w:left w:val="single" w:sz="4" w:space="0" w:color="auto"/>
              <w:bottom w:val="single" w:sz="4" w:space="0" w:color="auto"/>
            </w:tcBorders>
            <w:shd w:val="clear" w:color="auto" w:fill="FFFFFF"/>
          </w:tcPr>
          <w:p w:rsidR="00990F41" w:rsidRDefault="000B5450">
            <w:pPr>
              <w:pStyle w:val="a9"/>
              <w:shd w:val="clear" w:color="auto" w:fill="auto"/>
              <w:spacing w:line="240" w:lineRule="auto"/>
              <w:ind w:firstLine="0"/>
            </w:pPr>
            <w:r>
              <w:t>Жилая зона (Ж)</w:t>
            </w:r>
          </w:p>
        </w:tc>
        <w:tc>
          <w:tcPr>
            <w:tcW w:w="1421" w:type="dxa"/>
            <w:tcBorders>
              <w:top w:val="single" w:sz="4" w:space="0" w:color="auto"/>
              <w:left w:val="single" w:sz="4" w:space="0" w:color="auto"/>
              <w:bottom w:val="single" w:sz="4" w:space="0" w:color="auto"/>
            </w:tcBorders>
            <w:shd w:val="clear" w:color="auto" w:fill="FFFFFF"/>
          </w:tcPr>
          <w:p w:rsidR="00990F41" w:rsidRDefault="000B5450">
            <w:pPr>
              <w:pStyle w:val="a9"/>
              <w:shd w:val="clear" w:color="auto" w:fill="auto"/>
              <w:spacing w:line="240" w:lineRule="auto"/>
              <w:ind w:firstLine="0"/>
              <w:jc w:val="center"/>
            </w:pPr>
            <w:r>
              <w:t>га</w:t>
            </w:r>
          </w:p>
        </w:tc>
        <w:tc>
          <w:tcPr>
            <w:tcW w:w="1464" w:type="dxa"/>
            <w:tcBorders>
              <w:top w:val="single" w:sz="4" w:space="0" w:color="auto"/>
              <w:left w:val="single" w:sz="4" w:space="0" w:color="auto"/>
              <w:bottom w:val="single" w:sz="4" w:space="0" w:color="auto"/>
            </w:tcBorders>
            <w:shd w:val="clear" w:color="auto" w:fill="FFFFFF"/>
          </w:tcPr>
          <w:p w:rsidR="00990F41" w:rsidRDefault="000B5450">
            <w:pPr>
              <w:pStyle w:val="a9"/>
              <w:shd w:val="clear" w:color="auto" w:fill="auto"/>
              <w:spacing w:line="240" w:lineRule="auto"/>
              <w:ind w:firstLine="0"/>
              <w:jc w:val="center"/>
            </w:pPr>
            <w:r>
              <w:t>352,64</w:t>
            </w:r>
          </w:p>
        </w:tc>
        <w:tc>
          <w:tcPr>
            <w:tcW w:w="1464" w:type="dxa"/>
            <w:tcBorders>
              <w:top w:val="single" w:sz="4" w:space="0" w:color="auto"/>
              <w:left w:val="single" w:sz="4" w:space="0" w:color="auto"/>
              <w:bottom w:val="single" w:sz="4" w:space="0" w:color="auto"/>
            </w:tcBorders>
            <w:shd w:val="clear" w:color="auto" w:fill="FFFFFF"/>
          </w:tcPr>
          <w:p w:rsidR="00990F41" w:rsidRDefault="000B5450">
            <w:pPr>
              <w:pStyle w:val="a9"/>
              <w:shd w:val="clear" w:color="auto" w:fill="auto"/>
              <w:spacing w:line="240" w:lineRule="auto"/>
              <w:ind w:firstLine="0"/>
              <w:jc w:val="center"/>
            </w:pPr>
            <w:r>
              <w:t>361,14</w:t>
            </w:r>
          </w:p>
        </w:tc>
        <w:tc>
          <w:tcPr>
            <w:tcW w:w="1474" w:type="dxa"/>
            <w:tcBorders>
              <w:top w:val="single" w:sz="4" w:space="0" w:color="auto"/>
              <w:left w:val="single" w:sz="4" w:space="0" w:color="auto"/>
              <w:bottom w:val="single" w:sz="4" w:space="0" w:color="auto"/>
              <w:right w:val="single" w:sz="4" w:space="0" w:color="auto"/>
            </w:tcBorders>
            <w:shd w:val="clear" w:color="auto" w:fill="FFFFFF"/>
          </w:tcPr>
          <w:p w:rsidR="00990F41" w:rsidRDefault="000B5450">
            <w:pPr>
              <w:pStyle w:val="a9"/>
              <w:shd w:val="clear" w:color="auto" w:fill="auto"/>
              <w:spacing w:line="240" w:lineRule="auto"/>
              <w:ind w:firstLine="0"/>
              <w:jc w:val="center"/>
            </w:pPr>
            <w:r>
              <w:t>415,24</w:t>
            </w:r>
          </w:p>
        </w:tc>
      </w:tr>
    </w:tbl>
    <w:p w:rsidR="00990F41" w:rsidRDefault="000B5450">
      <w:pPr>
        <w:spacing w:line="1" w:lineRule="exact"/>
        <w:rPr>
          <w:sz w:val="2"/>
          <w:szCs w:val="2"/>
        </w:rPr>
      </w:pPr>
      <w:r>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1066"/>
        <w:gridCol w:w="2448"/>
        <w:gridCol w:w="1421"/>
        <w:gridCol w:w="1464"/>
        <w:gridCol w:w="1464"/>
        <w:gridCol w:w="1474"/>
      </w:tblGrid>
      <w:tr w:rsidR="00990F41">
        <w:trPr>
          <w:trHeight w:hRule="exact" w:val="1118"/>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lastRenderedPageBreak/>
              <w:t>№ п/п</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Показатели территориального планирования</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Единица измерения</w:t>
            </w:r>
          </w:p>
        </w:tc>
        <w:tc>
          <w:tcPr>
            <w:tcW w:w="146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rPr>
                <w:b/>
                <w:bCs/>
              </w:rPr>
              <w:t>Современ</w:t>
            </w:r>
            <w:r>
              <w:rPr>
                <w:b/>
                <w:bCs/>
              </w:rPr>
              <w:softHyphen/>
              <w:t>ное состояние на 2014 г.</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2018 г.</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2033 г.</w:t>
            </w:r>
          </w:p>
        </w:tc>
      </w:tr>
      <w:tr w:rsidR="00990F41">
        <w:trPr>
          <w:trHeight w:hRule="exact" w:val="562"/>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1.3.2</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33" w:lineRule="auto"/>
              <w:ind w:firstLine="0"/>
            </w:pPr>
            <w:proofErr w:type="spellStart"/>
            <w:r>
              <w:t>Общественно</w:t>
            </w:r>
            <w:r>
              <w:softHyphen/>
              <w:t>деловая</w:t>
            </w:r>
            <w:proofErr w:type="spellEnd"/>
            <w:r>
              <w:t xml:space="preserve"> зона(О)</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11,44</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14,92</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14,92</w:t>
            </w:r>
          </w:p>
        </w:tc>
      </w:tr>
      <w:tr w:rsidR="00990F41">
        <w:trPr>
          <w:trHeight w:hRule="exact" w:val="840"/>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1.3.3</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Зона производственного использования (П)</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137,90</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148,59</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148,59</w:t>
            </w:r>
          </w:p>
        </w:tc>
      </w:tr>
      <w:tr w:rsidR="00990F41">
        <w:trPr>
          <w:trHeight w:hRule="exact" w:val="835"/>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1.3.4</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Зона инженерной и транспортной инфра</w:t>
            </w:r>
            <w:r>
              <w:softHyphen/>
              <w:t>структуры (И-Т)</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123,73</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151,17</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151,17</w:t>
            </w:r>
          </w:p>
        </w:tc>
      </w:tr>
      <w:tr w:rsidR="00990F41">
        <w:trPr>
          <w:trHeight w:hRule="exact" w:val="1114"/>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1.3.5</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Зона сельскохозяйствен</w:t>
            </w:r>
            <w:r>
              <w:softHyphen/>
              <w:t>ного использования (</w:t>
            </w:r>
            <w:proofErr w:type="spellStart"/>
            <w:r>
              <w:t>Сх</w:t>
            </w:r>
            <w:proofErr w:type="spellEnd"/>
            <w:r>
              <w:t>)</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85,97</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91,02</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91,02</w:t>
            </w:r>
          </w:p>
        </w:tc>
      </w:tr>
      <w:tr w:rsidR="00990F41">
        <w:trPr>
          <w:trHeight w:hRule="exact" w:val="562"/>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1.3.6</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33" w:lineRule="auto"/>
              <w:ind w:firstLine="0"/>
            </w:pPr>
            <w:r>
              <w:t>Зона рекреационного назначения (Р)</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981,64</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926,48</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832,14</w:t>
            </w:r>
          </w:p>
        </w:tc>
      </w:tr>
      <w:tr w:rsidR="00990F41">
        <w:trPr>
          <w:trHeight w:hRule="exact" w:val="562"/>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1.3.7</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33" w:lineRule="auto"/>
              <w:ind w:firstLine="0"/>
            </w:pPr>
            <w:r>
              <w:t>Зона специального назначения (</w:t>
            </w:r>
            <w:proofErr w:type="spellStart"/>
            <w:r>
              <w:t>Сп</w:t>
            </w:r>
            <w:proofErr w:type="spellEnd"/>
            <w:r>
              <w:t>)</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22,1</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27,14</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15,1</w:t>
            </w:r>
          </w:p>
        </w:tc>
      </w:tr>
      <w:tr w:rsidR="00990F41">
        <w:trPr>
          <w:trHeight w:hRule="exact" w:val="562"/>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1.3.8</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Зона леса в границах лесного фонда (ЗЛФ)</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150347,72</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150347,72</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150347,72</w:t>
            </w:r>
          </w:p>
        </w:tc>
      </w:tr>
      <w:tr w:rsidR="00990F41">
        <w:trPr>
          <w:trHeight w:hRule="exact" w:val="350"/>
          <w:jc w:val="center"/>
        </w:trPr>
        <w:tc>
          <w:tcPr>
            <w:tcW w:w="1066" w:type="dxa"/>
            <w:tcBorders>
              <w:top w:val="single" w:sz="4" w:space="0" w:color="auto"/>
              <w:left w:val="single" w:sz="4" w:space="0" w:color="auto"/>
            </w:tcBorders>
            <w:shd w:val="clear" w:color="auto" w:fill="FFFFFF"/>
          </w:tcPr>
          <w:p w:rsidR="00990F41" w:rsidRDefault="00990F41">
            <w:pPr>
              <w:rPr>
                <w:sz w:val="10"/>
                <w:szCs w:val="10"/>
              </w:rPr>
            </w:pPr>
          </w:p>
        </w:tc>
        <w:tc>
          <w:tcPr>
            <w:tcW w:w="8271" w:type="dxa"/>
            <w:gridSpan w:val="5"/>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Население</w:t>
            </w:r>
          </w:p>
        </w:tc>
      </w:tr>
      <w:tr w:rsidR="00990F41">
        <w:trPr>
          <w:trHeight w:hRule="exact" w:val="1114"/>
          <w:jc w:val="center"/>
        </w:trPr>
        <w:tc>
          <w:tcPr>
            <w:tcW w:w="1066"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360"/>
              <w:jc w:val="both"/>
            </w:pPr>
            <w:r>
              <w:t>2.1</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Общая численность населения (по муниципальному образованию)-</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чел.</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5659</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5714</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6368</w:t>
            </w:r>
          </w:p>
        </w:tc>
      </w:tr>
      <w:tr w:rsidR="00990F41">
        <w:trPr>
          <w:trHeight w:hRule="exact" w:val="1114"/>
          <w:jc w:val="center"/>
        </w:trPr>
        <w:tc>
          <w:tcPr>
            <w:tcW w:w="1066" w:type="dxa"/>
            <w:tcBorders>
              <w:top w:val="single" w:sz="4" w:space="0" w:color="auto"/>
              <w:left w:val="single" w:sz="4" w:space="0" w:color="auto"/>
            </w:tcBorders>
            <w:shd w:val="clear" w:color="auto" w:fill="FFFFFF"/>
          </w:tcPr>
          <w:p w:rsidR="00990F41" w:rsidRDefault="00990F41">
            <w:pPr>
              <w:rPr>
                <w:sz w:val="10"/>
                <w:szCs w:val="10"/>
              </w:rPr>
            </w:pPr>
          </w:p>
        </w:tc>
        <w:tc>
          <w:tcPr>
            <w:tcW w:w="244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pPr>
            <w:r>
              <w:t>% роста от существу</w:t>
            </w:r>
            <w:proofErr w:type="gramStart"/>
            <w:r>
              <w:t>ю-</w:t>
            </w:r>
            <w:proofErr w:type="gramEnd"/>
            <w:r>
              <w:t xml:space="preserve"> щей численности посто</w:t>
            </w:r>
            <w:r>
              <w:softHyphen/>
              <w:t>янного населения</w:t>
            </w:r>
          </w:p>
        </w:tc>
        <w:tc>
          <w:tcPr>
            <w:tcW w:w="1421" w:type="dxa"/>
            <w:tcBorders>
              <w:top w:val="single" w:sz="4" w:space="0" w:color="auto"/>
              <w:left w:val="single" w:sz="4" w:space="0" w:color="auto"/>
            </w:tcBorders>
            <w:shd w:val="clear" w:color="auto" w:fill="FFFFFF"/>
          </w:tcPr>
          <w:p w:rsidR="00990F41" w:rsidRDefault="00990F41">
            <w:pPr>
              <w:rPr>
                <w:sz w:val="10"/>
                <w:szCs w:val="10"/>
              </w:rPr>
            </w:pP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100</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101</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112,5</w:t>
            </w:r>
          </w:p>
        </w:tc>
      </w:tr>
      <w:tr w:rsidR="00990F41">
        <w:trPr>
          <w:trHeight w:hRule="exact" w:val="403"/>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360"/>
              <w:jc w:val="both"/>
            </w:pPr>
            <w:r>
              <w:t>2.2</w:t>
            </w:r>
          </w:p>
        </w:tc>
        <w:tc>
          <w:tcPr>
            <w:tcW w:w="244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Плотность населения</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чел./га</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0,034</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0,035</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0,039</w:t>
            </w:r>
          </w:p>
        </w:tc>
      </w:tr>
      <w:tr w:rsidR="00990F41">
        <w:trPr>
          <w:trHeight w:hRule="exact" w:val="350"/>
          <w:jc w:val="center"/>
        </w:trPr>
        <w:tc>
          <w:tcPr>
            <w:tcW w:w="1066" w:type="dxa"/>
            <w:tcBorders>
              <w:top w:val="single" w:sz="4" w:space="0" w:color="auto"/>
              <w:left w:val="single" w:sz="4" w:space="0" w:color="auto"/>
            </w:tcBorders>
            <w:shd w:val="clear" w:color="auto" w:fill="FFFFFF"/>
          </w:tcPr>
          <w:p w:rsidR="00990F41" w:rsidRDefault="00990F41">
            <w:pPr>
              <w:rPr>
                <w:sz w:val="10"/>
                <w:szCs w:val="10"/>
              </w:rPr>
            </w:pPr>
          </w:p>
        </w:tc>
        <w:tc>
          <w:tcPr>
            <w:tcW w:w="8271" w:type="dxa"/>
            <w:gridSpan w:val="5"/>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Жилищный фонд</w:t>
            </w:r>
          </w:p>
        </w:tc>
      </w:tr>
      <w:tr w:rsidR="00990F41">
        <w:trPr>
          <w:trHeight w:hRule="exact" w:val="835"/>
          <w:jc w:val="center"/>
        </w:trPr>
        <w:tc>
          <w:tcPr>
            <w:tcW w:w="1066"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360"/>
              <w:jc w:val="both"/>
            </w:pPr>
            <w:r>
              <w:t>3.1</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Средняя обеспеченность населения</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м2/чел.</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17,38</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30</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35</w:t>
            </w:r>
          </w:p>
        </w:tc>
      </w:tr>
      <w:tr w:rsidR="00990F41">
        <w:trPr>
          <w:trHeight w:hRule="exact" w:val="562"/>
          <w:jc w:val="center"/>
        </w:trPr>
        <w:tc>
          <w:tcPr>
            <w:tcW w:w="1066"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360"/>
              <w:jc w:val="both"/>
            </w:pPr>
            <w:r>
              <w:t>3.2</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Общий объем жилищного фонда</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м2</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887980,2</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1058616,5</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1110858,6</w:t>
            </w:r>
          </w:p>
        </w:tc>
      </w:tr>
      <w:tr w:rsidR="00990F41">
        <w:trPr>
          <w:trHeight w:hRule="exact" w:val="350"/>
          <w:jc w:val="center"/>
        </w:trPr>
        <w:tc>
          <w:tcPr>
            <w:tcW w:w="9337" w:type="dxa"/>
            <w:gridSpan w:val="6"/>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0"/>
              <w:jc w:val="center"/>
            </w:pPr>
            <w:r>
              <w:rPr>
                <w:b/>
                <w:bCs/>
              </w:rPr>
              <w:t>Объекты социального и культурно-бытового обслуживания</w:t>
            </w:r>
          </w:p>
        </w:tc>
      </w:tr>
      <w:tr w:rsidR="00990F41">
        <w:trPr>
          <w:trHeight w:hRule="exact" w:val="562"/>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360"/>
              <w:jc w:val="both"/>
            </w:pPr>
            <w:r>
              <w:t>4.1</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33" w:lineRule="auto"/>
              <w:ind w:firstLine="0"/>
            </w:pPr>
            <w:r>
              <w:t>Детские дошкольные учреждения</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мест</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224</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227</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252</w:t>
            </w:r>
          </w:p>
        </w:tc>
      </w:tr>
      <w:tr w:rsidR="00990F41">
        <w:trPr>
          <w:trHeight w:hRule="exact" w:val="562"/>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360"/>
              <w:jc w:val="both"/>
            </w:pPr>
            <w:r>
              <w:t>4.2</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proofErr w:type="spellStart"/>
            <w:r>
              <w:t>Общеобразователь</w:t>
            </w:r>
            <w:proofErr w:type="spellEnd"/>
            <w:r>
              <w:softHyphen/>
            </w:r>
          </w:p>
          <w:p w:rsidR="00990F41" w:rsidRDefault="000B5450">
            <w:pPr>
              <w:pStyle w:val="a9"/>
              <w:shd w:val="clear" w:color="auto" w:fill="auto"/>
              <w:spacing w:line="240" w:lineRule="auto"/>
              <w:ind w:firstLine="0"/>
            </w:pPr>
            <w:proofErr w:type="spellStart"/>
            <w:r>
              <w:t>ные</w:t>
            </w:r>
            <w:proofErr w:type="spellEnd"/>
            <w:r>
              <w:t xml:space="preserve"> школы</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учащихся</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526</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532</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592</w:t>
            </w:r>
          </w:p>
        </w:tc>
      </w:tr>
      <w:tr w:rsidR="00990F41">
        <w:trPr>
          <w:trHeight w:hRule="exact" w:val="562"/>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360"/>
              <w:jc w:val="both"/>
            </w:pPr>
            <w:r>
              <w:t>4.3</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Внешкольные</w:t>
            </w:r>
          </w:p>
          <w:p w:rsidR="00990F41" w:rsidRDefault="000B5450">
            <w:pPr>
              <w:pStyle w:val="a9"/>
              <w:shd w:val="clear" w:color="auto" w:fill="auto"/>
              <w:spacing w:line="233" w:lineRule="auto"/>
              <w:ind w:firstLine="0"/>
            </w:pPr>
            <w:r>
              <w:t>учреждения</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мест</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62</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62</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69</w:t>
            </w:r>
          </w:p>
        </w:tc>
      </w:tr>
      <w:tr w:rsidR="00990F41">
        <w:trPr>
          <w:trHeight w:hRule="exact" w:val="571"/>
          <w:jc w:val="center"/>
        </w:trPr>
        <w:tc>
          <w:tcPr>
            <w:tcW w:w="106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360"/>
              <w:jc w:val="both"/>
            </w:pPr>
            <w:r>
              <w:t>4.4</w:t>
            </w:r>
          </w:p>
        </w:tc>
        <w:tc>
          <w:tcPr>
            <w:tcW w:w="2448"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pPr>
            <w:r>
              <w:t>Поликлиники, амбулатории,</w:t>
            </w:r>
          </w:p>
        </w:tc>
        <w:tc>
          <w:tcPr>
            <w:tcW w:w="1421"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посещений в смену</w:t>
            </w:r>
          </w:p>
        </w:tc>
        <w:tc>
          <w:tcPr>
            <w:tcW w:w="146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77</w:t>
            </w:r>
          </w:p>
        </w:tc>
        <w:tc>
          <w:tcPr>
            <w:tcW w:w="146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78</w:t>
            </w:r>
          </w:p>
        </w:tc>
        <w:tc>
          <w:tcPr>
            <w:tcW w:w="1474"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87</w:t>
            </w:r>
          </w:p>
        </w:tc>
      </w:tr>
    </w:tbl>
    <w:p w:rsidR="00990F41" w:rsidRDefault="000B5450">
      <w:pPr>
        <w:spacing w:line="1" w:lineRule="exact"/>
        <w:rPr>
          <w:sz w:val="2"/>
          <w:szCs w:val="2"/>
        </w:rPr>
      </w:pPr>
      <w:r>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1066"/>
        <w:gridCol w:w="2448"/>
        <w:gridCol w:w="1421"/>
        <w:gridCol w:w="1464"/>
        <w:gridCol w:w="1464"/>
        <w:gridCol w:w="1474"/>
      </w:tblGrid>
      <w:tr w:rsidR="00990F41">
        <w:trPr>
          <w:trHeight w:hRule="exact" w:val="1118"/>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lastRenderedPageBreak/>
              <w:t>№ п/п</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Показатели территориального планирования</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Единица измерения</w:t>
            </w:r>
          </w:p>
        </w:tc>
        <w:tc>
          <w:tcPr>
            <w:tcW w:w="146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Современ</w:t>
            </w:r>
            <w:r>
              <w:rPr>
                <w:b/>
                <w:bCs/>
              </w:rPr>
              <w:softHyphen/>
              <w:t>ное состояние на 2014 г.</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2018 г.</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2033 г.</w:t>
            </w:r>
          </w:p>
        </w:tc>
      </w:tr>
      <w:tr w:rsidR="00990F41">
        <w:trPr>
          <w:trHeight w:hRule="exact" w:val="562"/>
          <w:jc w:val="center"/>
        </w:trPr>
        <w:tc>
          <w:tcPr>
            <w:tcW w:w="1066" w:type="dxa"/>
            <w:tcBorders>
              <w:top w:val="single" w:sz="4" w:space="0" w:color="auto"/>
              <w:left w:val="single" w:sz="4" w:space="0" w:color="auto"/>
            </w:tcBorders>
            <w:shd w:val="clear" w:color="auto" w:fill="FFFFFF"/>
          </w:tcPr>
          <w:p w:rsidR="00990F41" w:rsidRDefault="00990F41">
            <w:pPr>
              <w:rPr>
                <w:sz w:val="10"/>
                <w:szCs w:val="10"/>
              </w:rPr>
            </w:pP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диспансеры без стационара</w:t>
            </w:r>
          </w:p>
        </w:tc>
        <w:tc>
          <w:tcPr>
            <w:tcW w:w="1421" w:type="dxa"/>
            <w:tcBorders>
              <w:top w:val="single" w:sz="4" w:space="0" w:color="auto"/>
              <w:left w:val="single" w:sz="4" w:space="0" w:color="auto"/>
            </w:tcBorders>
            <w:shd w:val="clear" w:color="auto" w:fill="FFFFFF"/>
          </w:tcPr>
          <w:p w:rsidR="00990F41" w:rsidRDefault="00990F41">
            <w:pPr>
              <w:rPr>
                <w:sz w:val="10"/>
                <w:szCs w:val="10"/>
              </w:rPr>
            </w:pPr>
          </w:p>
        </w:tc>
        <w:tc>
          <w:tcPr>
            <w:tcW w:w="1464" w:type="dxa"/>
            <w:tcBorders>
              <w:top w:val="single" w:sz="4" w:space="0" w:color="auto"/>
              <w:left w:val="single" w:sz="4" w:space="0" w:color="auto"/>
            </w:tcBorders>
            <w:shd w:val="clear" w:color="auto" w:fill="FFFFFF"/>
          </w:tcPr>
          <w:p w:rsidR="00990F41" w:rsidRDefault="00990F41">
            <w:pPr>
              <w:rPr>
                <w:sz w:val="10"/>
                <w:szCs w:val="10"/>
              </w:rPr>
            </w:pPr>
          </w:p>
        </w:tc>
        <w:tc>
          <w:tcPr>
            <w:tcW w:w="1464" w:type="dxa"/>
            <w:tcBorders>
              <w:top w:val="single" w:sz="4" w:space="0" w:color="auto"/>
              <w:left w:val="single" w:sz="4" w:space="0" w:color="auto"/>
            </w:tcBorders>
            <w:shd w:val="clear" w:color="auto" w:fill="FFFFFF"/>
          </w:tcPr>
          <w:p w:rsidR="00990F41" w:rsidRDefault="00990F41">
            <w:pPr>
              <w:rPr>
                <w:sz w:val="10"/>
                <w:szCs w:val="10"/>
              </w:rPr>
            </w:pPr>
          </w:p>
        </w:tc>
        <w:tc>
          <w:tcPr>
            <w:tcW w:w="1474" w:type="dxa"/>
            <w:tcBorders>
              <w:top w:val="single" w:sz="4" w:space="0" w:color="auto"/>
              <w:left w:val="single" w:sz="4" w:space="0" w:color="auto"/>
              <w:right w:val="single" w:sz="4" w:space="0" w:color="auto"/>
            </w:tcBorders>
            <w:shd w:val="clear" w:color="auto" w:fill="FFFFFF"/>
          </w:tcPr>
          <w:p w:rsidR="00990F41" w:rsidRDefault="00990F41">
            <w:pPr>
              <w:rPr>
                <w:sz w:val="10"/>
                <w:szCs w:val="10"/>
              </w:rPr>
            </w:pPr>
          </w:p>
        </w:tc>
      </w:tr>
      <w:tr w:rsidR="00990F41">
        <w:trPr>
          <w:trHeight w:hRule="exact" w:val="1392"/>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4.5</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Стационары всех типов для взрослых с вспомогательными зданиями и сооружениями</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коек</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48</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79</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89</w:t>
            </w:r>
          </w:p>
        </w:tc>
      </w:tr>
      <w:tr w:rsidR="00990F41">
        <w:trPr>
          <w:trHeight w:hRule="exact" w:val="562"/>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4.6</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proofErr w:type="spellStart"/>
            <w:r>
              <w:t>Фельдшерскоакушер</w:t>
            </w:r>
            <w:proofErr w:type="spellEnd"/>
            <w:r>
              <w:t xml:space="preserve"> </w:t>
            </w:r>
            <w:proofErr w:type="spellStart"/>
            <w:r>
              <w:t>ские</w:t>
            </w:r>
            <w:proofErr w:type="spellEnd"/>
            <w:r>
              <w:t xml:space="preserve"> пункты</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объект</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w:t>
            </w:r>
          </w:p>
        </w:tc>
      </w:tr>
      <w:tr w:rsidR="00990F41">
        <w:trPr>
          <w:trHeight w:hRule="exact" w:val="562"/>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4.7</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Станции скорой помощи</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автомобиль</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w:t>
            </w:r>
          </w:p>
        </w:tc>
      </w:tr>
      <w:tr w:rsidR="00990F41">
        <w:trPr>
          <w:trHeight w:hRule="exact" w:val="835"/>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360"/>
            </w:pPr>
            <w:r>
              <w:t>4.8</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Выдвижные пункты скорой медицинской помощи</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объект</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w:t>
            </w:r>
          </w:p>
        </w:tc>
      </w:tr>
      <w:tr w:rsidR="00990F41">
        <w:trPr>
          <w:trHeight w:hRule="exact" w:val="562"/>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4.9</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Спортивные залы общего пользования</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м2</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620,4</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620,4</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620,4</w:t>
            </w:r>
          </w:p>
        </w:tc>
      </w:tr>
      <w:tr w:rsidR="00990F41">
        <w:trPr>
          <w:trHeight w:hRule="exact" w:val="840"/>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4.10</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Плоскостные спортивные сооружения</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1,38</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2,88</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w:t>
            </w:r>
          </w:p>
        </w:tc>
      </w:tr>
      <w:tr w:rsidR="00990F41">
        <w:trPr>
          <w:trHeight w:hRule="exact" w:val="562"/>
          <w:jc w:val="center"/>
        </w:trPr>
        <w:tc>
          <w:tcPr>
            <w:tcW w:w="10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4.11</w:t>
            </w:r>
          </w:p>
        </w:tc>
        <w:tc>
          <w:tcPr>
            <w:tcW w:w="244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Клубы и учреждения клубного типа</w:t>
            </w:r>
          </w:p>
        </w:tc>
        <w:tc>
          <w:tcPr>
            <w:tcW w:w="142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место</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657</w:t>
            </w:r>
          </w:p>
        </w:tc>
        <w:tc>
          <w:tcPr>
            <w:tcW w:w="146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657</w:t>
            </w:r>
          </w:p>
        </w:tc>
        <w:tc>
          <w:tcPr>
            <w:tcW w:w="147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957</w:t>
            </w:r>
          </w:p>
        </w:tc>
      </w:tr>
      <w:tr w:rsidR="00990F41">
        <w:trPr>
          <w:trHeight w:hRule="exact" w:val="571"/>
          <w:jc w:val="center"/>
        </w:trPr>
        <w:tc>
          <w:tcPr>
            <w:tcW w:w="106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4.12</w:t>
            </w:r>
          </w:p>
        </w:tc>
        <w:tc>
          <w:tcPr>
            <w:tcW w:w="2448"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33" w:lineRule="auto"/>
              <w:ind w:firstLine="0"/>
            </w:pPr>
            <w:r>
              <w:t>Массовые библиотеки</w:t>
            </w:r>
          </w:p>
        </w:tc>
        <w:tc>
          <w:tcPr>
            <w:tcW w:w="1421"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объект</w:t>
            </w:r>
          </w:p>
        </w:tc>
        <w:tc>
          <w:tcPr>
            <w:tcW w:w="146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w:t>
            </w:r>
          </w:p>
        </w:tc>
        <w:tc>
          <w:tcPr>
            <w:tcW w:w="146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w:t>
            </w:r>
          </w:p>
        </w:tc>
        <w:tc>
          <w:tcPr>
            <w:tcW w:w="1474"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w:t>
            </w:r>
          </w:p>
        </w:tc>
      </w:tr>
    </w:tbl>
    <w:p w:rsidR="00990F41" w:rsidRDefault="00990F41">
      <w:pPr>
        <w:spacing w:after="379" w:line="1" w:lineRule="exact"/>
      </w:pPr>
    </w:p>
    <w:p w:rsidR="00990F41" w:rsidRDefault="000B5450">
      <w:pPr>
        <w:pStyle w:val="11"/>
        <w:numPr>
          <w:ilvl w:val="0"/>
          <w:numId w:val="2"/>
        </w:numPr>
        <w:shd w:val="clear" w:color="auto" w:fill="auto"/>
        <w:tabs>
          <w:tab w:val="left" w:pos="438"/>
        </w:tabs>
        <w:spacing w:after="100"/>
        <w:ind w:firstLine="0"/>
        <w:jc w:val="center"/>
      </w:pPr>
      <w:r>
        <w:rPr>
          <w:b/>
          <w:bCs/>
        </w:rPr>
        <w:t>Объемы потребления тепловой энергии (мощности), теплоносителя и приросты</w:t>
      </w:r>
      <w:r>
        <w:rPr>
          <w:b/>
          <w:bCs/>
        </w:rPr>
        <w:br/>
        <w:t>потребления тепловой энергии (мощности), теплоносителя с разделением по видам</w:t>
      </w:r>
      <w:r>
        <w:rPr>
          <w:b/>
          <w:bCs/>
        </w:rPr>
        <w:br/>
        <w:t>теплопотребления</w:t>
      </w:r>
    </w:p>
    <w:p w:rsidR="00990F41" w:rsidRDefault="000B5450">
      <w:pPr>
        <w:pStyle w:val="11"/>
        <w:shd w:val="clear" w:color="auto" w:fill="auto"/>
        <w:ind w:left="220" w:firstLine="560"/>
      </w:pPr>
      <w:r>
        <w:t>Годовые объемы выработки тепловой энергии (мощности), теплоносителя с разделением по видам потребления по каждой котельной городского поселения «Кожва» приведены в таблице 1.1.2.</w:t>
      </w:r>
    </w:p>
    <w:p w:rsidR="00990F41" w:rsidRDefault="000B5450">
      <w:pPr>
        <w:pStyle w:val="ab"/>
        <w:shd w:val="clear" w:color="auto" w:fill="auto"/>
        <w:ind w:left="8098"/>
      </w:pPr>
      <w:r>
        <w:t>Таблица 1.1.2.</w:t>
      </w:r>
    </w:p>
    <w:tbl>
      <w:tblPr>
        <w:tblOverlap w:val="never"/>
        <w:tblW w:w="0" w:type="auto"/>
        <w:jc w:val="center"/>
        <w:tblLayout w:type="fixed"/>
        <w:tblCellMar>
          <w:left w:w="10" w:type="dxa"/>
          <w:right w:w="10" w:type="dxa"/>
        </w:tblCellMar>
        <w:tblLook w:val="04A0" w:firstRow="1" w:lastRow="0" w:firstColumn="1" w:lastColumn="0" w:noHBand="0" w:noVBand="1"/>
      </w:tblPr>
      <w:tblGrid>
        <w:gridCol w:w="3350"/>
        <w:gridCol w:w="3240"/>
        <w:gridCol w:w="3250"/>
      </w:tblGrid>
      <w:tr w:rsidR="00990F41">
        <w:trPr>
          <w:trHeight w:hRule="exact" w:val="470"/>
          <w:jc w:val="center"/>
        </w:trPr>
        <w:tc>
          <w:tcPr>
            <w:tcW w:w="3350"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Наименование котельной</w:t>
            </w:r>
          </w:p>
        </w:tc>
        <w:tc>
          <w:tcPr>
            <w:tcW w:w="6490" w:type="dxa"/>
            <w:gridSpan w:val="2"/>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Годовая выработка</w:t>
            </w:r>
          </w:p>
        </w:tc>
      </w:tr>
      <w:tr w:rsidR="00990F41">
        <w:trPr>
          <w:trHeight w:hRule="exact" w:val="466"/>
          <w:jc w:val="center"/>
        </w:trPr>
        <w:tc>
          <w:tcPr>
            <w:tcW w:w="3350" w:type="dxa"/>
            <w:vMerge/>
            <w:tcBorders>
              <w:left w:val="single" w:sz="4" w:space="0" w:color="auto"/>
            </w:tcBorders>
            <w:shd w:val="clear" w:color="auto" w:fill="FFFFFF"/>
            <w:vAlign w:val="center"/>
          </w:tcPr>
          <w:p w:rsidR="00990F41" w:rsidRDefault="00990F41"/>
        </w:tc>
        <w:tc>
          <w:tcPr>
            <w:tcW w:w="32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Тепловая энергия (Гкал)</w:t>
            </w:r>
          </w:p>
        </w:tc>
        <w:tc>
          <w:tcPr>
            <w:tcW w:w="325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Теплоноситель (м</w:t>
            </w:r>
            <w:r>
              <w:rPr>
                <w:b/>
                <w:bCs/>
                <w:vertAlign w:val="superscript"/>
              </w:rPr>
              <w:t>3</w:t>
            </w:r>
            <w:r>
              <w:rPr>
                <w:b/>
                <w:bCs/>
              </w:rPr>
              <w:t>)</w:t>
            </w:r>
          </w:p>
        </w:tc>
      </w:tr>
      <w:tr w:rsidR="00990F41">
        <w:trPr>
          <w:trHeight w:hRule="exact" w:val="461"/>
          <w:jc w:val="center"/>
        </w:trPr>
        <w:tc>
          <w:tcPr>
            <w:tcW w:w="3350" w:type="dxa"/>
            <w:vMerge/>
            <w:tcBorders>
              <w:left w:val="single" w:sz="4" w:space="0" w:color="auto"/>
            </w:tcBorders>
            <w:shd w:val="clear" w:color="auto" w:fill="FFFFFF"/>
            <w:vAlign w:val="center"/>
          </w:tcPr>
          <w:p w:rsidR="00990F41" w:rsidRDefault="00990F41"/>
        </w:tc>
        <w:tc>
          <w:tcPr>
            <w:tcW w:w="32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Отопление</w:t>
            </w:r>
          </w:p>
        </w:tc>
        <w:tc>
          <w:tcPr>
            <w:tcW w:w="325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Отопление</w:t>
            </w:r>
          </w:p>
        </w:tc>
      </w:tr>
      <w:tr w:rsidR="00990F41">
        <w:trPr>
          <w:trHeight w:hRule="exact" w:val="562"/>
          <w:jc w:val="center"/>
        </w:trPr>
        <w:tc>
          <w:tcPr>
            <w:tcW w:w="335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№21 пгт. </w:t>
            </w:r>
            <w:proofErr w:type="spellStart"/>
            <w:r>
              <w:t>Кожва</w:t>
            </w:r>
            <w:proofErr w:type="spellEnd"/>
            <w:r>
              <w:t xml:space="preserve">, </w:t>
            </w:r>
            <w:proofErr w:type="spellStart"/>
            <w:r>
              <w:t>ул.Печорская</w:t>
            </w:r>
            <w:proofErr w:type="spellEnd"/>
            <w:r>
              <w:t xml:space="preserve"> 6 </w:t>
            </w:r>
            <w:proofErr w:type="spellStart"/>
            <w:r>
              <w:t>корп.А</w:t>
            </w:r>
            <w:proofErr w:type="spellEnd"/>
          </w:p>
        </w:tc>
        <w:tc>
          <w:tcPr>
            <w:tcW w:w="32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39905,2</w:t>
            </w:r>
          </w:p>
        </w:tc>
        <w:tc>
          <w:tcPr>
            <w:tcW w:w="325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2695,0</w:t>
            </w:r>
          </w:p>
        </w:tc>
      </w:tr>
      <w:tr w:rsidR="00990F41">
        <w:trPr>
          <w:trHeight w:hRule="exact" w:val="571"/>
          <w:jc w:val="center"/>
        </w:trPr>
        <w:tc>
          <w:tcPr>
            <w:tcW w:w="3350"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№23 </w:t>
            </w:r>
            <w:proofErr w:type="spellStart"/>
            <w:r>
              <w:t>пгт.Кожва</w:t>
            </w:r>
            <w:proofErr w:type="spellEnd"/>
            <w:r>
              <w:t xml:space="preserve">, </w:t>
            </w:r>
            <w:proofErr w:type="spellStart"/>
            <w:r>
              <w:t>ул.Интернациональная</w:t>
            </w:r>
            <w:proofErr w:type="spellEnd"/>
            <w:r>
              <w:t xml:space="preserve"> 15</w:t>
            </w:r>
          </w:p>
        </w:tc>
        <w:tc>
          <w:tcPr>
            <w:tcW w:w="324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24940,8</w:t>
            </w:r>
          </w:p>
        </w:tc>
        <w:tc>
          <w:tcPr>
            <w:tcW w:w="3250"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737,0</w:t>
            </w:r>
          </w:p>
        </w:tc>
      </w:tr>
      <w:tr w:rsidR="00990F41">
        <w:trPr>
          <w:trHeight w:hRule="exact" w:val="470"/>
          <w:jc w:val="center"/>
        </w:trPr>
        <w:tc>
          <w:tcPr>
            <w:tcW w:w="3350"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Наименование котельной</w:t>
            </w:r>
          </w:p>
        </w:tc>
        <w:tc>
          <w:tcPr>
            <w:tcW w:w="6490" w:type="dxa"/>
            <w:gridSpan w:val="2"/>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Годовая выработка</w:t>
            </w:r>
          </w:p>
        </w:tc>
      </w:tr>
      <w:tr w:rsidR="00990F41">
        <w:trPr>
          <w:trHeight w:hRule="exact" w:val="461"/>
          <w:jc w:val="center"/>
        </w:trPr>
        <w:tc>
          <w:tcPr>
            <w:tcW w:w="3350" w:type="dxa"/>
            <w:vMerge/>
            <w:tcBorders>
              <w:left w:val="single" w:sz="4" w:space="0" w:color="auto"/>
            </w:tcBorders>
            <w:shd w:val="clear" w:color="auto" w:fill="FFFFFF"/>
            <w:vAlign w:val="center"/>
          </w:tcPr>
          <w:p w:rsidR="00990F41" w:rsidRDefault="00990F41"/>
        </w:tc>
        <w:tc>
          <w:tcPr>
            <w:tcW w:w="324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Тепловая энергия (Гкал)</w:t>
            </w:r>
          </w:p>
        </w:tc>
        <w:tc>
          <w:tcPr>
            <w:tcW w:w="3250"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Теплоноситель (м</w:t>
            </w:r>
            <w:r>
              <w:rPr>
                <w:b/>
                <w:bCs/>
                <w:vertAlign w:val="superscript"/>
              </w:rPr>
              <w:t>3</w:t>
            </w:r>
            <w:r>
              <w:rPr>
                <w:b/>
                <w:bCs/>
              </w:rPr>
              <w:t>)</w:t>
            </w:r>
          </w:p>
        </w:tc>
      </w:tr>
      <w:tr w:rsidR="00990F41">
        <w:trPr>
          <w:trHeight w:hRule="exact" w:val="466"/>
          <w:jc w:val="center"/>
        </w:trPr>
        <w:tc>
          <w:tcPr>
            <w:tcW w:w="3350" w:type="dxa"/>
            <w:vMerge/>
            <w:tcBorders>
              <w:left w:val="single" w:sz="4" w:space="0" w:color="auto"/>
            </w:tcBorders>
            <w:shd w:val="clear" w:color="auto" w:fill="FFFFFF"/>
            <w:vAlign w:val="center"/>
          </w:tcPr>
          <w:p w:rsidR="00990F41" w:rsidRDefault="00990F41"/>
        </w:tc>
        <w:tc>
          <w:tcPr>
            <w:tcW w:w="32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Отопление</w:t>
            </w:r>
          </w:p>
        </w:tc>
        <w:tc>
          <w:tcPr>
            <w:tcW w:w="325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Отопление</w:t>
            </w:r>
          </w:p>
        </w:tc>
      </w:tr>
      <w:tr w:rsidR="00990F41">
        <w:trPr>
          <w:trHeight w:hRule="exact" w:val="562"/>
          <w:jc w:val="center"/>
        </w:trPr>
        <w:tc>
          <w:tcPr>
            <w:tcW w:w="335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№25 </w:t>
            </w:r>
            <w:proofErr w:type="spellStart"/>
            <w:r>
              <w:t>пгт</w:t>
            </w:r>
            <w:proofErr w:type="gramStart"/>
            <w:r>
              <w:t>.К</w:t>
            </w:r>
            <w:proofErr w:type="gramEnd"/>
            <w:r>
              <w:t>ожва</w:t>
            </w:r>
            <w:proofErr w:type="spellEnd"/>
            <w:r>
              <w:t xml:space="preserve">, </w:t>
            </w:r>
            <w:proofErr w:type="spellStart"/>
            <w:r>
              <w:t>ул.Мира</w:t>
            </w:r>
            <w:proofErr w:type="spellEnd"/>
            <w:r>
              <w:t xml:space="preserve"> 3 а</w:t>
            </w:r>
          </w:p>
        </w:tc>
        <w:tc>
          <w:tcPr>
            <w:tcW w:w="32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19952,6</w:t>
            </w:r>
          </w:p>
        </w:tc>
        <w:tc>
          <w:tcPr>
            <w:tcW w:w="325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790,0</w:t>
            </w:r>
          </w:p>
        </w:tc>
      </w:tr>
      <w:tr w:rsidR="00990F41">
        <w:trPr>
          <w:trHeight w:hRule="exact" w:val="562"/>
          <w:jc w:val="center"/>
        </w:trPr>
        <w:tc>
          <w:tcPr>
            <w:tcW w:w="335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№56 </w:t>
            </w:r>
            <w:proofErr w:type="spellStart"/>
            <w:r>
              <w:t>пгт.Изъяю</w:t>
            </w:r>
            <w:proofErr w:type="spellEnd"/>
            <w:r>
              <w:t xml:space="preserve">, </w:t>
            </w:r>
            <w:proofErr w:type="spellStart"/>
            <w:r>
              <w:t>ул.Юбилейная</w:t>
            </w:r>
            <w:proofErr w:type="spellEnd"/>
            <w:r>
              <w:t xml:space="preserve"> 13, </w:t>
            </w:r>
            <w:proofErr w:type="spellStart"/>
            <w:r>
              <w:t>корп.А</w:t>
            </w:r>
            <w:proofErr w:type="spellEnd"/>
          </w:p>
        </w:tc>
        <w:tc>
          <w:tcPr>
            <w:tcW w:w="32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51840,0</w:t>
            </w:r>
          </w:p>
        </w:tc>
        <w:tc>
          <w:tcPr>
            <w:tcW w:w="325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2581,0</w:t>
            </w:r>
          </w:p>
        </w:tc>
      </w:tr>
      <w:tr w:rsidR="00990F41">
        <w:trPr>
          <w:trHeight w:hRule="exact" w:val="562"/>
          <w:jc w:val="center"/>
        </w:trPr>
        <w:tc>
          <w:tcPr>
            <w:tcW w:w="335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Котельная №60 пгт. Кожва, ул. Мира, 35а</w:t>
            </w:r>
          </w:p>
        </w:tc>
        <w:tc>
          <w:tcPr>
            <w:tcW w:w="32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29376,0</w:t>
            </w:r>
          </w:p>
        </w:tc>
        <w:tc>
          <w:tcPr>
            <w:tcW w:w="325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1462,6</w:t>
            </w:r>
          </w:p>
        </w:tc>
      </w:tr>
      <w:tr w:rsidR="00990F41">
        <w:trPr>
          <w:trHeight w:hRule="exact" w:val="840"/>
          <w:jc w:val="center"/>
        </w:trPr>
        <w:tc>
          <w:tcPr>
            <w:tcW w:w="335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№42 пст. Набережный, пер. Северный, 6, </w:t>
            </w:r>
            <w:proofErr w:type="spellStart"/>
            <w:r>
              <w:t>корп.А</w:t>
            </w:r>
            <w:proofErr w:type="spellEnd"/>
          </w:p>
        </w:tc>
        <w:tc>
          <w:tcPr>
            <w:tcW w:w="32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15433,0</w:t>
            </w:r>
          </w:p>
        </w:tc>
        <w:tc>
          <w:tcPr>
            <w:tcW w:w="325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768,0</w:t>
            </w:r>
          </w:p>
        </w:tc>
      </w:tr>
      <w:tr w:rsidR="00990F41">
        <w:trPr>
          <w:trHeight w:hRule="exact" w:val="845"/>
          <w:jc w:val="center"/>
        </w:trPr>
        <w:tc>
          <w:tcPr>
            <w:tcW w:w="3350"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№44 пст. Набережный, ул. Экспедиционная, 5, </w:t>
            </w:r>
            <w:proofErr w:type="spellStart"/>
            <w:r>
              <w:t>корп.Б</w:t>
            </w:r>
            <w:proofErr w:type="spellEnd"/>
          </w:p>
        </w:tc>
        <w:tc>
          <w:tcPr>
            <w:tcW w:w="324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6618,7</w:t>
            </w:r>
          </w:p>
        </w:tc>
        <w:tc>
          <w:tcPr>
            <w:tcW w:w="3250"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329,5</w:t>
            </w:r>
          </w:p>
        </w:tc>
      </w:tr>
    </w:tbl>
    <w:p w:rsidR="00990F41" w:rsidRDefault="000B5450">
      <w:pPr>
        <w:pStyle w:val="ab"/>
        <w:shd w:val="clear" w:color="auto" w:fill="auto"/>
        <w:ind w:left="778"/>
      </w:pPr>
      <w:r>
        <w:rPr>
          <w:b/>
          <w:bCs/>
        </w:rPr>
        <w:t>1.3 Потребление тепловой энергии (мощности) и теплоносителя объектами,</w:t>
      </w:r>
    </w:p>
    <w:p w:rsidR="00990F41" w:rsidRDefault="00990F41">
      <w:pPr>
        <w:spacing w:after="99" w:line="1" w:lineRule="exact"/>
      </w:pPr>
    </w:p>
    <w:p w:rsidR="00990F41" w:rsidRDefault="000B5450">
      <w:pPr>
        <w:pStyle w:val="11"/>
        <w:shd w:val="clear" w:color="auto" w:fill="auto"/>
        <w:spacing w:after="100"/>
        <w:ind w:firstLine="0"/>
        <w:jc w:val="center"/>
      </w:pPr>
      <w:r>
        <w:rPr>
          <w:b/>
          <w:bCs/>
        </w:rPr>
        <w:t>расположенными в производственных зонах, с учетом возможных изменений</w:t>
      </w:r>
      <w:r>
        <w:rPr>
          <w:b/>
          <w:bCs/>
        </w:rPr>
        <w:br/>
        <w:t>производственных зон и их перепрофилирования и приросты потребления тепловой</w:t>
      </w:r>
      <w:r>
        <w:rPr>
          <w:b/>
          <w:bCs/>
        </w:rPr>
        <w:br/>
        <w:t>энергии (мощности), теплоносителя производственными объектами</w:t>
      </w:r>
    </w:p>
    <w:p w:rsidR="00990F41" w:rsidRDefault="000B5450">
      <w:pPr>
        <w:pStyle w:val="11"/>
        <w:shd w:val="clear" w:color="auto" w:fill="auto"/>
        <w:spacing w:after="400"/>
        <w:ind w:left="220" w:firstLine="700"/>
        <w:jc w:val="both"/>
      </w:pPr>
      <w:r>
        <w:t>Схемой теплоснабжения МО ГП «Кожва» не предусмотрено изменение схемы теплоснабжения, теплоснабжение перспективных и существующих производственных объектов, которые планируется разместить вне зоны действия существующих котельных, предлагается осуществить от существующих котельных или автономных источников. Изменения производственных зон не планируется.</w:t>
      </w:r>
    </w:p>
    <w:p w:rsidR="00990F41" w:rsidRDefault="000B5450">
      <w:pPr>
        <w:pStyle w:val="11"/>
        <w:shd w:val="clear" w:color="auto" w:fill="auto"/>
        <w:spacing w:after="100"/>
        <w:ind w:firstLine="0"/>
        <w:jc w:val="center"/>
      </w:pPr>
      <w:bookmarkStart w:id="11" w:name="bookmark18"/>
      <w:r>
        <w:rPr>
          <w:b/>
          <w:bCs/>
        </w:rPr>
        <w:t>Раздел 2. Перспективные балансы располагаемой тепловой мощности источников</w:t>
      </w:r>
      <w:r>
        <w:rPr>
          <w:b/>
          <w:bCs/>
        </w:rPr>
        <w:br/>
        <w:t>тепловой энергии и тепловой нагрузки потребителей</w:t>
      </w:r>
      <w:bookmarkEnd w:id="11"/>
    </w:p>
    <w:p w:rsidR="00990F41" w:rsidRDefault="000B5450">
      <w:pPr>
        <w:pStyle w:val="32"/>
        <w:keepNext/>
        <w:keepLines/>
        <w:numPr>
          <w:ilvl w:val="1"/>
          <w:numId w:val="2"/>
        </w:numPr>
        <w:shd w:val="clear" w:color="auto" w:fill="auto"/>
        <w:tabs>
          <w:tab w:val="left" w:pos="438"/>
        </w:tabs>
      </w:pPr>
      <w:bookmarkStart w:id="12" w:name="bookmark19"/>
      <w:bookmarkStart w:id="13" w:name="bookmark20"/>
      <w:r>
        <w:t>Радиус эффективного теплоснабжения.</w:t>
      </w:r>
      <w:bookmarkEnd w:id="12"/>
      <w:bookmarkEnd w:id="13"/>
    </w:p>
    <w:p w:rsidR="00990F41" w:rsidRDefault="000B5450">
      <w:pPr>
        <w:pStyle w:val="11"/>
        <w:shd w:val="clear" w:color="auto" w:fill="auto"/>
        <w:ind w:left="220" w:firstLine="700"/>
        <w:jc w:val="both"/>
      </w:pPr>
      <w:r>
        <w:t>Среди основных мероприятий по энергосбережению в системах теплоснабжения можно выделить оптимизацию систем теплоснабжения в районе с учетом эффективного радиуса теплоснабжения.</w:t>
      </w:r>
    </w:p>
    <w:p w:rsidR="00990F41" w:rsidRDefault="000B5450">
      <w:pPr>
        <w:pStyle w:val="11"/>
        <w:shd w:val="clear" w:color="auto" w:fill="auto"/>
        <w:ind w:left="220" w:firstLine="700"/>
        <w:jc w:val="both"/>
      </w:pPr>
      <w:r>
        <w:t>Передача тепловой энергии на большие расстояния является экономически неэффективной.</w:t>
      </w:r>
    </w:p>
    <w:p w:rsidR="00990F41" w:rsidRDefault="000B5450">
      <w:pPr>
        <w:pStyle w:val="11"/>
        <w:shd w:val="clear" w:color="auto" w:fill="auto"/>
        <w:ind w:left="220" w:firstLine="700"/>
        <w:jc w:val="both"/>
      </w:pPr>
      <w:r>
        <w:t xml:space="preserve">Радиус эффективного теплоснабжения позволяет определить условия, при которых подключение новых или увеличивающих тепловую нагрузку </w:t>
      </w:r>
      <w:proofErr w:type="spellStart"/>
      <w:r>
        <w:t>теплопотребляющих</w:t>
      </w:r>
      <w:proofErr w:type="spellEnd"/>
      <w:r>
        <w:t xml:space="preserve">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w:t>
      </w:r>
      <w:r>
        <w:lastRenderedPageBreak/>
        <w:t>источника тепловой энергии.</w:t>
      </w:r>
    </w:p>
    <w:p w:rsidR="00990F41" w:rsidRDefault="000B5450">
      <w:pPr>
        <w:pStyle w:val="11"/>
        <w:shd w:val="clear" w:color="auto" w:fill="auto"/>
        <w:ind w:left="220" w:firstLine="700"/>
        <w:jc w:val="both"/>
      </w:pPr>
      <w:r>
        <w:t xml:space="preserve">Радиус эффективного теплоснабжения - максимальное расстояние от </w:t>
      </w:r>
      <w:proofErr w:type="spellStart"/>
      <w:r>
        <w:t>теплопотребляющей</w:t>
      </w:r>
      <w:proofErr w:type="spellEnd"/>
      <w:r>
        <w:t xml:space="preserve"> установки до ближайшего источника тепловой энергии в системе теплоснабжения, при превышении которого подключение </w:t>
      </w:r>
      <w:proofErr w:type="spellStart"/>
      <w:r>
        <w:t>теплопотребляющей</w:t>
      </w:r>
      <w:proofErr w:type="spellEnd"/>
      <w:r>
        <w:t xml:space="preserve"> установки к данной системе теплоснабжения нецелесообразно по причине увеличения совокупных расходов в системе теплоснабжения.</w:t>
      </w:r>
    </w:p>
    <w:p w:rsidR="00990F41" w:rsidRDefault="000B5450">
      <w:pPr>
        <w:pStyle w:val="11"/>
        <w:shd w:val="clear" w:color="auto" w:fill="auto"/>
        <w:ind w:left="220" w:firstLine="700"/>
        <w:jc w:val="both"/>
      </w:pPr>
      <w: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rsidR="00990F41" w:rsidRDefault="000B5450">
      <w:pPr>
        <w:pStyle w:val="11"/>
        <w:numPr>
          <w:ilvl w:val="0"/>
          <w:numId w:val="3"/>
        </w:numPr>
        <w:shd w:val="clear" w:color="auto" w:fill="auto"/>
        <w:tabs>
          <w:tab w:val="left" w:pos="1165"/>
        </w:tabs>
        <w:ind w:left="220" w:firstLine="700"/>
        <w:jc w:val="both"/>
      </w:pPr>
      <w:r>
        <w:t>затраты на строительство новых участков тепловой сети и реконструкция существующих;</w:t>
      </w:r>
    </w:p>
    <w:p w:rsidR="00990F41" w:rsidRDefault="000B5450">
      <w:pPr>
        <w:pStyle w:val="11"/>
        <w:numPr>
          <w:ilvl w:val="0"/>
          <w:numId w:val="3"/>
        </w:numPr>
        <w:shd w:val="clear" w:color="auto" w:fill="auto"/>
        <w:tabs>
          <w:tab w:val="left" w:pos="1169"/>
        </w:tabs>
        <w:ind w:firstLine="920"/>
      </w:pPr>
      <w:r>
        <w:t>пропускная способность существующих магистральных тепловых сетей;</w:t>
      </w:r>
    </w:p>
    <w:p w:rsidR="00990F41" w:rsidRDefault="000B5450">
      <w:pPr>
        <w:pStyle w:val="11"/>
        <w:numPr>
          <w:ilvl w:val="0"/>
          <w:numId w:val="3"/>
        </w:numPr>
        <w:shd w:val="clear" w:color="auto" w:fill="auto"/>
        <w:tabs>
          <w:tab w:val="left" w:pos="1169"/>
        </w:tabs>
        <w:ind w:firstLine="920"/>
      </w:pPr>
      <w:r>
        <w:t>затраты на перекачку теплоносителя в тепловых сетях;</w:t>
      </w:r>
    </w:p>
    <w:p w:rsidR="00990F41" w:rsidRDefault="000B5450">
      <w:pPr>
        <w:pStyle w:val="11"/>
        <w:numPr>
          <w:ilvl w:val="0"/>
          <w:numId w:val="3"/>
        </w:numPr>
        <w:shd w:val="clear" w:color="auto" w:fill="auto"/>
        <w:tabs>
          <w:tab w:val="left" w:pos="1169"/>
        </w:tabs>
        <w:ind w:firstLine="920"/>
      </w:pPr>
      <w:r>
        <w:t>потери тепловой энергии в тепловых сетях при ее передаче;</w:t>
      </w:r>
    </w:p>
    <w:p w:rsidR="00990F41" w:rsidRDefault="000B5450">
      <w:pPr>
        <w:pStyle w:val="11"/>
        <w:numPr>
          <w:ilvl w:val="0"/>
          <w:numId w:val="3"/>
        </w:numPr>
        <w:shd w:val="clear" w:color="auto" w:fill="auto"/>
        <w:tabs>
          <w:tab w:val="left" w:pos="1169"/>
        </w:tabs>
        <w:ind w:firstLine="920"/>
      </w:pPr>
      <w:r>
        <w:t>надежность системы теплоснабжения.</w:t>
      </w:r>
    </w:p>
    <w:p w:rsidR="00990F41" w:rsidRDefault="000B5450">
      <w:pPr>
        <w:pStyle w:val="11"/>
        <w:shd w:val="clear" w:color="auto" w:fill="auto"/>
        <w:ind w:left="220" w:firstLine="700"/>
        <w:jc w:val="both"/>
      </w:pPr>
      <w:r>
        <w:t>Комплексная оценка вышеперечисленных факторов позволяет определить величину оптимального радиуса теплоснабжения.</w:t>
      </w:r>
    </w:p>
    <w:p w:rsidR="00990F41" w:rsidRDefault="000B5450">
      <w:pPr>
        <w:pStyle w:val="11"/>
        <w:shd w:val="clear" w:color="auto" w:fill="auto"/>
        <w:spacing w:after="100"/>
        <w:ind w:left="220" w:firstLine="700"/>
        <w:jc w:val="both"/>
      </w:pPr>
      <w: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990F41" w:rsidRDefault="000B5450">
      <w:pPr>
        <w:pStyle w:val="32"/>
        <w:keepNext/>
        <w:keepLines/>
        <w:numPr>
          <w:ilvl w:val="1"/>
          <w:numId w:val="2"/>
        </w:numPr>
        <w:shd w:val="clear" w:color="auto" w:fill="auto"/>
        <w:tabs>
          <w:tab w:val="left" w:pos="465"/>
        </w:tabs>
      </w:pPr>
      <w:bookmarkStart w:id="14" w:name="bookmark21"/>
      <w:bookmarkStart w:id="15" w:name="bookmark22"/>
      <w:r>
        <w:t>Описание существующих и перспективных зон действия систем теплоснабжения</w:t>
      </w:r>
      <w:r>
        <w:br/>
        <w:t>и источников тепловой энергии</w:t>
      </w:r>
      <w:bookmarkEnd w:id="14"/>
      <w:bookmarkEnd w:id="15"/>
    </w:p>
    <w:p w:rsidR="00990F41" w:rsidRDefault="000B5450">
      <w:pPr>
        <w:pStyle w:val="11"/>
        <w:shd w:val="clear" w:color="auto" w:fill="auto"/>
        <w:ind w:left="220" w:firstLine="700"/>
        <w:jc w:val="both"/>
      </w:pPr>
      <w:r>
        <w:t>Зона действия системы теплоснабжения это территория городского поселения «Кожва», границы которой устанавливаются по наиболее удаленным точкам подключения потребителей к тепловым сетям, входящим в систему теплоснабжения.</w:t>
      </w:r>
    </w:p>
    <w:p w:rsidR="00990F41" w:rsidRDefault="000B5450">
      <w:pPr>
        <w:pStyle w:val="11"/>
        <w:shd w:val="clear" w:color="auto" w:fill="auto"/>
        <w:spacing w:line="276" w:lineRule="auto"/>
        <w:ind w:left="220" w:firstLine="700"/>
        <w:jc w:val="both"/>
      </w:pPr>
      <w:r>
        <w:t>Существующие значения установленной тепловой мощности основного оборудования источников тепловой энергии (в разрезе котельных).</w:t>
      </w:r>
    </w:p>
    <w:p w:rsidR="00990F41" w:rsidRDefault="000B5450">
      <w:pPr>
        <w:pStyle w:val="11"/>
        <w:shd w:val="clear" w:color="auto" w:fill="auto"/>
        <w:spacing w:after="100" w:line="276" w:lineRule="auto"/>
        <w:ind w:right="220" w:firstLine="0"/>
        <w:jc w:val="right"/>
      </w:pPr>
      <w:r>
        <w:t>Таблица 1.2.2.</w:t>
      </w:r>
    </w:p>
    <w:tbl>
      <w:tblPr>
        <w:tblOverlap w:val="never"/>
        <w:tblW w:w="0" w:type="auto"/>
        <w:jc w:val="center"/>
        <w:tblLayout w:type="fixed"/>
        <w:tblCellMar>
          <w:left w:w="10" w:type="dxa"/>
          <w:right w:w="10" w:type="dxa"/>
        </w:tblCellMar>
        <w:tblLook w:val="04A0" w:firstRow="1" w:lastRow="0" w:firstColumn="1" w:lastColumn="0" w:noHBand="0" w:noVBand="1"/>
      </w:tblPr>
      <w:tblGrid>
        <w:gridCol w:w="4973"/>
        <w:gridCol w:w="2458"/>
        <w:gridCol w:w="1656"/>
      </w:tblGrid>
      <w:tr w:rsidR="00990F41">
        <w:trPr>
          <w:trHeight w:hRule="exact" w:val="653"/>
          <w:jc w:val="center"/>
        </w:trPr>
        <w:tc>
          <w:tcPr>
            <w:tcW w:w="497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Наименование котельной</w:t>
            </w:r>
          </w:p>
        </w:tc>
        <w:tc>
          <w:tcPr>
            <w:tcW w:w="245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rPr>
                <w:b/>
                <w:bCs/>
              </w:rPr>
              <w:t>Установленная мощность (Гкал/ч)</w:t>
            </w:r>
          </w:p>
        </w:tc>
        <w:tc>
          <w:tcPr>
            <w:tcW w:w="1656"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0"/>
              <w:jc w:val="center"/>
            </w:pPr>
            <w:r>
              <w:rPr>
                <w:b/>
                <w:bCs/>
              </w:rPr>
              <w:t>Примечание</w:t>
            </w:r>
          </w:p>
        </w:tc>
      </w:tr>
      <w:tr w:rsidR="00990F41">
        <w:trPr>
          <w:trHeight w:hRule="exact" w:val="461"/>
          <w:jc w:val="center"/>
        </w:trPr>
        <w:tc>
          <w:tcPr>
            <w:tcW w:w="497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№21</w:t>
            </w:r>
          </w:p>
        </w:tc>
        <w:tc>
          <w:tcPr>
            <w:tcW w:w="245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6,928</w:t>
            </w:r>
          </w:p>
        </w:tc>
        <w:tc>
          <w:tcPr>
            <w:tcW w:w="165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в работе</w:t>
            </w:r>
          </w:p>
        </w:tc>
      </w:tr>
      <w:tr w:rsidR="00990F41">
        <w:trPr>
          <w:trHeight w:hRule="exact" w:val="466"/>
          <w:jc w:val="center"/>
        </w:trPr>
        <w:tc>
          <w:tcPr>
            <w:tcW w:w="497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№23</w:t>
            </w:r>
          </w:p>
        </w:tc>
        <w:tc>
          <w:tcPr>
            <w:tcW w:w="245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4,33</w:t>
            </w:r>
          </w:p>
        </w:tc>
        <w:tc>
          <w:tcPr>
            <w:tcW w:w="165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в работе</w:t>
            </w:r>
          </w:p>
        </w:tc>
      </w:tr>
      <w:tr w:rsidR="00990F41">
        <w:trPr>
          <w:trHeight w:hRule="exact" w:val="590"/>
          <w:jc w:val="center"/>
        </w:trPr>
        <w:tc>
          <w:tcPr>
            <w:tcW w:w="4973"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№25</w:t>
            </w:r>
          </w:p>
        </w:tc>
        <w:tc>
          <w:tcPr>
            <w:tcW w:w="2458"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2,7</w:t>
            </w:r>
          </w:p>
        </w:tc>
        <w:tc>
          <w:tcPr>
            <w:tcW w:w="1656"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в работе</w:t>
            </w:r>
          </w:p>
        </w:tc>
      </w:tr>
      <w:tr w:rsidR="00990F41">
        <w:trPr>
          <w:trHeight w:hRule="exact" w:val="648"/>
          <w:jc w:val="center"/>
        </w:trPr>
        <w:tc>
          <w:tcPr>
            <w:tcW w:w="497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Наименование котельной</w:t>
            </w:r>
          </w:p>
        </w:tc>
        <w:tc>
          <w:tcPr>
            <w:tcW w:w="245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rPr>
                <w:b/>
                <w:bCs/>
              </w:rPr>
              <w:t>Установленная мощность (Гкал/ч)</w:t>
            </w:r>
          </w:p>
        </w:tc>
        <w:tc>
          <w:tcPr>
            <w:tcW w:w="1656"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0"/>
              <w:jc w:val="center"/>
            </w:pPr>
            <w:r>
              <w:rPr>
                <w:b/>
                <w:bCs/>
              </w:rPr>
              <w:t>Примечание</w:t>
            </w:r>
          </w:p>
        </w:tc>
      </w:tr>
      <w:tr w:rsidR="00990F41">
        <w:trPr>
          <w:trHeight w:hRule="exact" w:val="466"/>
          <w:jc w:val="center"/>
        </w:trPr>
        <w:tc>
          <w:tcPr>
            <w:tcW w:w="497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lastRenderedPageBreak/>
              <w:t>Котельная №60</w:t>
            </w:r>
          </w:p>
        </w:tc>
        <w:tc>
          <w:tcPr>
            <w:tcW w:w="245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5,1</w:t>
            </w:r>
          </w:p>
        </w:tc>
        <w:tc>
          <w:tcPr>
            <w:tcW w:w="165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в работе</w:t>
            </w:r>
          </w:p>
        </w:tc>
      </w:tr>
      <w:tr w:rsidR="00990F41">
        <w:trPr>
          <w:trHeight w:hRule="exact" w:val="466"/>
          <w:jc w:val="center"/>
        </w:trPr>
        <w:tc>
          <w:tcPr>
            <w:tcW w:w="497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№56</w:t>
            </w:r>
          </w:p>
        </w:tc>
        <w:tc>
          <w:tcPr>
            <w:tcW w:w="245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9,0</w:t>
            </w:r>
          </w:p>
        </w:tc>
        <w:tc>
          <w:tcPr>
            <w:tcW w:w="165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в работе</w:t>
            </w:r>
          </w:p>
        </w:tc>
      </w:tr>
      <w:tr w:rsidR="00990F41">
        <w:trPr>
          <w:trHeight w:hRule="exact" w:val="461"/>
          <w:jc w:val="center"/>
        </w:trPr>
        <w:tc>
          <w:tcPr>
            <w:tcW w:w="4973"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Котельная №42</w:t>
            </w:r>
          </w:p>
        </w:tc>
        <w:tc>
          <w:tcPr>
            <w:tcW w:w="245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7,26</w:t>
            </w:r>
          </w:p>
        </w:tc>
        <w:tc>
          <w:tcPr>
            <w:tcW w:w="1656"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в работе</w:t>
            </w:r>
          </w:p>
        </w:tc>
      </w:tr>
      <w:tr w:rsidR="00990F41">
        <w:trPr>
          <w:trHeight w:hRule="exact" w:val="475"/>
          <w:jc w:val="center"/>
        </w:trPr>
        <w:tc>
          <w:tcPr>
            <w:tcW w:w="4973"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№44</w:t>
            </w:r>
          </w:p>
        </w:tc>
        <w:tc>
          <w:tcPr>
            <w:tcW w:w="2458"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0,537</w:t>
            </w:r>
          </w:p>
        </w:tc>
        <w:tc>
          <w:tcPr>
            <w:tcW w:w="1656"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в работе</w:t>
            </w:r>
          </w:p>
        </w:tc>
      </w:tr>
    </w:tbl>
    <w:p w:rsidR="00990F41" w:rsidRDefault="00990F41">
      <w:pPr>
        <w:spacing w:after="399" w:line="1" w:lineRule="exact"/>
      </w:pPr>
    </w:p>
    <w:p w:rsidR="00990F41" w:rsidRDefault="000B5450">
      <w:pPr>
        <w:pStyle w:val="11"/>
        <w:shd w:val="clear" w:color="auto" w:fill="auto"/>
        <w:spacing w:after="100"/>
        <w:ind w:left="220" w:firstLine="720"/>
        <w:jc w:val="both"/>
      </w:pPr>
      <w:r>
        <w:t>Часть многоквартирного жилого фонда, общественные здания, учреждения бюджетной сферы подключены к централизованной системе теплоснабжения, которая состоит из котельной и тепловых сетей. Эксплуатацию котельных и тепловых сетей на территории МО ГП «</w:t>
      </w:r>
      <w:proofErr w:type="spellStart"/>
      <w:r>
        <w:t>Кожва</w:t>
      </w:r>
      <w:proofErr w:type="spellEnd"/>
      <w:r>
        <w:t>» осуществляет</w:t>
      </w:r>
      <w:r w:rsidR="00231CC9">
        <w:t xml:space="preserve"> Печорский филиал АО «КТК» (далее – ПФ АО «КТК»)</w:t>
      </w:r>
      <w:r>
        <w:t>.</w:t>
      </w:r>
    </w:p>
    <w:p w:rsidR="00990F41" w:rsidRDefault="000B5450">
      <w:pPr>
        <w:pStyle w:val="32"/>
        <w:keepNext/>
        <w:keepLines/>
        <w:numPr>
          <w:ilvl w:val="1"/>
          <w:numId w:val="2"/>
        </w:numPr>
        <w:shd w:val="clear" w:color="auto" w:fill="auto"/>
        <w:tabs>
          <w:tab w:val="left" w:pos="442"/>
        </w:tabs>
      </w:pPr>
      <w:bookmarkStart w:id="16" w:name="bookmark23"/>
      <w:bookmarkStart w:id="17" w:name="bookmark24"/>
      <w:r>
        <w:t>Описание существующих и перспективных зон действия индивидуальных</w:t>
      </w:r>
      <w:r>
        <w:br/>
        <w:t>источников тепловой энергии</w:t>
      </w:r>
      <w:bookmarkEnd w:id="16"/>
      <w:bookmarkEnd w:id="17"/>
    </w:p>
    <w:p w:rsidR="00990F41" w:rsidRDefault="000B5450">
      <w:pPr>
        <w:pStyle w:val="11"/>
        <w:shd w:val="clear" w:color="auto" w:fill="auto"/>
        <w:ind w:left="220" w:firstLine="720"/>
        <w:jc w:val="both"/>
      </w:pPr>
      <w:r>
        <w:t xml:space="preserve">Зона действия индивидуальных источников тепловой энергии - это территория поселения, на которой теплоснабжение потребителей осуществляется от индивидуальных </w:t>
      </w:r>
      <w:proofErr w:type="spellStart"/>
      <w:r>
        <w:t>теплогенераторов</w:t>
      </w:r>
      <w:proofErr w:type="spellEnd"/>
      <w:r>
        <w:t>, работающих, преимущественно на дровах.</w:t>
      </w:r>
    </w:p>
    <w:p w:rsidR="00990F41" w:rsidRDefault="000B5450">
      <w:pPr>
        <w:pStyle w:val="11"/>
        <w:shd w:val="clear" w:color="auto" w:fill="auto"/>
        <w:ind w:left="220" w:firstLine="720"/>
        <w:jc w:val="both"/>
      </w:pPr>
      <w:r>
        <w:t>Значительная часть индивидуальных жилых домов городского поселения «</w:t>
      </w:r>
      <w:proofErr w:type="spellStart"/>
      <w:r>
        <w:t>Кожва</w:t>
      </w:r>
      <w:proofErr w:type="spellEnd"/>
      <w:r>
        <w:t xml:space="preserve">» оборудовано </w:t>
      </w:r>
      <w:proofErr w:type="spellStart"/>
      <w:r>
        <w:t>электрокотлами</w:t>
      </w:r>
      <w:proofErr w:type="spellEnd"/>
      <w:r>
        <w:t xml:space="preserve"> (нет данных 1%) и отопительными печами, работающими на твёрдом топливе (дрова, отходы лесопиления - горбыль) уголь.</w:t>
      </w:r>
    </w:p>
    <w:p w:rsidR="00990F41" w:rsidRDefault="000B5450">
      <w:pPr>
        <w:pStyle w:val="11"/>
        <w:shd w:val="clear" w:color="auto" w:fill="auto"/>
        <w:ind w:left="220" w:firstLine="720"/>
        <w:jc w:val="both"/>
      </w:pPr>
      <w:r>
        <w:t>Индивидуальное отопление осуществляется от теплоснабжающих устройств без 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w:t>
      </w:r>
    </w:p>
    <w:p w:rsidR="00990F41" w:rsidRDefault="000B5450">
      <w:pPr>
        <w:pStyle w:val="11"/>
        <w:shd w:val="clear" w:color="auto" w:fill="auto"/>
        <w:spacing w:after="100"/>
        <w:ind w:left="220" w:firstLine="720"/>
        <w:jc w:val="both"/>
      </w:pPr>
      <w:r>
        <w:t>Среднегодовая выработка тепла индивидуальными источниками теплоснабжения ориентировочно составляет 22,7 тыс. Гкал/год.</w:t>
      </w:r>
    </w:p>
    <w:p w:rsidR="00990F41" w:rsidRDefault="000B5450">
      <w:pPr>
        <w:pStyle w:val="32"/>
        <w:keepNext/>
        <w:keepLines/>
        <w:numPr>
          <w:ilvl w:val="1"/>
          <w:numId w:val="2"/>
        </w:numPr>
        <w:shd w:val="clear" w:color="auto" w:fill="auto"/>
        <w:tabs>
          <w:tab w:val="left" w:pos="442"/>
        </w:tabs>
      </w:pPr>
      <w:bookmarkStart w:id="18" w:name="bookmark25"/>
      <w:bookmarkStart w:id="19" w:name="bookmark26"/>
      <w:r>
        <w:t>Перспективные балансы тепловой мощности и тепловой нагрузки в</w:t>
      </w:r>
      <w:r>
        <w:br/>
        <w:t>перспективных зонах действия источников тепловой энергии</w:t>
      </w:r>
      <w:bookmarkEnd w:id="18"/>
      <w:bookmarkEnd w:id="19"/>
    </w:p>
    <w:p w:rsidR="00990F41" w:rsidRDefault="000B5450">
      <w:pPr>
        <w:pStyle w:val="11"/>
        <w:shd w:val="clear" w:color="auto" w:fill="auto"/>
        <w:spacing w:after="100"/>
        <w:ind w:left="220" w:firstLine="720"/>
        <w:jc w:val="both"/>
      </w:pPr>
      <w:r>
        <w:t>Перспективные балансы тепловой мощности и тепловой нагрузки в перспективных зонах действия источников тепловой энергии схемой теплоснабжения не предусмотрены</w:t>
      </w:r>
      <w:r>
        <w:br w:type="page"/>
      </w:r>
    </w:p>
    <w:p w:rsidR="00990F41" w:rsidRDefault="000B5450">
      <w:pPr>
        <w:pStyle w:val="32"/>
        <w:keepNext/>
        <w:keepLines/>
        <w:numPr>
          <w:ilvl w:val="0"/>
          <w:numId w:val="4"/>
        </w:numPr>
        <w:shd w:val="clear" w:color="auto" w:fill="auto"/>
        <w:tabs>
          <w:tab w:val="left" w:pos="547"/>
        </w:tabs>
      </w:pPr>
      <w:bookmarkStart w:id="20" w:name="bookmark27"/>
      <w:bookmarkStart w:id="21" w:name="bookmark28"/>
      <w:r>
        <w:lastRenderedPageBreak/>
        <w:t>Существующие и перспективные затраты тепловой мощности на собственные и</w:t>
      </w:r>
      <w:r>
        <w:br/>
        <w:t>хозяйственные нужды источников тепловой энергии (в разрезе котельных)</w:t>
      </w:r>
      <w:bookmarkEnd w:id="20"/>
      <w:bookmarkEnd w:id="21"/>
    </w:p>
    <w:p w:rsidR="00990F41" w:rsidRDefault="000B5450">
      <w:pPr>
        <w:pStyle w:val="11"/>
        <w:shd w:val="clear" w:color="auto" w:fill="auto"/>
        <w:spacing w:after="100"/>
        <w:ind w:firstLine="800"/>
        <w:jc w:val="both"/>
      </w:pPr>
      <w:r>
        <w:t>Существующие и перспективные затраты тепловой мощности на собственные и хозяйственные нужды источников тепловой энергии (в разрезе котельных) представлены в таблице 1.2.5.</w:t>
      </w:r>
    </w:p>
    <w:p w:rsidR="00990F41" w:rsidRDefault="000B5450">
      <w:pPr>
        <w:pStyle w:val="ab"/>
        <w:shd w:val="clear" w:color="auto" w:fill="auto"/>
        <w:ind w:left="7838"/>
      </w:pPr>
      <w:r>
        <w:t>Таблица 1.2.5</w:t>
      </w:r>
    </w:p>
    <w:tbl>
      <w:tblPr>
        <w:tblOverlap w:val="never"/>
        <w:tblW w:w="0" w:type="auto"/>
        <w:jc w:val="center"/>
        <w:tblLayout w:type="fixed"/>
        <w:tblCellMar>
          <w:left w:w="10" w:type="dxa"/>
          <w:right w:w="10" w:type="dxa"/>
        </w:tblCellMar>
        <w:tblLook w:val="04A0" w:firstRow="1" w:lastRow="0" w:firstColumn="1" w:lastColumn="0" w:noHBand="0" w:noVBand="1"/>
      </w:tblPr>
      <w:tblGrid>
        <w:gridCol w:w="4238"/>
        <w:gridCol w:w="2482"/>
        <w:gridCol w:w="2482"/>
      </w:tblGrid>
      <w:tr w:rsidR="00990F41">
        <w:trPr>
          <w:trHeight w:hRule="exact" w:val="336"/>
          <w:jc w:val="center"/>
        </w:trPr>
        <w:tc>
          <w:tcPr>
            <w:tcW w:w="4238"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Наименование котельной</w:t>
            </w:r>
          </w:p>
        </w:tc>
        <w:tc>
          <w:tcPr>
            <w:tcW w:w="4964" w:type="dxa"/>
            <w:gridSpan w:val="2"/>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340"/>
            </w:pPr>
            <w:r>
              <w:rPr>
                <w:b/>
                <w:bCs/>
              </w:rPr>
              <w:t>Затраты на собственные нужды (Гкал/ч)</w:t>
            </w:r>
          </w:p>
        </w:tc>
      </w:tr>
      <w:tr w:rsidR="00990F41">
        <w:trPr>
          <w:trHeight w:hRule="exact" w:val="326"/>
          <w:jc w:val="center"/>
        </w:trPr>
        <w:tc>
          <w:tcPr>
            <w:tcW w:w="4238" w:type="dxa"/>
            <w:vMerge/>
            <w:tcBorders>
              <w:left w:val="single" w:sz="4" w:space="0" w:color="auto"/>
            </w:tcBorders>
            <w:shd w:val="clear" w:color="auto" w:fill="FFFFFF"/>
            <w:vAlign w:val="center"/>
          </w:tcPr>
          <w:p w:rsidR="00990F41" w:rsidRDefault="00990F41"/>
        </w:tc>
        <w:tc>
          <w:tcPr>
            <w:tcW w:w="248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существующие</w:t>
            </w:r>
          </w:p>
        </w:tc>
        <w:tc>
          <w:tcPr>
            <w:tcW w:w="2482"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перспективные</w:t>
            </w:r>
          </w:p>
        </w:tc>
      </w:tr>
      <w:tr w:rsidR="00990F41">
        <w:trPr>
          <w:trHeight w:hRule="exact" w:val="461"/>
          <w:jc w:val="center"/>
        </w:trPr>
        <w:tc>
          <w:tcPr>
            <w:tcW w:w="423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№21</w:t>
            </w:r>
          </w:p>
        </w:tc>
        <w:tc>
          <w:tcPr>
            <w:tcW w:w="248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0,06</w:t>
            </w:r>
          </w:p>
        </w:tc>
        <w:tc>
          <w:tcPr>
            <w:tcW w:w="248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0,06</w:t>
            </w:r>
          </w:p>
        </w:tc>
      </w:tr>
      <w:tr w:rsidR="00990F41">
        <w:trPr>
          <w:trHeight w:hRule="exact" w:val="466"/>
          <w:jc w:val="center"/>
        </w:trPr>
        <w:tc>
          <w:tcPr>
            <w:tcW w:w="423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Котельная №23</w:t>
            </w:r>
          </w:p>
        </w:tc>
        <w:tc>
          <w:tcPr>
            <w:tcW w:w="248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0,04</w:t>
            </w:r>
          </w:p>
        </w:tc>
        <w:tc>
          <w:tcPr>
            <w:tcW w:w="2482"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0"/>
              <w:jc w:val="center"/>
            </w:pPr>
            <w:r>
              <w:t>0,04</w:t>
            </w:r>
          </w:p>
        </w:tc>
      </w:tr>
      <w:tr w:rsidR="00990F41">
        <w:trPr>
          <w:trHeight w:hRule="exact" w:val="466"/>
          <w:jc w:val="center"/>
        </w:trPr>
        <w:tc>
          <w:tcPr>
            <w:tcW w:w="423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Котельная №25</w:t>
            </w:r>
          </w:p>
        </w:tc>
        <w:tc>
          <w:tcPr>
            <w:tcW w:w="248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0,03</w:t>
            </w:r>
          </w:p>
        </w:tc>
        <w:tc>
          <w:tcPr>
            <w:tcW w:w="2482"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0"/>
              <w:jc w:val="center"/>
            </w:pPr>
            <w:r>
              <w:t>0,03</w:t>
            </w:r>
          </w:p>
        </w:tc>
      </w:tr>
      <w:tr w:rsidR="00990F41">
        <w:trPr>
          <w:trHeight w:hRule="exact" w:val="461"/>
          <w:jc w:val="center"/>
        </w:trPr>
        <w:tc>
          <w:tcPr>
            <w:tcW w:w="423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Котельная №60</w:t>
            </w:r>
          </w:p>
        </w:tc>
        <w:tc>
          <w:tcPr>
            <w:tcW w:w="248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0,05</w:t>
            </w:r>
          </w:p>
        </w:tc>
        <w:tc>
          <w:tcPr>
            <w:tcW w:w="2482"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0"/>
              <w:jc w:val="center"/>
            </w:pPr>
            <w:r>
              <w:t>0,05</w:t>
            </w:r>
          </w:p>
        </w:tc>
      </w:tr>
      <w:tr w:rsidR="00990F41">
        <w:trPr>
          <w:trHeight w:hRule="exact" w:val="466"/>
          <w:jc w:val="center"/>
        </w:trPr>
        <w:tc>
          <w:tcPr>
            <w:tcW w:w="423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Котельная №56</w:t>
            </w:r>
          </w:p>
        </w:tc>
        <w:tc>
          <w:tcPr>
            <w:tcW w:w="248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0,09</w:t>
            </w:r>
          </w:p>
        </w:tc>
        <w:tc>
          <w:tcPr>
            <w:tcW w:w="2482"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0"/>
              <w:jc w:val="center"/>
            </w:pPr>
            <w:r>
              <w:t>0,09</w:t>
            </w:r>
          </w:p>
        </w:tc>
      </w:tr>
      <w:tr w:rsidR="00990F41">
        <w:trPr>
          <w:trHeight w:hRule="exact" w:val="466"/>
          <w:jc w:val="center"/>
        </w:trPr>
        <w:tc>
          <w:tcPr>
            <w:tcW w:w="423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№42</w:t>
            </w:r>
          </w:p>
        </w:tc>
        <w:tc>
          <w:tcPr>
            <w:tcW w:w="248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0,08</w:t>
            </w:r>
          </w:p>
        </w:tc>
        <w:tc>
          <w:tcPr>
            <w:tcW w:w="248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0,08</w:t>
            </w:r>
          </w:p>
        </w:tc>
      </w:tr>
      <w:tr w:rsidR="00990F41">
        <w:trPr>
          <w:trHeight w:hRule="exact" w:val="470"/>
          <w:jc w:val="center"/>
        </w:trPr>
        <w:tc>
          <w:tcPr>
            <w:tcW w:w="4238" w:type="dxa"/>
            <w:tcBorders>
              <w:top w:val="single" w:sz="4" w:space="0" w:color="auto"/>
              <w:left w:val="single" w:sz="4" w:space="0" w:color="auto"/>
              <w:bottom w:val="single" w:sz="4" w:space="0" w:color="auto"/>
            </w:tcBorders>
            <w:shd w:val="clear" w:color="auto" w:fill="FFFFFF"/>
          </w:tcPr>
          <w:p w:rsidR="00990F41" w:rsidRDefault="000B5450">
            <w:pPr>
              <w:pStyle w:val="a9"/>
              <w:shd w:val="clear" w:color="auto" w:fill="auto"/>
              <w:spacing w:line="240" w:lineRule="auto"/>
              <w:ind w:firstLine="0"/>
              <w:jc w:val="center"/>
            </w:pPr>
            <w:r>
              <w:t>Котельная №44</w:t>
            </w:r>
          </w:p>
        </w:tc>
        <w:tc>
          <w:tcPr>
            <w:tcW w:w="2482" w:type="dxa"/>
            <w:tcBorders>
              <w:top w:val="single" w:sz="4" w:space="0" w:color="auto"/>
              <w:left w:val="single" w:sz="4" w:space="0" w:color="auto"/>
              <w:bottom w:val="single" w:sz="4" w:space="0" w:color="auto"/>
            </w:tcBorders>
            <w:shd w:val="clear" w:color="auto" w:fill="FFFFFF"/>
          </w:tcPr>
          <w:p w:rsidR="00990F41" w:rsidRDefault="000B5450">
            <w:pPr>
              <w:pStyle w:val="a9"/>
              <w:shd w:val="clear" w:color="auto" w:fill="auto"/>
              <w:spacing w:line="240" w:lineRule="auto"/>
              <w:ind w:firstLine="0"/>
              <w:jc w:val="center"/>
            </w:pPr>
            <w:r>
              <w:t>0,03</w:t>
            </w:r>
          </w:p>
        </w:tc>
        <w:tc>
          <w:tcPr>
            <w:tcW w:w="2482" w:type="dxa"/>
            <w:tcBorders>
              <w:top w:val="single" w:sz="4" w:space="0" w:color="auto"/>
              <w:left w:val="single" w:sz="4" w:space="0" w:color="auto"/>
              <w:bottom w:val="single" w:sz="4" w:space="0" w:color="auto"/>
              <w:right w:val="single" w:sz="4" w:space="0" w:color="auto"/>
            </w:tcBorders>
            <w:shd w:val="clear" w:color="auto" w:fill="FFFFFF"/>
          </w:tcPr>
          <w:p w:rsidR="00990F41" w:rsidRDefault="000B5450">
            <w:pPr>
              <w:pStyle w:val="a9"/>
              <w:shd w:val="clear" w:color="auto" w:fill="auto"/>
              <w:spacing w:line="240" w:lineRule="auto"/>
              <w:ind w:firstLine="0"/>
              <w:jc w:val="center"/>
            </w:pPr>
            <w:r>
              <w:t>0,03</w:t>
            </w:r>
          </w:p>
        </w:tc>
      </w:tr>
    </w:tbl>
    <w:p w:rsidR="00990F41" w:rsidRDefault="00990F41">
      <w:pPr>
        <w:spacing w:after="379" w:line="1" w:lineRule="exact"/>
      </w:pPr>
    </w:p>
    <w:p w:rsidR="00990F41" w:rsidRDefault="000B5450">
      <w:pPr>
        <w:pStyle w:val="11"/>
        <w:shd w:val="clear" w:color="auto" w:fill="auto"/>
        <w:spacing w:after="100" w:line="240" w:lineRule="auto"/>
        <w:ind w:firstLine="0"/>
        <w:jc w:val="center"/>
      </w:pPr>
      <w:r>
        <w:rPr>
          <w:b/>
          <w:bCs/>
        </w:rPr>
        <w:t>2.6 Значения существующей и перспективной тепловой мощности источников</w:t>
      </w:r>
    </w:p>
    <w:p w:rsidR="00990F41" w:rsidRDefault="000B5450">
      <w:pPr>
        <w:pStyle w:val="32"/>
        <w:keepNext/>
        <w:keepLines/>
        <w:shd w:val="clear" w:color="auto" w:fill="auto"/>
        <w:spacing w:after="220" w:line="240" w:lineRule="auto"/>
      </w:pPr>
      <w:bookmarkStart w:id="22" w:name="bookmark29"/>
      <w:bookmarkStart w:id="23" w:name="bookmark30"/>
      <w:r>
        <w:t>тепловой энергии нетто</w:t>
      </w:r>
      <w:bookmarkEnd w:id="22"/>
      <w:bookmarkEnd w:id="23"/>
    </w:p>
    <w:p w:rsidR="00990F41" w:rsidRDefault="000B5450">
      <w:pPr>
        <w:pStyle w:val="ab"/>
        <w:shd w:val="clear" w:color="auto" w:fill="auto"/>
        <w:ind w:left="7848"/>
      </w:pPr>
      <w:r>
        <w:t>Таблица 1.2.6.1</w:t>
      </w:r>
    </w:p>
    <w:tbl>
      <w:tblPr>
        <w:tblOverlap w:val="never"/>
        <w:tblW w:w="0" w:type="auto"/>
        <w:jc w:val="center"/>
        <w:tblLayout w:type="fixed"/>
        <w:tblCellMar>
          <w:left w:w="10" w:type="dxa"/>
          <w:right w:w="10" w:type="dxa"/>
        </w:tblCellMar>
        <w:tblLook w:val="04A0" w:firstRow="1" w:lastRow="0" w:firstColumn="1" w:lastColumn="0" w:noHBand="0" w:noVBand="1"/>
      </w:tblPr>
      <w:tblGrid>
        <w:gridCol w:w="2218"/>
        <w:gridCol w:w="3427"/>
        <w:gridCol w:w="2059"/>
        <w:gridCol w:w="1882"/>
      </w:tblGrid>
      <w:tr w:rsidR="00990F41">
        <w:trPr>
          <w:trHeight w:hRule="exact" w:val="749"/>
          <w:jc w:val="center"/>
        </w:trPr>
        <w:tc>
          <w:tcPr>
            <w:tcW w:w="2218"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jc w:val="center"/>
            </w:pPr>
            <w:r>
              <w:rPr>
                <w:b/>
                <w:bCs/>
              </w:rPr>
              <w:t>Наименование котельной</w:t>
            </w:r>
          </w:p>
        </w:tc>
        <w:tc>
          <w:tcPr>
            <w:tcW w:w="3427"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jc w:val="center"/>
            </w:pPr>
            <w:r>
              <w:rPr>
                <w:b/>
                <w:bCs/>
              </w:rPr>
              <w:t>Фактическая располагаемая мощность источника (Гкал/ч)</w:t>
            </w:r>
          </w:p>
        </w:tc>
        <w:tc>
          <w:tcPr>
            <w:tcW w:w="3941" w:type="dxa"/>
            <w:gridSpan w:val="2"/>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rPr>
                <w:b/>
                <w:bCs/>
              </w:rPr>
              <w:t>Мощность тепловой энергии нетто (Гкал/ч)</w:t>
            </w:r>
          </w:p>
        </w:tc>
      </w:tr>
      <w:tr w:rsidR="00990F41">
        <w:trPr>
          <w:trHeight w:hRule="exact" w:val="749"/>
          <w:jc w:val="center"/>
        </w:trPr>
        <w:tc>
          <w:tcPr>
            <w:tcW w:w="2218" w:type="dxa"/>
            <w:vMerge/>
            <w:tcBorders>
              <w:left w:val="single" w:sz="4" w:space="0" w:color="auto"/>
            </w:tcBorders>
            <w:shd w:val="clear" w:color="auto" w:fill="FFFFFF"/>
            <w:vAlign w:val="center"/>
          </w:tcPr>
          <w:p w:rsidR="00990F41" w:rsidRDefault="00990F41"/>
        </w:tc>
        <w:tc>
          <w:tcPr>
            <w:tcW w:w="3427" w:type="dxa"/>
            <w:vMerge/>
            <w:tcBorders>
              <w:left w:val="single" w:sz="4" w:space="0" w:color="auto"/>
            </w:tcBorders>
            <w:shd w:val="clear" w:color="auto" w:fill="FFFFFF"/>
            <w:vAlign w:val="center"/>
          </w:tcPr>
          <w:p w:rsidR="00990F41" w:rsidRDefault="00990F41"/>
        </w:tc>
        <w:tc>
          <w:tcPr>
            <w:tcW w:w="20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существующие</w:t>
            </w:r>
          </w:p>
        </w:tc>
        <w:tc>
          <w:tcPr>
            <w:tcW w:w="188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перспектив</w:t>
            </w:r>
            <w:r>
              <w:rPr>
                <w:b/>
                <w:bCs/>
              </w:rPr>
              <w:softHyphen/>
            </w:r>
          </w:p>
          <w:p w:rsidR="00990F41" w:rsidRDefault="000B5450">
            <w:pPr>
              <w:pStyle w:val="a9"/>
              <w:shd w:val="clear" w:color="auto" w:fill="auto"/>
              <w:spacing w:line="240" w:lineRule="auto"/>
              <w:ind w:firstLine="0"/>
              <w:jc w:val="center"/>
            </w:pPr>
            <w:proofErr w:type="spellStart"/>
            <w:r>
              <w:rPr>
                <w:b/>
                <w:bCs/>
              </w:rPr>
              <w:t>ные</w:t>
            </w:r>
            <w:proofErr w:type="spellEnd"/>
          </w:p>
        </w:tc>
      </w:tr>
      <w:tr w:rsidR="00990F41">
        <w:trPr>
          <w:trHeight w:hRule="exact" w:val="518"/>
          <w:jc w:val="center"/>
        </w:trPr>
        <w:tc>
          <w:tcPr>
            <w:tcW w:w="22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80"/>
              <w:jc w:val="both"/>
            </w:pPr>
            <w:r>
              <w:t>Котельная №21</w:t>
            </w:r>
          </w:p>
        </w:tc>
        <w:tc>
          <w:tcPr>
            <w:tcW w:w="342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6,928</w:t>
            </w:r>
          </w:p>
        </w:tc>
        <w:tc>
          <w:tcPr>
            <w:tcW w:w="20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4,33</w:t>
            </w:r>
          </w:p>
        </w:tc>
        <w:tc>
          <w:tcPr>
            <w:tcW w:w="188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4,7</w:t>
            </w:r>
          </w:p>
        </w:tc>
      </w:tr>
      <w:tr w:rsidR="00990F41">
        <w:trPr>
          <w:trHeight w:hRule="exact" w:val="523"/>
          <w:jc w:val="center"/>
        </w:trPr>
        <w:tc>
          <w:tcPr>
            <w:tcW w:w="22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80"/>
              <w:jc w:val="both"/>
            </w:pPr>
            <w:r>
              <w:t>Котельная №23</w:t>
            </w:r>
          </w:p>
        </w:tc>
        <w:tc>
          <w:tcPr>
            <w:tcW w:w="342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4,33</w:t>
            </w:r>
          </w:p>
        </w:tc>
        <w:tc>
          <w:tcPr>
            <w:tcW w:w="20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4,06</w:t>
            </w:r>
          </w:p>
        </w:tc>
        <w:tc>
          <w:tcPr>
            <w:tcW w:w="188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4,33</w:t>
            </w:r>
          </w:p>
        </w:tc>
      </w:tr>
      <w:tr w:rsidR="00990F41">
        <w:trPr>
          <w:trHeight w:hRule="exact" w:val="518"/>
          <w:jc w:val="center"/>
        </w:trPr>
        <w:tc>
          <w:tcPr>
            <w:tcW w:w="22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80"/>
              <w:jc w:val="both"/>
            </w:pPr>
            <w:r>
              <w:t>Котельная №25</w:t>
            </w:r>
          </w:p>
        </w:tc>
        <w:tc>
          <w:tcPr>
            <w:tcW w:w="342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2,7</w:t>
            </w:r>
          </w:p>
        </w:tc>
        <w:tc>
          <w:tcPr>
            <w:tcW w:w="20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2,3</w:t>
            </w:r>
          </w:p>
        </w:tc>
        <w:tc>
          <w:tcPr>
            <w:tcW w:w="188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2,53</w:t>
            </w:r>
          </w:p>
        </w:tc>
      </w:tr>
      <w:tr w:rsidR="00990F41">
        <w:trPr>
          <w:trHeight w:hRule="exact" w:val="518"/>
          <w:jc w:val="center"/>
        </w:trPr>
        <w:tc>
          <w:tcPr>
            <w:tcW w:w="22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80"/>
              <w:jc w:val="both"/>
            </w:pPr>
            <w:r>
              <w:t>Котельная №60</w:t>
            </w:r>
          </w:p>
        </w:tc>
        <w:tc>
          <w:tcPr>
            <w:tcW w:w="342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5,1</w:t>
            </w:r>
          </w:p>
        </w:tc>
        <w:tc>
          <w:tcPr>
            <w:tcW w:w="20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0,66</w:t>
            </w:r>
          </w:p>
        </w:tc>
        <w:tc>
          <w:tcPr>
            <w:tcW w:w="188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0,72</w:t>
            </w:r>
          </w:p>
        </w:tc>
      </w:tr>
      <w:tr w:rsidR="00990F41">
        <w:trPr>
          <w:trHeight w:hRule="exact" w:val="523"/>
          <w:jc w:val="center"/>
        </w:trPr>
        <w:tc>
          <w:tcPr>
            <w:tcW w:w="22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80"/>
              <w:jc w:val="both"/>
            </w:pPr>
            <w:r>
              <w:t>Котельная №56</w:t>
            </w:r>
          </w:p>
        </w:tc>
        <w:tc>
          <w:tcPr>
            <w:tcW w:w="342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9,0</w:t>
            </w:r>
          </w:p>
        </w:tc>
        <w:tc>
          <w:tcPr>
            <w:tcW w:w="20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6,57</w:t>
            </w:r>
          </w:p>
        </w:tc>
        <w:tc>
          <w:tcPr>
            <w:tcW w:w="188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7,23</w:t>
            </w:r>
          </w:p>
        </w:tc>
      </w:tr>
      <w:tr w:rsidR="00990F41">
        <w:trPr>
          <w:trHeight w:hRule="exact" w:val="518"/>
          <w:jc w:val="center"/>
        </w:trPr>
        <w:tc>
          <w:tcPr>
            <w:tcW w:w="22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80"/>
              <w:jc w:val="both"/>
            </w:pPr>
            <w:r>
              <w:t>Котельная №42</w:t>
            </w:r>
          </w:p>
        </w:tc>
        <w:tc>
          <w:tcPr>
            <w:tcW w:w="342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7,26</w:t>
            </w:r>
          </w:p>
        </w:tc>
        <w:tc>
          <w:tcPr>
            <w:tcW w:w="20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2,32</w:t>
            </w:r>
          </w:p>
        </w:tc>
        <w:tc>
          <w:tcPr>
            <w:tcW w:w="188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2,55</w:t>
            </w:r>
          </w:p>
        </w:tc>
      </w:tr>
      <w:tr w:rsidR="00990F41">
        <w:trPr>
          <w:trHeight w:hRule="exact" w:val="528"/>
          <w:jc w:val="center"/>
        </w:trPr>
        <w:tc>
          <w:tcPr>
            <w:tcW w:w="2218"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280"/>
              <w:jc w:val="both"/>
            </w:pPr>
            <w:r>
              <w:t>Котельная №44</w:t>
            </w:r>
          </w:p>
        </w:tc>
        <w:tc>
          <w:tcPr>
            <w:tcW w:w="3427"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0,537</w:t>
            </w:r>
          </w:p>
        </w:tc>
        <w:tc>
          <w:tcPr>
            <w:tcW w:w="2059"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0,09</w:t>
            </w:r>
          </w:p>
        </w:tc>
        <w:tc>
          <w:tcPr>
            <w:tcW w:w="1882"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0,1</w:t>
            </w:r>
          </w:p>
        </w:tc>
      </w:tr>
    </w:tbl>
    <w:p w:rsidR="00990F41" w:rsidRDefault="000B5450">
      <w:pPr>
        <w:pStyle w:val="11"/>
        <w:shd w:val="clear" w:color="auto" w:fill="auto"/>
        <w:ind w:firstLine="720"/>
      </w:pPr>
      <w:r>
        <w:t xml:space="preserve">Передача по тепловым сетям, включая потери тепловой энергии в тепловых сетях </w:t>
      </w:r>
      <w:r>
        <w:lastRenderedPageBreak/>
        <w:t>теплопередачей через теплоизоляционные конструкции теплопроводов и с потерями теплоносителя и указанием затрат на компенсацию этих потерь представлено в таблице ниже (Таблица 1.2.6.2)</w:t>
      </w:r>
    </w:p>
    <w:p w:rsidR="00990F41" w:rsidRDefault="000B5450">
      <w:pPr>
        <w:pStyle w:val="ab"/>
        <w:shd w:val="clear" w:color="auto" w:fill="auto"/>
        <w:ind w:left="7536"/>
      </w:pPr>
      <w:r>
        <w:t>Таблица 1.2.6.2</w:t>
      </w:r>
    </w:p>
    <w:tbl>
      <w:tblPr>
        <w:tblOverlap w:val="never"/>
        <w:tblW w:w="0" w:type="auto"/>
        <w:jc w:val="center"/>
        <w:tblLayout w:type="fixed"/>
        <w:tblCellMar>
          <w:left w:w="10" w:type="dxa"/>
          <w:right w:w="10" w:type="dxa"/>
        </w:tblCellMar>
        <w:tblLook w:val="04A0" w:firstRow="1" w:lastRow="0" w:firstColumn="1" w:lastColumn="0" w:noHBand="0" w:noVBand="1"/>
      </w:tblPr>
      <w:tblGrid>
        <w:gridCol w:w="4430"/>
        <w:gridCol w:w="2160"/>
        <w:gridCol w:w="2352"/>
      </w:tblGrid>
      <w:tr w:rsidR="00990F41">
        <w:trPr>
          <w:trHeight w:hRule="exact" w:val="1286"/>
          <w:jc w:val="center"/>
        </w:trPr>
        <w:tc>
          <w:tcPr>
            <w:tcW w:w="443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Наименование котельной</w:t>
            </w:r>
          </w:p>
        </w:tc>
        <w:tc>
          <w:tcPr>
            <w:tcW w:w="21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jc w:val="center"/>
            </w:pPr>
            <w:r>
              <w:rPr>
                <w:b/>
                <w:bCs/>
              </w:rPr>
              <w:t>Потери тепловой энергии при передаче (Гкал)</w:t>
            </w:r>
          </w:p>
        </w:tc>
        <w:tc>
          <w:tcPr>
            <w:tcW w:w="2352"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90" w:lineRule="auto"/>
              <w:ind w:firstLine="0"/>
              <w:jc w:val="center"/>
            </w:pPr>
            <w:r>
              <w:rPr>
                <w:b/>
                <w:bCs/>
              </w:rPr>
              <w:t xml:space="preserve">Затраты на компенсацию потерь ТЭ (тыс. </w:t>
            </w:r>
            <w:proofErr w:type="spellStart"/>
            <w:r>
              <w:rPr>
                <w:b/>
                <w:bCs/>
              </w:rPr>
              <w:t>ру</w:t>
            </w:r>
            <w:r>
              <w:rPr>
                <w:b/>
                <w:bCs/>
                <w:vertAlign w:val="superscript"/>
              </w:rPr>
              <w:t>б</w:t>
            </w:r>
            <w:proofErr w:type="spellEnd"/>
            <w:r>
              <w:rPr>
                <w:b/>
                <w:bCs/>
              </w:rPr>
              <w:t>-</w:t>
            </w:r>
            <w:r>
              <w:rPr>
                <w:b/>
                <w:bCs/>
                <w:vertAlign w:val="superscript"/>
              </w:rPr>
              <w:t>)</w:t>
            </w:r>
          </w:p>
        </w:tc>
      </w:tr>
      <w:tr w:rsidR="00990F41">
        <w:trPr>
          <w:trHeight w:hRule="exact" w:val="461"/>
          <w:jc w:val="center"/>
        </w:trPr>
        <w:tc>
          <w:tcPr>
            <w:tcW w:w="443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№21</w:t>
            </w:r>
          </w:p>
        </w:tc>
        <w:tc>
          <w:tcPr>
            <w:tcW w:w="21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5985,7</w:t>
            </w:r>
          </w:p>
        </w:tc>
        <w:tc>
          <w:tcPr>
            <w:tcW w:w="235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12091,2</w:t>
            </w:r>
          </w:p>
        </w:tc>
      </w:tr>
      <w:tr w:rsidR="00990F41">
        <w:trPr>
          <w:trHeight w:hRule="exact" w:val="466"/>
          <w:jc w:val="center"/>
        </w:trPr>
        <w:tc>
          <w:tcPr>
            <w:tcW w:w="443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№23</w:t>
            </w:r>
          </w:p>
        </w:tc>
        <w:tc>
          <w:tcPr>
            <w:tcW w:w="21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3741,0</w:t>
            </w:r>
          </w:p>
        </w:tc>
        <w:tc>
          <w:tcPr>
            <w:tcW w:w="235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7553,1</w:t>
            </w:r>
          </w:p>
        </w:tc>
      </w:tr>
      <w:tr w:rsidR="00990F41">
        <w:trPr>
          <w:trHeight w:hRule="exact" w:val="466"/>
          <w:jc w:val="center"/>
        </w:trPr>
        <w:tc>
          <w:tcPr>
            <w:tcW w:w="443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№25</w:t>
            </w:r>
          </w:p>
        </w:tc>
        <w:tc>
          <w:tcPr>
            <w:tcW w:w="21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2992,8</w:t>
            </w:r>
          </w:p>
        </w:tc>
        <w:tc>
          <w:tcPr>
            <w:tcW w:w="235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6042,4</w:t>
            </w:r>
          </w:p>
        </w:tc>
      </w:tr>
      <w:tr w:rsidR="00990F41">
        <w:trPr>
          <w:trHeight w:hRule="exact" w:val="461"/>
          <w:jc w:val="center"/>
        </w:trPr>
        <w:tc>
          <w:tcPr>
            <w:tcW w:w="443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№60</w:t>
            </w:r>
          </w:p>
        </w:tc>
        <w:tc>
          <w:tcPr>
            <w:tcW w:w="21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4406,4</w:t>
            </w:r>
          </w:p>
        </w:tc>
        <w:tc>
          <w:tcPr>
            <w:tcW w:w="235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8896,5</w:t>
            </w:r>
          </w:p>
        </w:tc>
      </w:tr>
      <w:tr w:rsidR="00990F41">
        <w:trPr>
          <w:trHeight w:hRule="exact" w:val="466"/>
          <w:jc w:val="center"/>
        </w:trPr>
        <w:tc>
          <w:tcPr>
            <w:tcW w:w="443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№56</w:t>
            </w:r>
          </w:p>
        </w:tc>
        <w:tc>
          <w:tcPr>
            <w:tcW w:w="21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7776,0</w:t>
            </w:r>
          </w:p>
        </w:tc>
        <w:tc>
          <w:tcPr>
            <w:tcW w:w="235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15699,7</w:t>
            </w:r>
          </w:p>
        </w:tc>
      </w:tr>
      <w:tr w:rsidR="00990F41">
        <w:trPr>
          <w:trHeight w:hRule="exact" w:val="466"/>
          <w:jc w:val="center"/>
        </w:trPr>
        <w:tc>
          <w:tcPr>
            <w:tcW w:w="443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№42</w:t>
            </w:r>
          </w:p>
        </w:tc>
        <w:tc>
          <w:tcPr>
            <w:tcW w:w="21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2315,0</w:t>
            </w:r>
          </w:p>
        </w:tc>
        <w:tc>
          <w:tcPr>
            <w:tcW w:w="235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5090,5</w:t>
            </w:r>
          </w:p>
        </w:tc>
      </w:tr>
      <w:tr w:rsidR="00990F41">
        <w:trPr>
          <w:trHeight w:hRule="exact" w:val="470"/>
          <w:jc w:val="center"/>
        </w:trPr>
        <w:tc>
          <w:tcPr>
            <w:tcW w:w="443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№44</w:t>
            </w:r>
          </w:p>
        </w:tc>
        <w:tc>
          <w:tcPr>
            <w:tcW w:w="216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992,8</w:t>
            </w:r>
          </w:p>
        </w:tc>
        <w:tc>
          <w:tcPr>
            <w:tcW w:w="2352"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2116,5</w:t>
            </w:r>
          </w:p>
        </w:tc>
      </w:tr>
    </w:tbl>
    <w:p w:rsidR="00990F41" w:rsidRDefault="000B5450">
      <w:pPr>
        <w:pStyle w:val="ab"/>
        <w:shd w:val="clear" w:color="auto" w:fill="auto"/>
        <w:ind w:left="1690"/>
      </w:pPr>
      <w:r>
        <w:rPr>
          <w:b/>
          <w:bCs/>
        </w:rPr>
        <w:t>Раздел 3. Перспективные балансы теплоносителя</w:t>
      </w:r>
    </w:p>
    <w:p w:rsidR="00990F41" w:rsidRDefault="00990F41">
      <w:pPr>
        <w:spacing w:after="219" w:line="1" w:lineRule="exact"/>
      </w:pPr>
    </w:p>
    <w:p w:rsidR="00990F41" w:rsidRDefault="000B5450">
      <w:pPr>
        <w:pStyle w:val="11"/>
        <w:numPr>
          <w:ilvl w:val="0"/>
          <w:numId w:val="5"/>
        </w:numPr>
        <w:shd w:val="clear" w:color="auto" w:fill="auto"/>
        <w:tabs>
          <w:tab w:val="left" w:pos="438"/>
        </w:tabs>
        <w:spacing w:after="100"/>
        <w:ind w:firstLine="0"/>
        <w:jc w:val="center"/>
      </w:pPr>
      <w:bookmarkStart w:id="24" w:name="bookmark31"/>
      <w:r>
        <w:rPr>
          <w:b/>
          <w:bCs/>
        </w:rPr>
        <w:t>Перспективные балансы производительности водоподготовительных установок и</w:t>
      </w:r>
      <w:r>
        <w:rPr>
          <w:b/>
          <w:bCs/>
        </w:rPr>
        <w:br/>
        <w:t xml:space="preserve">максимального потребления теплоносителя </w:t>
      </w:r>
      <w:proofErr w:type="spellStart"/>
      <w:r>
        <w:rPr>
          <w:b/>
          <w:bCs/>
        </w:rPr>
        <w:t>теплопотребляющими</w:t>
      </w:r>
      <w:proofErr w:type="spellEnd"/>
      <w:r>
        <w:rPr>
          <w:b/>
          <w:bCs/>
        </w:rPr>
        <w:t xml:space="preserve"> установками</w:t>
      </w:r>
      <w:r>
        <w:rPr>
          <w:b/>
          <w:bCs/>
        </w:rPr>
        <w:br/>
        <w:t>потребителей</w:t>
      </w:r>
      <w:bookmarkEnd w:id="24"/>
    </w:p>
    <w:p w:rsidR="00990F41" w:rsidRDefault="000B5450">
      <w:pPr>
        <w:pStyle w:val="11"/>
        <w:shd w:val="clear" w:color="auto" w:fill="auto"/>
        <w:ind w:firstLine="720"/>
        <w:jc w:val="both"/>
      </w:pPr>
      <w:r>
        <w:t xml:space="preserve">Установки водоподготовки предназначены </w:t>
      </w:r>
      <w:proofErr w:type="gramStart"/>
      <w:r>
        <w:t>для</w:t>
      </w:r>
      <w:proofErr w:type="gramEnd"/>
      <w:r>
        <w:t xml:space="preserve"> </w:t>
      </w:r>
      <w:proofErr w:type="gramStart"/>
      <w:r>
        <w:t>восполнение</w:t>
      </w:r>
      <w:proofErr w:type="gramEnd"/>
      <w:r>
        <w:t xml:space="preserve"> утечек (потерь) теплоносителя и расхода теплоносителя на горячее </w:t>
      </w:r>
      <w:proofErr w:type="spellStart"/>
      <w:r>
        <w:t>воснабжение</w:t>
      </w:r>
      <w:proofErr w:type="spellEnd"/>
      <w:r>
        <w:t xml:space="preserve"> путем открытого </w:t>
      </w:r>
      <w:proofErr w:type="spellStart"/>
      <w:r>
        <w:t>водоразбора</w:t>
      </w:r>
      <w:proofErr w:type="spellEnd"/>
      <w:r>
        <w:t>.</w:t>
      </w:r>
    </w:p>
    <w:p w:rsidR="00990F41" w:rsidRDefault="000B5450">
      <w:pPr>
        <w:pStyle w:val="11"/>
        <w:shd w:val="clear" w:color="auto" w:fill="auto"/>
        <w:ind w:firstLine="720"/>
        <w:jc w:val="both"/>
      </w:pPr>
      <w:r>
        <w:t>В настоящее время водоподготовительные установки в котельных МО ГП «Кожва» отсутствуют. Отмечается несанкционированный разбор теплоносителя из внутридомовой системы отопления, что не допускается.</w:t>
      </w:r>
    </w:p>
    <w:p w:rsidR="00990F41" w:rsidRDefault="000B5450">
      <w:pPr>
        <w:pStyle w:val="11"/>
        <w:shd w:val="clear" w:color="auto" w:fill="auto"/>
        <w:ind w:firstLine="720"/>
        <w:jc w:val="both"/>
      </w:pPr>
      <w:r>
        <w:t xml:space="preserve">В соответствии с требованиями 8 и 9 статьи 29 главы 7 Федеральный закон от 27.07.2010 </w:t>
      </w:r>
      <w:r>
        <w:rPr>
          <w:lang w:val="en-US" w:eastAsia="en-US" w:bidi="en-US"/>
        </w:rPr>
        <w:t>N</w:t>
      </w:r>
      <w:r w:rsidRPr="000B5450">
        <w:rPr>
          <w:lang w:eastAsia="en-US" w:bidi="en-US"/>
        </w:rPr>
        <w:t xml:space="preserve"> </w:t>
      </w:r>
      <w:r>
        <w:t xml:space="preserve">190-ФЗ (ред. от 07.05.2013) «О теплоснабжении» до 2022 года необходимо отказаться от использования теплоносителя из системы теплоснабжения на цели горячего водоснабжения. В соответствии с требованиями Федерального закона от 07.12.2011 № 417- «О внесении изменений в отдельные законодательные акты Российской Федерации в </w:t>
      </w:r>
      <w:r>
        <w:rPr>
          <w:u w:val="single"/>
        </w:rPr>
        <w:t>связи с принятием Федерального закона «О водоснабжении и водоотведении» все</w:t>
      </w:r>
      <w:r>
        <w:t xml:space="preserve"> потребители в зоне действия открытой системы теплоснабжения должны быть переведены на закрытую схему присоединения системы ГВС.</w:t>
      </w:r>
    </w:p>
    <w:p w:rsidR="00990F41" w:rsidRDefault="000B5450">
      <w:pPr>
        <w:pStyle w:val="11"/>
        <w:shd w:val="clear" w:color="auto" w:fill="auto"/>
        <w:ind w:firstLine="720"/>
        <w:jc w:val="both"/>
      </w:pPr>
      <w:r>
        <w:t xml:space="preserve">Присоединение (подключение) всех потребителей во вновь создаваемых зонах </w:t>
      </w:r>
      <w:r>
        <w:lastRenderedPageBreak/>
        <w:t>теплоснабжения планируется осуществляться по независимой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w:t>
      </w:r>
    </w:p>
    <w:p w:rsidR="00990F41" w:rsidRDefault="000B5450">
      <w:pPr>
        <w:pStyle w:val="11"/>
        <w:shd w:val="clear" w:color="auto" w:fill="auto"/>
        <w:ind w:firstLine="720"/>
        <w:jc w:val="both"/>
      </w:pPr>
      <w:r>
        <w:t>Тепловые узлы существующих потребителей должны быть реконструированы с установкой теплообменного оборудования для создания закрытого контура водоснабжения. При невозможности выполнения реконструкции тепловых узлов, рассмотреть другие варианты эффективного энергопотребления</w:t>
      </w:r>
    </w:p>
    <w:p w:rsidR="00990F41" w:rsidRDefault="000B5450">
      <w:pPr>
        <w:pStyle w:val="11"/>
        <w:shd w:val="clear" w:color="auto" w:fill="auto"/>
        <w:spacing w:after="100"/>
        <w:ind w:firstLine="720"/>
        <w:jc w:val="both"/>
      </w:pPr>
      <w:r>
        <w:t xml:space="preserve">В системе теплоснабжения возможна утечка сетевой воды из тепловых сетей, в системах теплопотребления, через </w:t>
      </w:r>
      <w:proofErr w:type="spellStart"/>
      <w:r>
        <w:t>неплотности</w:t>
      </w:r>
      <w:proofErr w:type="spellEnd"/>
      <w:r>
        <w:t xml:space="preserve"> соединений и уплотнений трубопроводной арматуры, насосов. Для устойчивой работы системы теплоснабжения потери должны компенсироваться на котельных </w:t>
      </w:r>
      <w:proofErr w:type="spellStart"/>
      <w:r>
        <w:t>подпиточной</w:t>
      </w:r>
      <w:proofErr w:type="spellEnd"/>
      <w:r>
        <w:t xml:space="preserve"> водой, которая идет на восполнение утечек теплоносителя. В качестве исходной воды для подпитки теплосети в поселении используется вода из водопровода. Перед добавлением воды в тепловую сеть исходная вода должна пройти обработку через систему ХВО.</w:t>
      </w:r>
    </w:p>
    <w:p w:rsidR="00990F41" w:rsidRDefault="000B5450">
      <w:pPr>
        <w:pStyle w:val="11"/>
        <w:numPr>
          <w:ilvl w:val="0"/>
          <w:numId w:val="5"/>
        </w:numPr>
        <w:shd w:val="clear" w:color="auto" w:fill="auto"/>
        <w:tabs>
          <w:tab w:val="left" w:pos="433"/>
        </w:tabs>
        <w:spacing w:after="100"/>
        <w:ind w:firstLine="0"/>
        <w:jc w:val="center"/>
      </w:pPr>
      <w:r>
        <w:rPr>
          <w:b/>
          <w:bCs/>
        </w:rPr>
        <w:t>Перспективные балансы производительности водоподготовительных установок</w:t>
      </w:r>
      <w:r>
        <w:rPr>
          <w:b/>
          <w:bCs/>
        </w:rPr>
        <w:br/>
        <w:t>источников тепловой энергии для компенсации потерь теплоносителя в аварийных</w:t>
      </w:r>
      <w:r>
        <w:rPr>
          <w:b/>
          <w:bCs/>
        </w:rPr>
        <w:br/>
        <w:t>режимах работы систем теплоснабжения</w:t>
      </w:r>
    </w:p>
    <w:p w:rsidR="00990F41" w:rsidRDefault="000B5450">
      <w:pPr>
        <w:pStyle w:val="11"/>
        <w:shd w:val="clear" w:color="auto" w:fill="auto"/>
        <w:ind w:firstLine="580"/>
        <w:jc w:val="both"/>
      </w:pPr>
      <w: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представлены в таблице 1.3.2.</w:t>
      </w:r>
    </w:p>
    <w:p w:rsidR="00990F41" w:rsidRDefault="000B5450">
      <w:pPr>
        <w:pStyle w:val="ab"/>
        <w:shd w:val="clear" w:color="auto" w:fill="auto"/>
        <w:ind w:left="7891"/>
      </w:pPr>
      <w:r>
        <w:t>Таблица 1.3.2</w:t>
      </w:r>
    </w:p>
    <w:tbl>
      <w:tblPr>
        <w:tblOverlap w:val="never"/>
        <w:tblW w:w="0" w:type="auto"/>
        <w:jc w:val="center"/>
        <w:tblLayout w:type="fixed"/>
        <w:tblCellMar>
          <w:left w:w="10" w:type="dxa"/>
          <w:right w:w="10" w:type="dxa"/>
        </w:tblCellMar>
        <w:tblLook w:val="04A0" w:firstRow="1" w:lastRow="0" w:firstColumn="1" w:lastColumn="0" w:noHBand="0" w:noVBand="1"/>
      </w:tblPr>
      <w:tblGrid>
        <w:gridCol w:w="547"/>
        <w:gridCol w:w="4176"/>
        <w:gridCol w:w="2266"/>
        <w:gridCol w:w="2314"/>
      </w:tblGrid>
      <w:tr w:rsidR="00990F41">
        <w:trPr>
          <w:trHeight w:hRule="exact" w:val="965"/>
          <w:jc w:val="center"/>
        </w:trPr>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1" w:lineRule="auto"/>
              <w:ind w:firstLine="0"/>
              <w:jc w:val="center"/>
            </w:pPr>
            <w:r>
              <w:t>№ п/п</w:t>
            </w:r>
          </w:p>
        </w:tc>
        <w:tc>
          <w:tcPr>
            <w:tcW w:w="417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Наименование котельной</w:t>
            </w:r>
          </w:p>
        </w:tc>
        <w:tc>
          <w:tcPr>
            <w:tcW w:w="226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t>Нормативные утечки теплоносителя (м</w:t>
            </w:r>
            <w:r>
              <w:rPr>
                <w:vertAlign w:val="superscript"/>
              </w:rPr>
              <w:t>3</w:t>
            </w:r>
            <w:r>
              <w:t>)</w:t>
            </w:r>
          </w:p>
        </w:tc>
        <w:tc>
          <w:tcPr>
            <w:tcW w:w="2314"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t>Аварийная подпитка в количестве 2 % (м3)</w:t>
            </w:r>
          </w:p>
        </w:tc>
      </w:tr>
      <w:tr w:rsidR="00990F41">
        <w:trPr>
          <w:trHeight w:hRule="exact" w:val="518"/>
          <w:jc w:val="center"/>
        </w:trPr>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w:t>
            </w:r>
          </w:p>
        </w:tc>
        <w:tc>
          <w:tcPr>
            <w:tcW w:w="417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№21</w:t>
            </w:r>
          </w:p>
        </w:tc>
        <w:tc>
          <w:tcPr>
            <w:tcW w:w="22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4,58</w:t>
            </w:r>
          </w:p>
        </w:tc>
        <w:tc>
          <w:tcPr>
            <w:tcW w:w="23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53,9</w:t>
            </w:r>
          </w:p>
        </w:tc>
      </w:tr>
      <w:tr w:rsidR="00990F41">
        <w:trPr>
          <w:trHeight w:hRule="exact" w:val="523"/>
          <w:jc w:val="center"/>
        </w:trPr>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00"/>
            </w:pPr>
            <w:r>
              <w:t>2</w:t>
            </w:r>
          </w:p>
        </w:tc>
        <w:tc>
          <w:tcPr>
            <w:tcW w:w="417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№23</w:t>
            </w:r>
          </w:p>
        </w:tc>
        <w:tc>
          <w:tcPr>
            <w:tcW w:w="22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1,25</w:t>
            </w:r>
          </w:p>
        </w:tc>
        <w:tc>
          <w:tcPr>
            <w:tcW w:w="23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14,7</w:t>
            </w:r>
          </w:p>
        </w:tc>
      </w:tr>
      <w:tr w:rsidR="00990F41">
        <w:trPr>
          <w:trHeight w:hRule="exact" w:val="518"/>
          <w:jc w:val="center"/>
        </w:trPr>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w:t>
            </w:r>
          </w:p>
        </w:tc>
        <w:tc>
          <w:tcPr>
            <w:tcW w:w="417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№25</w:t>
            </w:r>
          </w:p>
        </w:tc>
        <w:tc>
          <w:tcPr>
            <w:tcW w:w="22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1,34</w:t>
            </w:r>
          </w:p>
        </w:tc>
        <w:tc>
          <w:tcPr>
            <w:tcW w:w="23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15,8</w:t>
            </w:r>
          </w:p>
        </w:tc>
      </w:tr>
      <w:tr w:rsidR="00990F41">
        <w:trPr>
          <w:trHeight w:hRule="exact" w:val="533"/>
          <w:jc w:val="center"/>
        </w:trPr>
        <w:tc>
          <w:tcPr>
            <w:tcW w:w="547"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200"/>
            </w:pPr>
            <w:r>
              <w:t>4</w:t>
            </w:r>
          </w:p>
        </w:tc>
        <w:tc>
          <w:tcPr>
            <w:tcW w:w="417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№60</w:t>
            </w:r>
          </w:p>
        </w:tc>
        <w:tc>
          <w:tcPr>
            <w:tcW w:w="226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2,47</w:t>
            </w:r>
          </w:p>
        </w:tc>
        <w:tc>
          <w:tcPr>
            <w:tcW w:w="2314"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29,25</w:t>
            </w:r>
          </w:p>
        </w:tc>
      </w:tr>
    </w:tbl>
    <w:p w:rsidR="00990F41" w:rsidRDefault="000B5450">
      <w:pPr>
        <w:spacing w:line="1" w:lineRule="exact"/>
        <w:rPr>
          <w:sz w:val="2"/>
          <w:szCs w:val="2"/>
        </w:rPr>
      </w:pPr>
      <w:r>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547"/>
        <w:gridCol w:w="4176"/>
        <w:gridCol w:w="2266"/>
        <w:gridCol w:w="2314"/>
      </w:tblGrid>
      <w:tr w:rsidR="00990F41">
        <w:trPr>
          <w:trHeight w:hRule="exact" w:val="965"/>
          <w:jc w:val="center"/>
        </w:trPr>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1" w:lineRule="auto"/>
              <w:ind w:firstLine="0"/>
              <w:jc w:val="center"/>
            </w:pPr>
            <w:r>
              <w:lastRenderedPageBreak/>
              <w:t>№ п/п</w:t>
            </w:r>
          </w:p>
        </w:tc>
        <w:tc>
          <w:tcPr>
            <w:tcW w:w="417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Наименование котельной</w:t>
            </w:r>
          </w:p>
        </w:tc>
        <w:tc>
          <w:tcPr>
            <w:tcW w:w="226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t>Нормативные утечки теплоносителя (м</w:t>
            </w:r>
            <w:r>
              <w:rPr>
                <w:vertAlign w:val="superscript"/>
              </w:rPr>
              <w:t>3</w:t>
            </w:r>
            <w:r>
              <w:t>)</w:t>
            </w:r>
          </w:p>
        </w:tc>
        <w:tc>
          <w:tcPr>
            <w:tcW w:w="2314"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t>Аварийная подпитка в количестве 2 % (м3)</w:t>
            </w:r>
          </w:p>
        </w:tc>
      </w:tr>
      <w:tr w:rsidR="00990F41">
        <w:trPr>
          <w:trHeight w:hRule="exact" w:val="523"/>
          <w:jc w:val="center"/>
        </w:trPr>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00"/>
            </w:pPr>
            <w:r>
              <w:t>5</w:t>
            </w:r>
          </w:p>
        </w:tc>
        <w:tc>
          <w:tcPr>
            <w:tcW w:w="417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№56</w:t>
            </w:r>
          </w:p>
        </w:tc>
        <w:tc>
          <w:tcPr>
            <w:tcW w:w="22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4,36</w:t>
            </w:r>
          </w:p>
        </w:tc>
        <w:tc>
          <w:tcPr>
            <w:tcW w:w="23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51,62</w:t>
            </w:r>
          </w:p>
        </w:tc>
      </w:tr>
      <w:tr w:rsidR="00990F41">
        <w:trPr>
          <w:trHeight w:hRule="exact" w:val="518"/>
          <w:jc w:val="center"/>
        </w:trPr>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00"/>
            </w:pPr>
            <w:r>
              <w:t>6</w:t>
            </w:r>
          </w:p>
        </w:tc>
        <w:tc>
          <w:tcPr>
            <w:tcW w:w="417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№42</w:t>
            </w:r>
          </w:p>
        </w:tc>
        <w:tc>
          <w:tcPr>
            <w:tcW w:w="22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1,29</w:t>
            </w:r>
          </w:p>
        </w:tc>
        <w:tc>
          <w:tcPr>
            <w:tcW w:w="23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15,36</w:t>
            </w:r>
          </w:p>
        </w:tc>
      </w:tr>
      <w:tr w:rsidR="00990F41">
        <w:trPr>
          <w:trHeight w:hRule="exact" w:val="528"/>
          <w:jc w:val="center"/>
        </w:trPr>
        <w:tc>
          <w:tcPr>
            <w:tcW w:w="547"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200"/>
            </w:pPr>
            <w:bookmarkStart w:id="25" w:name="bookmark32"/>
            <w:r>
              <w:t>7</w:t>
            </w:r>
            <w:bookmarkEnd w:id="25"/>
          </w:p>
        </w:tc>
        <w:tc>
          <w:tcPr>
            <w:tcW w:w="417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№44</w:t>
            </w:r>
          </w:p>
        </w:tc>
        <w:tc>
          <w:tcPr>
            <w:tcW w:w="226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0,56</w:t>
            </w:r>
          </w:p>
        </w:tc>
        <w:tc>
          <w:tcPr>
            <w:tcW w:w="2314"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6,59</w:t>
            </w:r>
          </w:p>
        </w:tc>
      </w:tr>
    </w:tbl>
    <w:p w:rsidR="00990F41" w:rsidRDefault="00990F41">
      <w:pPr>
        <w:spacing w:after="219" w:line="1" w:lineRule="exact"/>
      </w:pPr>
    </w:p>
    <w:p w:rsidR="00990F41" w:rsidRDefault="000B5450">
      <w:pPr>
        <w:pStyle w:val="11"/>
        <w:shd w:val="clear" w:color="auto" w:fill="auto"/>
        <w:spacing w:after="100"/>
        <w:ind w:firstLine="0"/>
        <w:jc w:val="center"/>
      </w:pPr>
      <w:r>
        <w:rPr>
          <w:b/>
          <w:bCs/>
        </w:rPr>
        <w:t>Раздел 4. Предложения по новому строительству, реконструкции и техническому</w:t>
      </w:r>
      <w:r>
        <w:rPr>
          <w:b/>
          <w:bCs/>
        </w:rPr>
        <w:br/>
        <w:t>перевооружению источников тепловой энергии</w:t>
      </w:r>
    </w:p>
    <w:p w:rsidR="00990F41" w:rsidRDefault="000B5450">
      <w:pPr>
        <w:pStyle w:val="11"/>
        <w:numPr>
          <w:ilvl w:val="0"/>
          <w:numId w:val="6"/>
        </w:numPr>
        <w:shd w:val="clear" w:color="auto" w:fill="auto"/>
        <w:tabs>
          <w:tab w:val="left" w:pos="466"/>
        </w:tabs>
        <w:ind w:firstLine="0"/>
        <w:jc w:val="center"/>
      </w:pPr>
      <w:r>
        <w:rPr>
          <w:b/>
          <w:bCs/>
        </w:rPr>
        <w:t>Предложения по строительству источников тепловой энергии, обеспечивающих</w:t>
      </w:r>
      <w:r>
        <w:rPr>
          <w:b/>
          <w:bCs/>
        </w:rPr>
        <w:br/>
        <w:t>перспективную тепловую нагрузку на осваиваемых территориях городского</w:t>
      </w:r>
    </w:p>
    <w:p w:rsidR="00990F41" w:rsidRDefault="000B5450">
      <w:pPr>
        <w:pStyle w:val="32"/>
        <w:keepNext/>
        <w:keepLines/>
        <w:shd w:val="clear" w:color="auto" w:fill="auto"/>
      </w:pPr>
      <w:bookmarkStart w:id="26" w:name="bookmark33"/>
      <w:bookmarkStart w:id="27" w:name="bookmark34"/>
      <w:r>
        <w:t>поселения</w:t>
      </w:r>
      <w:bookmarkEnd w:id="26"/>
      <w:bookmarkEnd w:id="27"/>
    </w:p>
    <w:p w:rsidR="00990F41" w:rsidRDefault="000B5450">
      <w:pPr>
        <w:pStyle w:val="11"/>
        <w:shd w:val="clear" w:color="auto" w:fill="auto"/>
        <w:spacing w:after="100"/>
        <w:ind w:firstLine="800"/>
      </w:pPr>
      <w:r>
        <w:t>Теплоснабжение перспективных объектов, которые планируется разместить вне зоны действия существующих котельных, предлагается осуществить от автономных источников.</w:t>
      </w:r>
    </w:p>
    <w:p w:rsidR="00990F41" w:rsidRDefault="000B5450">
      <w:pPr>
        <w:pStyle w:val="11"/>
        <w:numPr>
          <w:ilvl w:val="0"/>
          <w:numId w:val="6"/>
        </w:numPr>
        <w:shd w:val="clear" w:color="auto" w:fill="auto"/>
        <w:tabs>
          <w:tab w:val="left" w:pos="485"/>
        </w:tabs>
        <w:ind w:firstLine="180"/>
        <w:jc w:val="both"/>
      </w:pPr>
      <w:r>
        <w:rPr>
          <w:b/>
          <w:bCs/>
        </w:rPr>
        <w:t>Предложения по реконструкции источников тепловой энергии, обеспечивающие перспективную тепловую нагрузку в существующих и расширяемых зонах действия</w:t>
      </w:r>
    </w:p>
    <w:p w:rsidR="00990F41" w:rsidRDefault="000B5450">
      <w:pPr>
        <w:pStyle w:val="32"/>
        <w:keepNext/>
        <w:keepLines/>
        <w:shd w:val="clear" w:color="auto" w:fill="auto"/>
      </w:pPr>
      <w:bookmarkStart w:id="28" w:name="bookmark35"/>
      <w:bookmarkStart w:id="29" w:name="bookmark36"/>
      <w:r>
        <w:t>источников тепловой энергии</w:t>
      </w:r>
      <w:bookmarkEnd w:id="28"/>
      <w:bookmarkEnd w:id="29"/>
    </w:p>
    <w:p w:rsidR="00990F41" w:rsidRDefault="000B5450" w:rsidP="000B5450">
      <w:pPr>
        <w:pStyle w:val="ab"/>
        <w:shd w:val="clear" w:color="auto" w:fill="auto"/>
        <w:ind w:left="173"/>
        <w:jc w:val="both"/>
      </w:pPr>
      <w:r>
        <w:rPr>
          <w:b/>
          <w:bCs/>
        </w:rPr>
        <w:t>4.3 Предложения по техническому перевооружению источников тепловой энергии с</w:t>
      </w:r>
    </w:p>
    <w:p w:rsidR="00990F41" w:rsidRDefault="00990F41" w:rsidP="000B5450">
      <w:pPr>
        <w:spacing w:after="79" w:line="1" w:lineRule="exact"/>
        <w:jc w:val="both"/>
      </w:pPr>
    </w:p>
    <w:p w:rsidR="00990F41" w:rsidRDefault="000B5450" w:rsidP="000B5450">
      <w:pPr>
        <w:pStyle w:val="ab"/>
        <w:shd w:val="clear" w:color="auto" w:fill="auto"/>
        <w:jc w:val="both"/>
        <w:rPr>
          <w:b/>
          <w:bCs/>
        </w:rPr>
      </w:pPr>
      <w:r>
        <w:rPr>
          <w:b/>
          <w:bCs/>
        </w:rPr>
        <w:t>целью оптимизации и повышения надежности системы теплоснабжения</w:t>
      </w:r>
    </w:p>
    <w:p w:rsidR="00B7610D" w:rsidRDefault="00B7610D" w:rsidP="00D50073">
      <w:pPr>
        <w:spacing w:line="360" w:lineRule="auto"/>
        <w:ind w:firstLine="709"/>
        <w:jc w:val="both"/>
        <w:rPr>
          <w:rFonts w:ascii="Times New Roman" w:hAnsi="Times New Roman" w:cs="Times New Roman"/>
        </w:rPr>
      </w:pPr>
      <w:r>
        <w:rPr>
          <w:rFonts w:ascii="Times New Roman" w:hAnsi="Times New Roman" w:cs="Times New Roman"/>
        </w:rPr>
        <w:t>В целях повышения надежности и энергетической эффективности функционирования централизованной системы теплоснабжения ГП «</w:t>
      </w:r>
      <w:proofErr w:type="spellStart"/>
      <w:r>
        <w:rPr>
          <w:rFonts w:ascii="Times New Roman" w:hAnsi="Times New Roman" w:cs="Times New Roman"/>
        </w:rPr>
        <w:t>Кожва</w:t>
      </w:r>
      <w:proofErr w:type="spellEnd"/>
      <w:r>
        <w:rPr>
          <w:rFonts w:ascii="Times New Roman" w:hAnsi="Times New Roman" w:cs="Times New Roman"/>
        </w:rPr>
        <w:t xml:space="preserve">» предлагается осуществить мероприятия по установка газовых БМК с последующим закрытием существующих котельных, в том числе: БМК вместо котельной № 21 п. </w:t>
      </w:r>
      <w:proofErr w:type="spellStart"/>
      <w:r>
        <w:rPr>
          <w:rFonts w:ascii="Times New Roman" w:hAnsi="Times New Roman" w:cs="Times New Roman"/>
        </w:rPr>
        <w:t>Кожва</w:t>
      </w:r>
      <w:proofErr w:type="spellEnd"/>
      <w:r>
        <w:rPr>
          <w:rFonts w:ascii="Times New Roman" w:hAnsi="Times New Roman" w:cs="Times New Roman"/>
        </w:rPr>
        <w:t xml:space="preserve">, БМК вместо котельной № 23 п. </w:t>
      </w:r>
      <w:proofErr w:type="spellStart"/>
      <w:r>
        <w:rPr>
          <w:rFonts w:ascii="Times New Roman" w:hAnsi="Times New Roman" w:cs="Times New Roman"/>
        </w:rPr>
        <w:t>Кожва</w:t>
      </w:r>
      <w:proofErr w:type="spellEnd"/>
      <w:r>
        <w:rPr>
          <w:rFonts w:ascii="Times New Roman" w:hAnsi="Times New Roman" w:cs="Times New Roman"/>
        </w:rPr>
        <w:t xml:space="preserve">, БМК вместо котельной № 25 п. </w:t>
      </w:r>
      <w:proofErr w:type="spellStart"/>
      <w:r>
        <w:rPr>
          <w:rFonts w:ascii="Times New Roman" w:hAnsi="Times New Roman" w:cs="Times New Roman"/>
        </w:rPr>
        <w:t>Кожва</w:t>
      </w:r>
      <w:proofErr w:type="spellEnd"/>
      <w:r>
        <w:rPr>
          <w:rFonts w:ascii="Times New Roman" w:hAnsi="Times New Roman" w:cs="Times New Roman"/>
        </w:rPr>
        <w:t xml:space="preserve">, БМК вместо котельной № 56 п. </w:t>
      </w:r>
      <w:proofErr w:type="spellStart"/>
      <w:r>
        <w:rPr>
          <w:rFonts w:ascii="Times New Roman" w:hAnsi="Times New Roman" w:cs="Times New Roman"/>
        </w:rPr>
        <w:t>Изъяю</w:t>
      </w:r>
      <w:proofErr w:type="spellEnd"/>
      <w:r>
        <w:rPr>
          <w:rFonts w:ascii="Times New Roman" w:hAnsi="Times New Roman" w:cs="Times New Roman"/>
        </w:rPr>
        <w:t>, БМК вместо котельной № 42 п. Набережный. Установка БМК может сопровождаться установкой резервных источников электроснабжения (в случае необходимости).</w:t>
      </w:r>
    </w:p>
    <w:p w:rsidR="00990F41" w:rsidRDefault="00990F41" w:rsidP="00D50073">
      <w:pPr>
        <w:pStyle w:val="ab"/>
        <w:shd w:val="clear" w:color="auto" w:fill="auto"/>
        <w:ind w:left="8040"/>
        <w:jc w:val="both"/>
      </w:pPr>
    </w:p>
    <w:p w:rsidR="00990F41" w:rsidRDefault="000B5450">
      <w:pPr>
        <w:spacing w:line="1" w:lineRule="exact"/>
        <w:rPr>
          <w:sz w:val="2"/>
          <w:szCs w:val="2"/>
        </w:rPr>
      </w:pPr>
      <w:r>
        <w:br w:type="page"/>
      </w:r>
    </w:p>
    <w:p w:rsidR="00990F41" w:rsidRDefault="000B5450">
      <w:pPr>
        <w:pStyle w:val="11"/>
        <w:numPr>
          <w:ilvl w:val="0"/>
          <w:numId w:val="7"/>
        </w:numPr>
        <w:shd w:val="clear" w:color="auto" w:fill="auto"/>
        <w:tabs>
          <w:tab w:val="left" w:pos="678"/>
        </w:tabs>
        <w:spacing w:after="100"/>
        <w:ind w:firstLine="0"/>
        <w:jc w:val="center"/>
      </w:pPr>
      <w:r>
        <w:rPr>
          <w:b/>
          <w:bCs/>
        </w:rPr>
        <w:lastRenderedPageBreak/>
        <w:t>Меры по выводу из эксплуатации, консервации и демонтажу избыточных</w:t>
      </w:r>
      <w:r>
        <w:rPr>
          <w:b/>
          <w:bCs/>
        </w:rPr>
        <w:br/>
        <w:t>источников тепловой энергии, а также выработавших нормативный срок службы</w:t>
      </w:r>
      <w:r>
        <w:rPr>
          <w:b/>
          <w:bCs/>
        </w:rPr>
        <w:br/>
        <w:t>либо в случаях, когда продление срока службы технически невозможно или</w:t>
      </w:r>
      <w:r>
        <w:rPr>
          <w:b/>
          <w:bCs/>
        </w:rPr>
        <w:br/>
        <w:t>экономически нецелесообразно</w:t>
      </w:r>
    </w:p>
    <w:p w:rsidR="00990F41" w:rsidRDefault="00B7610D">
      <w:pPr>
        <w:pStyle w:val="11"/>
        <w:shd w:val="clear" w:color="auto" w:fill="auto"/>
        <w:spacing w:after="100"/>
        <w:ind w:firstLine="720"/>
        <w:jc w:val="both"/>
      </w:pPr>
      <w:r>
        <w:t xml:space="preserve">В результате установки БМК будут выведены из эксплуатации существующие котельные № 21, № 23 и № 25 п. </w:t>
      </w:r>
      <w:proofErr w:type="spellStart"/>
      <w:r>
        <w:t>Кожва</w:t>
      </w:r>
      <w:proofErr w:type="spellEnd"/>
      <w:r>
        <w:t xml:space="preserve">, № 56 п. </w:t>
      </w:r>
      <w:proofErr w:type="spellStart"/>
      <w:r>
        <w:t>Изъяю</w:t>
      </w:r>
      <w:proofErr w:type="spellEnd"/>
      <w:r>
        <w:t xml:space="preserve"> и № 42 п. Набережный</w:t>
      </w:r>
      <w:proofErr w:type="gramStart"/>
      <w:r>
        <w:t>.</w:t>
      </w:r>
      <w:r w:rsidR="006E6358">
        <w:t>.</w:t>
      </w:r>
      <w:proofErr w:type="gramEnd"/>
    </w:p>
    <w:p w:rsidR="00990F41" w:rsidRDefault="000B5450">
      <w:pPr>
        <w:pStyle w:val="32"/>
        <w:keepNext/>
        <w:keepLines/>
        <w:numPr>
          <w:ilvl w:val="0"/>
          <w:numId w:val="7"/>
        </w:numPr>
        <w:shd w:val="clear" w:color="auto" w:fill="auto"/>
        <w:tabs>
          <w:tab w:val="left" w:pos="418"/>
        </w:tabs>
      </w:pPr>
      <w:bookmarkStart w:id="30" w:name="bookmark37"/>
      <w:bookmarkStart w:id="31" w:name="bookmark38"/>
      <w:r>
        <w:t>Меры по переоборудованию котельных в источники комбинированной</w:t>
      </w:r>
      <w:r>
        <w:br/>
        <w:t>выработки электрической и тепловой энергии</w:t>
      </w:r>
      <w:bookmarkEnd w:id="30"/>
      <w:bookmarkEnd w:id="31"/>
    </w:p>
    <w:p w:rsidR="00990F41" w:rsidRDefault="000B5450">
      <w:pPr>
        <w:pStyle w:val="11"/>
        <w:shd w:val="clear" w:color="auto" w:fill="auto"/>
        <w:spacing w:after="100"/>
        <w:ind w:firstLine="720"/>
        <w:jc w:val="both"/>
      </w:pPr>
      <w:r>
        <w:t>Схемой теплоснабжения МО ГП «Кожва» меры по переоборудованию котельных в источники комбинированной выработки электрической и тепловой энергии не предусмотрено.</w:t>
      </w:r>
    </w:p>
    <w:p w:rsidR="00990F41" w:rsidRDefault="000B5450">
      <w:pPr>
        <w:pStyle w:val="11"/>
        <w:numPr>
          <w:ilvl w:val="0"/>
          <w:numId w:val="7"/>
        </w:numPr>
        <w:shd w:val="clear" w:color="auto" w:fill="auto"/>
        <w:tabs>
          <w:tab w:val="left" w:pos="591"/>
        </w:tabs>
        <w:spacing w:after="100"/>
        <w:ind w:firstLine="0"/>
        <w:jc w:val="center"/>
      </w:pPr>
      <w:r>
        <w:rPr>
          <w:b/>
          <w:bCs/>
        </w:rPr>
        <w:t>Меры по переводу котельных, размещенных в существующих и расширяемых</w:t>
      </w:r>
      <w:r>
        <w:rPr>
          <w:b/>
          <w:bCs/>
        </w:rPr>
        <w:br/>
        <w:t>зонах действия источников комбинированной выработки тепловой и электрической</w:t>
      </w:r>
      <w:r>
        <w:rPr>
          <w:b/>
          <w:bCs/>
        </w:rPr>
        <w:br/>
        <w:t>энергии в «пиковый» режим</w:t>
      </w:r>
    </w:p>
    <w:p w:rsidR="00990F41" w:rsidRDefault="000B5450">
      <w:pPr>
        <w:pStyle w:val="11"/>
        <w:shd w:val="clear" w:color="auto" w:fill="auto"/>
        <w:spacing w:after="100"/>
        <w:ind w:firstLine="720"/>
        <w:jc w:val="both"/>
      </w:pPr>
      <w: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не предусмотрены.</w:t>
      </w:r>
    </w:p>
    <w:p w:rsidR="00990F41" w:rsidRDefault="000B5450">
      <w:pPr>
        <w:pStyle w:val="11"/>
        <w:numPr>
          <w:ilvl w:val="0"/>
          <w:numId w:val="7"/>
        </w:numPr>
        <w:shd w:val="clear" w:color="auto" w:fill="auto"/>
        <w:tabs>
          <w:tab w:val="left" w:pos="1138"/>
        </w:tabs>
        <w:spacing w:after="100"/>
        <w:ind w:firstLine="0"/>
        <w:jc w:val="center"/>
      </w:pPr>
      <w:r>
        <w:rPr>
          <w:b/>
          <w:bCs/>
        </w:rPr>
        <w:t>Решения о загрузке источников тепловой энергии, распределении</w:t>
      </w:r>
      <w:r>
        <w:rPr>
          <w:b/>
          <w:bCs/>
        </w:rPr>
        <w:br/>
        <w:t>(перераспределении) тепловой нагрузки потребителей тепловой энергии в каждой</w:t>
      </w:r>
      <w:r>
        <w:rPr>
          <w:b/>
          <w:bCs/>
        </w:rPr>
        <w:br/>
        <w:t>зоне действия системы теплоснабжения между источниками тепловой энергии,</w:t>
      </w:r>
      <w:r>
        <w:rPr>
          <w:b/>
          <w:bCs/>
        </w:rPr>
        <w:br/>
        <w:t>поставляющими тепловую энергию в данной системе теплоснабжения</w:t>
      </w:r>
    </w:p>
    <w:p w:rsidR="00990F41" w:rsidRDefault="00B7610D">
      <w:pPr>
        <w:pStyle w:val="11"/>
        <w:shd w:val="clear" w:color="auto" w:fill="auto"/>
        <w:spacing w:after="100"/>
        <w:ind w:firstLine="720"/>
        <w:jc w:val="both"/>
      </w:pPr>
      <w:r>
        <w:t>Не запланировано</w:t>
      </w:r>
    </w:p>
    <w:p w:rsidR="00990F41" w:rsidRDefault="000B5450">
      <w:pPr>
        <w:pStyle w:val="32"/>
        <w:keepNext/>
        <w:keepLines/>
        <w:numPr>
          <w:ilvl w:val="0"/>
          <w:numId w:val="7"/>
        </w:numPr>
        <w:shd w:val="clear" w:color="auto" w:fill="auto"/>
        <w:tabs>
          <w:tab w:val="left" w:pos="428"/>
        </w:tabs>
      </w:pPr>
      <w:bookmarkStart w:id="32" w:name="bookmark39"/>
      <w:bookmarkStart w:id="33" w:name="bookmark40"/>
      <w:r>
        <w:t>Температурный график отпуска тепловой энергии для каждого источника</w:t>
      </w:r>
      <w:r>
        <w:br/>
        <w:t>тепловой энергии или группы источников в системе теплоснабжения</w:t>
      </w:r>
      <w:bookmarkEnd w:id="32"/>
      <w:bookmarkEnd w:id="33"/>
    </w:p>
    <w:p w:rsidR="00990F41" w:rsidRDefault="000B5450">
      <w:pPr>
        <w:pStyle w:val="11"/>
        <w:shd w:val="clear" w:color="auto" w:fill="auto"/>
        <w:ind w:firstLine="720"/>
        <w:jc w:val="both"/>
      </w:pPr>
      <w:r>
        <w:t>Температурный график отпуска тепловой энергии для каждого источника тепловой энергии в системе теплоснабжения городского поселения «Кожва» в соответствии с действующим законодательством разрабатывается в процессе проведения энергетического обследования источника тепловой энергии, тепловых сетей, потребителей тепловой энергии. Энергетические обследования должны проведены в соответствии с ФЗ №16 статья 16 до 31.12.2012 года. На момент разработки схемы теплоснабжения городского поселения «Кожва» энергетического обследования источников тепловой энергии, тепловых сетей, потребителей тепловой энергии не было проведено.</w:t>
      </w:r>
    </w:p>
    <w:p w:rsidR="00990F41" w:rsidRDefault="000B5450">
      <w:pPr>
        <w:pStyle w:val="11"/>
        <w:shd w:val="clear" w:color="auto" w:fill="auto"/>
        <w:ind w:firstLine="800"/>
        <w:jc w:val="both"/>
      </w:pPr>
      <w:r>
        <w:lastRenderedPageBreak/>
        <w:t xml:space="preserve">При эксплуатации котельных принят и утвержден Администрацией МР «Печора» и </w:t>
      </w:r>
      <w:r w:rsidR="00231CC9">
        <w:t>ПФ АО «КТК»</w:t>
      </w:r>
      <w:r>
        <w:t xml:space="preserve"> температурный график 95-70 </w:t>
      </w:r>
      <w:proofErr w:type="spellStart"/>
      <w:r>
        <w:rPr>
          <w:vertAlign w:val="superscript"/>
        </w:rPr>
        <w:t>о</w:t>
      </w:r>
      <w:r>
        <w:t>С</w:t>
      </w:r>
      <w:proofErr w:type="spellEnd"/>
      <w:r>
        <w:t>. Принятый температурный график работы котельной представлен в таблице 1.4.8.</w:t>
      </w:r>
    </w:p>
    <w:p w:rsidR="00990F41" w:rsidRDefault="000B5450">
      <w:pPr>
        <w:pStyle w:val="11"/>
        <w:shd w:val="clear" w:color="auto" w:fill="auto"/>
        <w:spacing w:after="100"/>
        <w:ind w:firstLine="0"/>
        <w:jc w:val="right"/>
      </w:pPr>
      <w:r>
        <w:t>Таблица 1.4.8</w:t>
      </w:r>
    </w:p>
    <w:tbl>
      <w:tblPr>
        <w:tblOverlap w:val="never"/>
        <w:tblW w:w="0" w:type="auto"/>
        <w:jc w:val="center"/>
        <w:tblLayout w:type="fixed"/>
        <w:tblCellMar>
          <w:left w:w="10" w:type="dxa"/>
          <w:right w:w="10" w:type="dxa"/>
        </w:tblCellMar>
        <w:tblLook w:val="04A0" w:firstRow="1" w:lastRow="0" w:firstColumn="1" w:lastColumn="0" w:noHBand="0" w:noVBand="1"/>
      </w:tblPr>
      <w:tblGrid>
        <w:gridCol w:w="1618"/>
        <w:gridCol w:w="1661"/>
        <w:gridCol w:w="1598"/>
        <w:gridCol w:w="1598"/>
        <w:gridCol w:w="1685"/>
        <w:gridCol w:w="1459"/>
      </w:tblGrid>
      <w:tr w:rsidR="00990F41">
        <w:trPr>
          <w:trHeight w:hRule="exact" w:val="461"/>
          <w:jc w:val="center"/>
        </w:trPr>
        <w:tc>
          <w:tcPr>
            <w:tcW w:w="1618" w:type="dxa"/>
            <w:vMerge w:val="restart"/>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Температура наружного воздуха</w:t>
            </w:r>
          </w:p>
        </w:tc>
        <w:tc>
          <w:tcPr>
            <w:tcW w:w="3259" w:type="dxa"/>
            <w:gridSpan w:val="2"/>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Температура теплоносителя</w:t>
            </w:r>
          </w:p>
        </w:tc>
        <w:tc>
          <w:tcPr>
            <w:tcW w:w="1598" w:type="dxa"/>
            <w:vMerge w:val="restart"/>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Температура наружного воздуха</w:t>
            </w:r>
          </w:p>
        </w:tc>
        <w:tc>
          <w:tcPr>
            <w:tcW w:w="3144" w:type="dxa"/>
            <w:gridSpan w:val="2"/>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0"/>
            </w:pPr>
            <w:r>
              <w:t>Температура теплоносителя</w:t>
            </w:r>
          </w:p>
        </w:tc>
      </w:tr>
      <w:tr w:rsidR="00990F41">
        <w:trPr>
          <w:trHeight w:hRule="exact" w:val="461"/>
          <w:jc w:val="center"/>
        </w:trPr>
        <w:tc>
          <w:tcPr>
            <w:tcW w:w="1618" w:type="dxa"/>
            <w:vMerge/>
            <w:tcBorders>
              <w:left w:val="single" w:sz="4" w:space="0" w:color="auto"/>
            </w:tcBorders>
            <w:shd w:val="clear" w:color="auto" w:fill="FFFFFF"/>
            <w:vAlign w:val="bottom"/>
          </w:tcPr>
          <w:p w:rsidR="00990F41" w:rsidRDefault="00990F41"/>
        </w:tc>
        <w:tc>
          <w:tcPr>
            <w:tcW w:w="166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Подача</w:t>
            </w:r>
          </w:p>
        </w:tc>
        <w:tc>
          <w:tcPr>
            <w:tcW w:w="159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proofErr w:type="spellStart"/>
            <w:r>
              <w:t>Обратка</w:t>
            </w:r>
            <w:proofErr w:type="spellEnd"/>
          </w:p>
        </w:tc>
        <w:tc>
          <w:tcPr>
            <w:tcW w:w="1598" w:type="dxa"/>
            <w:vMerge/>
            <w:tcBorders>
              <w:left w:val="single" w:sz="4" w:space="0" w:color="auto"/>
            </w:tcBorders>
            <w:shd w:val="clear" w:color="auto" w:fill="FFFFFF"/>
            <w:vAlign w:val="bottom"/>
          </w:tcPr>
          <w:p w:rsidR="00990F41" w:rsidRDefault="00990F41"/>
        </w:tc>
        <w:tc>
          <w:tcPr>
            <w:tcW w:w="1685"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подача</w:t>
            </w:r>
          </w:p>
        </w:tc>
        <w:tc>
          <w:tcPr>
            <w:tcW w:w="1459"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proofErr w:type="spellStart"/>
            <w:r>
              <w:t>Обратка</w:t>
            </w:r>
            <w:proofErr w:type="spellEnd"/>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10</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32</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29</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40"/>
              <w:jc w:val="both"/>
            </w:pPr>
            <w:r>
              <w:t>-17</w:t>
            </w:r>
          </w:p>
        </w:tc>
        <w:tc>
          <w:tcPr>
            <w:tcW w:w="1685"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67</w:t>
            </w:r>
          </w:p>
        </w:tc>
        <w:tc>
          <w:tcPr>
            <w:tcW w:w="1459"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52</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9</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34</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30</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-18</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68</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53</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8</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35</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31</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40"/>
              <w:jc w:val="both"/>
            </w:pPr>
            <w:r>
              <w:t>-19</w:t>
            </w:r>
          </w:p>
        </w:tc>
        <w:tc>
          <w:tcPr>
            <w:tcW w:w="1685"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69</w:t>
            </w:r>
          </w:p>
        </w:tc>
        <w:tc>
          <w:tcPr>
            <w:tcW w:w="1459"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54</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7</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37</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32</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-20</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70</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54</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6</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39</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33</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-21</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71</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55</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5</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39</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34</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-22</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72</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56</w:t>
            </w:r>
          </w:p>
        </w:tc>
      </w:tr>
      <w:tr w:rsidR="00990F41">
        <w:trPr>
          <w:trHeight w:hRule="exact" w:val="374"/>
          <w:jc w:val="center"/>
        </w:trPr>
        <w:tc>
          <w:tcPr>
            <w:tcW w:w="161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700"/>
              <w:jc w:val="both"/>
            </w:pPr>
            <w:r>
              <w:t>4</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41</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35</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40"/>
              <w:jc w:val="both"/>
            </w:pPr>
            <w:r>
              <w:t>-23</w:t>
            </w:r>
          </w:p>
        </w:tc>
        <w:tc>
          <w:tcPr>
            <w:tcW w:w="1685"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73</w:t>
            </w:r>
          </w:p>
        </w:tc>
        <w:tc>
          <w:tcPr>
            <w:tcW w:w="1459"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57</w:t>
            </w:r>
          </w:p>
        </w:tc>
      </w:tr>
      <w:tr w:rsidR="00990F41">
        <w:trPr>
          <w:trHeight w:hRule="exact" w:val="370"/>
          <w:jc w:val="center"/>
        </w:trPr>
        <w:tc>
          <w:tcPr>
            <w:tcW w:w="161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700"/>
              <w:jc w:val="both"/>
            </w:pPr>
            <w:r>
              <w:t>3</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42</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36</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40"/>
              <w:jc w:val="both"/>
            </w:pPr>
            <w:r>
              <w:t>-24</w:t>
            </w:r>
          </w:p>
        </w:tc>
        <w:tc>
          <w:tcPr>
            <w:tcW w:w="1685"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75</w:t>
            </w:r>
          </w:p>
        </w:tc>
        <w:tc>
          <w:tcPr>
            <w:tcW w:w="1459"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57</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2</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43</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37</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40"/>
              <w:jc w:val="both"/>
            </w:pPr>
            <w:r>
              <w:t>-25</w:t>
            </w:r>
          </w:p>
        </w:tc>
        <w:tc>
          <w:tcPr>
            <w:tcW w:w="1685"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76</w:t>
            </w:r>
          </w:p>
        </w:tc>
        <w:tc>
          <w:tcPr>
            <w:tcW w:w="1459"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58</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1</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45</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38</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-26</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77</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59</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0</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46</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39</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40"/>
              <w:jc w:val="both"/>
            </w:pPr>
            <w:r>
              <w:t>-27</w:t>
            </w:r>
          </w:p>
        </w:tc>
        <w:tc>
          <w:tcPr>
            <w:tcW w:w="1685"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78</w:t>
            </w:r>
          </w:p>
        </w:tc>
        <w:tc>
          <w:tcPr>
            <w:tcW w:w="1459"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59</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-1</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47</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39</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-28</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79</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60</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-2</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48</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40</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-29</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80</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61</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-3</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50</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41</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-30</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81</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61</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-4</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51</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42</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-31</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82</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62</w:t>
            </w:r>
          </w:p>
        </w:tc>
      </w:tr>
      <w:tr w:rsidR="00990F41">
        <w:trPr>
          <w:trHeight w:hRule="exact" w:val="370"/>
          <w:jc w:val="center"/>
        </w:trPr>
        <w:tc>
          <w:tcPr>
            <w:tcW w:w="161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700"/>
              <w:jc w:val="both"/>
            </w:pPr>
            <w:r>
              <w:t>-5</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52</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43</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40"/>
              <w:jc w:val="both"/>
            </w:pPr>
            <w:r>
              <w:t>-32</w:t>
            </w:r>
          </w:p>
        </w:tc>
        <w:tc>
          <w:tcPr>
            <w:tcW w:w="1685"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83</w:t>
            </w:r>
          </w:p>
        </w:tc>
        <w:tc>
          <w:tcPr>
            <w:tcW w:w="1459"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63</w:t>
            </w:r>
          </w:p>
        </w:tc>
      </w:tr>
      <w:tr w:rsidR="00990F41">
        <w:trPr>
          <w:trHeight w:hRule="exact" w:val="370"/>
          <w:jc w:val="center"/>
        </w:trPr>
        <w:tc>
          <w:tcPr>
            <w:tcW w:w="161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700"/>
              <w:jc w:val="both"/>
            </w:pPr>
            <w:r>
              <w:t>-6</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53</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44</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40"/>
              <w:jc w:val="both"/>
            </w:pPr>
            <w:r>
              <w:t>-33</w:t>
            </w:r>
          </w:p>
        </w:tc>
        <w:tc>
          <w:tcPr>
            <w:tcW w:w="1685"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84</w:t>
            </w:r>
          </w:p>
        </w:tc>
        <w:tc>
          <w:tcPr>
            <w:tcW w:w="1459"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63</w:t>
            </w:r>
          </w:p>
        </w:tc>
      </w:tr>
      <w:tr w:rsidR="00990F41">
        <w:trPr>
          <w:trHeight w:hRule="exact" w:val="370"/>
          <w:jc w:val="center"/>
        </w:trPr>
        <w:tc>
          <w:tcPr>
            <w:tcW w:w="161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700"/>
              <w:jc w:val="both"/>
            </w:pPr>
            <w:r>
              <w:t>-7</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55</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44</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40"/>
              <w:jc w:val="both"/>
            </w:pPr>
            <w:r>
              <w:t>-34</w:t>
            </w:r>
          </w:p>
        </w:tc>
        <w:tc>
          <w:tcPr>
            <w:tcW w:w="1685"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85</w:t>
            </w:r>
          </w:p>
        </w:tc>
        <w:tc>
          <w:tcPr>
            <w:tcW w:w="1459"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64</w:t>
            </w:r>
          </w:p>
        </w:tc>
      </w:tr>
      <w:tr w:rsidR="00990F41">
        <w:trPr>
          <w:trHeight w:hRule="exact" w:val="374"/>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56</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45</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-35</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87</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65</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00"/>
              <w:jc w:val="both"/>
            </w:pPr>
            <w:r>
              <w:t>-9</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57</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46</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-36</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88</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66</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-10</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58</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47</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-37</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89</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66</w:t>
            </w:r>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-11</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60</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48</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40"/>
              <w:jc w:val="both"/>
            </w:pPr>
            <w:r>
              <w:t>-38</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90</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67</w:t>
            </w:r>
          </w:p>
        </w:tc>
      </w:tr>
      <w:tr w:rsidR="00990F41">
        <w:trPr>
          <w:trHeight w:hRule="exact" w:val="509"/>
          <w:jc w:val="center"/>
        </w:trPr>
        <w:tc>
          <w:tcPr>
            <w:tcW w:w="1618"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-12</w:t>
            </w:r>
          </w:p>
        </w:tc>
        <w:tc>
          <w:tcPr>
            <w:tcW w:w="1661"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61</w:t>
            </w:r>
          </w:p>
        </w:tc>
        <w:tc>
          <w:tcPr>
            <w:tcW w:w="1598" w:type="dxa"/>
            <w:tcBorders>
              <w:top w:val="single" w:sz="4" w:space="0" w:color="auto"/>
              <w:left w:val="single" w:sz="4" w:space="0" w:color="auto"/>
              <w:bottom w:val="single" w:sz="4" w:space="0" w:color="auto"/>
            </w:tcBorders>
            <w:shd w:val="clear" w:color="auto" w:fill="FFFFFF"/>
          </w:tcPr>
          <w:p w:rsidR="00990F41" w:rsidRDefault="000B5450">
            <w:pPr>
              <w:pStyle w:val="a9"/>
              <w:shd w:val="clear" w:color="auto" w:fill="auto"/>
              <w:spacing w:line="240" w:lineRule="auto"/>
              <w:ind w:firstLine="0"/>
              <w:jc w:val="center"/>
            </w:pPr>
            <w:r>
              <w:t>49</w:t>
            </w:r>
          </w:p>
        </w:tc>
        <w:tc>
          <w:tcPr>
            <w:tcW w:w="1598" w:type="dxa"/>
            <w:tcBorders>
              <w:top w:val="single" w:sz="4" w:space="0" w:color="auto"/>
              <w:left w:val="single" w:sz="4" w:space="0" w:color="auto"/>
              <w:bottom w:val="single" w:sz="4" w:space="0" w:color="auto"/>
            </w:tcBorders>
            <w:shd w:val="clear" w:color="auto" w:fill="FFFFFF"/>
          </w:tcPr>
          <w:p w:rsidR="00990F41" w:rsidRDefault="000B5450">
            <w:pPr>
              <w:pStyle w:val="a9"/>
              <w:shd w:val="clear" w:color="auto" w:fill="auto"/>
              <w:spacing w:line="240" w:lineRule="auto"/>
              <w:ind w:firstLine="640"/>
              <w:jc w:val="both"/>
            </w:pPr>
            <w:r>
              <w:t>-39</w:t>
            </w:r>
          </w:p>
        </w:tc>
        <w:tc>
          <w:tcPr>
            <w:tcW w:w="1685" w:type="dxa"/>
            <w:tcBorders>
              <w:top w:val="single" w:sz="4" w:space="0" w:color="auto"/>
              <w:left w:val="single" w:sz="4" w:space="0" w:color="auto"/>
              <w:bottom w:val="single" w:sz="4" w:space="0" w:color="auto"/>
            </w:tcBorders>
            <w:shd w:val="clear" w:color="auto" w:fill="FFFFFF"/>
          </w:tcPr>
          <w:p w:rsidR="00990F41" w:rsidRDefault="000B5450">
            <w:pPr>
              <w:pStyle w:val="a9"/>
              <w:shd w:val="clear" w:color="auto" w:fill="auto"/>
              <w:spacing w:line="240" w:lineRule="auto"/>
              <w:ind w:firstLine="680"/>
              <w:jc w:val="both"/>
            </w:pPr>
            <w:r>
              <w:t>91</w:t>
            </w:r>
          </w:p>
        </w:tc>
        <w:tc>
          <w:tcPr>
            <w:tcW w:w="1459" w:type="dxa"/>
            <w:tcBorders>
              <w:top w:val="single" w:sz="4" w:space="0" w:color="auto"/>
              <w:left w:val="single" w:sz="4" w:space="0" w:color="auto"/>
              <w:bottom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67</w:t>
            </w:r>
          </w:p>
        </w:tc>
      </w:tr>
    </w:tbl>
    <w:p w:rsidR="00990F41" w:rsidRDefault="000B5450">
      <w:pPr>
        <w:spacing w:line="1" w:lineRule="exact"/>
        <w:rPr>
          <w:sz w:val="2"/>
          <w:szCs w:val="2"/>
        </w:rPr>
      </w:pPr>
      <w:r>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1618"/>
        <w:gridCol w:w="1661"/>
        <w:gridCol w:w="1598"/>
        <w:gridCol w:w="1598"/>
        <w:gridCol w:w="1685"/>
        <w:gridCol w:w="1459"/>
      </w:tblGrid>
      <w:tr w:rsidR="00990F41">
        <w:trPr>
          <w:trHeight w:hRule="exact" w:val="461"/>
          <w:jc w:val="center"/>
        </w:trPr>
        <w:tc>
          <w:tcPr>
            <w:tcW w:w="1618" w:type="dxa"/>
            <w:vMerge w:val="restart"/>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lastRenderedPageBreak/>
              <w:t>Температура наружного воздуха</w:t>
            </w:r>
          </w:p>
        </w:tc>
        <w:tc>
          <w:tcPr>
            <w:tcW w:w="3259" w:type="dxa"/>
            <w:gridSpan w:val="2"/>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Температура теплоносителя</w:t>
            </w:r>
          </w:p>
        </w:tc>
        <w:tc>
          <w:tcPr>
            <w:tcW w:w="1598" w:type="dxa"/>
            <w:vMerge w:val="restart"/>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Температура наружного воздуха</w:t>
            </w:r>
          </w:p>
        </w:tc>
        <w:tc>
          <w:tcPr>
            <w:tcW w:w="3144" w:type="dxa"/>
            <w:gridSpan w:val="2"/>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0"/>
            </w:pPr>
            <w:r>
              <w:t>Температура теплоносителя</w:t>
            </w:r>
          </w:p>
        </w:tc>
      </w:tr>
      <w:tr w:rsidR="00990F41">
        <w:trPr>
          <w:trHeight w:hRule="exact" w:val="461"/>
          <w:jc w:val="center"/>
        </w:trPr>
        <w:tc>
          <w:tcPr>
            <w:tcW w:w="1618" w:type="dxa"/>
            <w:vMerge/>
            <w:tcBorders>
              <w:left w:val="single" w:sz="4" w:space="0" w:color="auto"/>
            </w:tcBorders>
            <w:shd w:val="clear" w:color="auto" w:fill="FFFFFF"/>
            <w:vAlign w:val="bottom"/>
          </w:tcPr>
          <w:p w:rsidR="00990F41" w:rsidRDefault="00990F41"/>
        </w:tc>
        <w:tc>
          <w:tcPr>
            <w:tcW w:w="166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Подача</w:t>
            </w:r>
          </w:p>
        </w:tc>
        <w:tc>
          <w:tcPr>
            <w:tcW w:w="159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proofErr w:type="spellStart"/>
            <w:r>
              <w:t>Обратка</w:t>
            </w:r>
            <w:proofErr w:type="spellEnd"/>
          </w:p>
        </w:tc>
        <w:tc>
          <w:tcPr>
            <w:tcW w:w="1598" w:type="dxa"/>
            <w:vMerge/>
            <w:tcBorders>
              <w:left w:val="single" w:sz="4" w:space="0" w:color="auto"/>
            </w:tcBorders>
            <w:shd w:val="clear" w:color="auto" w:fill="FFFFFF"/>
            <w:vAlign w:val="bottom"/>
          </w:tcPr>
          <w:p w:rsidR="00990F41" w:rsidRDefault="00990F41"/>
        </w:tc>
        <w:tc>
          <w:tcPr>
            <w:tcW w:w="1685"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подача</w:t>
            </w:r>
          </w:p>
        </w:tc>
        <w:tc>
          <w:tcPr>
            <w:tcW w:w="1459"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proofErr w:type="spellStart"/>
            <w:r>
              <w:t>Обратка</w:t>
            </w:r>
            <w:proofErr w:type="spellEnd"/>
          </w:p>
        </w:tc>
      </w:tr>
      <w:tr w:rsidR="00990F41">
        <w:trPr>
          <w:trHeight w:hRule="exact" w:val="370"/>
          <w:jc w:val="center"/>
        </w:trPr>
        <w:tc>
          <w:tcPr>
            <w:tcW w:w="161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62</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49</w:t>
            </w:r>
          </w:p>
        </w:tc>
        <w:tc>
          <w:tcPr>
            <w:tcW w:w="15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-40</w:t>
            </w:r>
          </w:p>
        </w:tc>
        <w:tc>
          <w:tcPr>
            <w:tcW w:w="1685"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92</w:t>
            </w:r>
          </w:p>
        </w:tc>
        <w:tc>
          <w:tcPr>
            <w:tcW w:w="1459"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68</w:t>
            </w:r>
          </w:p>
        </w:tc>
      </w:tr>
      <w:tr w:rsidR="00990F41">
        <w:trPr>
          <w:trHeight w:hRule="exact" w:val="370"/>
          <w:jc w:val="center"/>
        </w:trPr>
        <w:tc>
          <w:tcPr>
            <w:tcW w:w="161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-14</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63</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50</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-41</w:t>
            </w:r>
          </w:p>
        </w:tc>
        <w:tc>
          <w:tcPr>
            <w:tcW w:w="1685"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93</w:t>
            </w:r>
          </w:p>
        </w:tc>
        <w:tc>
          <w:tcPr>
            <w:tcW w:w="1459"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69</w:t>
            </w:r>
          </w:p>
        </w:tc>
      </w:tr>
      <w:tr w:rsidR="00990F41">
        <w:trPr>
          <w:trHeight w:hRule="exact" w:val="374"/>
          <w:jc w:val="center"/>
        </w:trPr>
        <w:tc>
          <w:tcPr>
            <w:tcW w:w="161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-15</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64</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51</w:t>
            </w:r>
          </w:p>
        </w:tc>
        <w:tc>
          <w:tcPr>
            <w:tcW w:w="159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-42</w:t>
            </w:r>
          </w:p>
        </w:tc>
        <w:tc>
          <w:tcPr>
            <w:tcW w:w="1685"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94</w:t>
            </w:r>
          </w:p>
        </w:tc>
        <w:tc>
          <w:tcPr>
            <w:tcW w:w="1459"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69</w:t>
            </w:r>
          </w:p>
        </w:tc>
      </w:tr>
      <w:tr w:rsidR="00990F41">
        <w:trPr>
          <w:trHeight w:hRule="exact" w:val="379"/>
          <w:jc w:val="center"/>
        </w:trPr>
        <w:tc>
          <w:tcPr>
            <w:tcW w:w="1618"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-16</w:t>
            </w:r>
          </w:p>
        </w:tc>
        <w:tc>
          <w:tcPr>
            <w:tcW w:w="1661"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65</w:t>
            </w:r>
          </w:p>
        </w:tc>
        <w:tc>
          <w:tcPr>
            <w:tcW w:w="1598"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51</w:t>
            </w:r>
          </w:p>
        </w:tc>
        <w:tc>
          <w:tcPr>
            <w:tcW w:w="1598"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-43</w:t>
            </w:r>
          </w:p>
        </w:tc>
        <w:tc>
          <w:tcPr>
            <w:tcW w:w="1685"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95</w:t>
            </w:r>
          </w:p>
        </w:tc>
        <w:tc>
          <w:tcPr>
            <w:tcW w:w="1459"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70</w:t>
            </w:r>
          </w:p>
        </w:tc>
      </w:tr>
    </w:tbl>
    <w:p w:rsidR="00990F41" w:rsidRDefault="00990F41">
      <w:pPr>
        <w:spacing w:after="639" w:line="1" w:lineRule="exact"/>
      </w:pPr>
    </w:p>
    <w:p w:rsidR="00990F41" w:rsidRDefault="000B5450">
      <w:pPr>
        <w:pStyle w:val="11"/>
        <w:numPr>
          <w:ilvl w:val="0"/>
          <w:numId w:val="7"/>
        </w:numPr>
        <w:shd w:val="clear" w:color="auto" w:fill="auto"/>
        <w:tabs>
          <w:tab w:val="left" w:pos="443"/>
        </w:tabs>
        <w:spacing w:after="100"/>
        <w:ind w:firstLine="0"/>
        <w:jc w:val="center"/>
      </w:pPr>
      <w:r>
        <w:rPr>
          <w:b/>
          <w:bCs/>
        </w:rPr>
        <w:t>Предложения по перспективной установленной тепловой мощности каждого</w:t>
      </w:r>
      <w:r>
        <w:rPr>
          <w:b/>
          <w:bCs/>
        </w:rPr>
        <w:br/>
        <w:t>источника тепловой энергии с учетом аварийного и перспективного резерва</w:t>
      </w:r>
      <w:r>
        <w:rPr>
          <w:b/>
          <w:bCs/>
        </w:rPr>
        <w:br/>
        <w:t>тепловой мощности</w:t>
      </w:r>
    </w:p>
    <w:p w:rsidR="00990F41" w:rsidRDefault="000B5450">
      <w:pPr>
        <w:pStyle w:val="ab"/>
        <w:shd w:val="clear" w:color="auto" w:fill="auto"/>
        <w:ind w:left="7781"/>
      </w:pPr>
      <w:r>
        <w:t>Таблица 1.4.9</w:t>
      </w:r>
    </w:p>
    <w:tbl>
      <w:tblPr>
        <w:tblOverlap w:val="never"/>
        <w:tblW w:w="0" w:type="auto"/>
        <w:jc w:val="center"/>
        <w:tblLayout w:type="fixed"/>
        <w:tblCellMar>
          <w:left w:w="10" w:type="dxa"/>
          <w:right w:w="10" w:type="dxa"/>
        </w:tblCellMar>
        <w:tblLook w:val="04A0" w:firstRow="1" w:lastRow="0" w:firstColumn="1" w:lastColumn="0" w:noHBand="0" w:noVBand="1"/>
      </w:tblPr>
      <w:tblGrid>
        <w:gridCol w:w="4258"/>
        <w:gridCol w:w="1982"/>
        <w:gridCol w:w="3350"/>
      </w:tblGrid>
      <w:tr w:rsidR="00990F41">
        <w:trPr>
          <w:trHeight w:hRule="exact" w:val="970"/>
          <w:jc w:val="center"/>
        </w:trPr>
        <w:tc>
          <w:tcPr>
            <w:tcW w:w="425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Наименование котельной</w:t>
            </w:r>
          </w:p>
        </w:tc>
        <w:tc>
          <w:tcPr>
            <w:tcW w:w="198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rPr>
                <w:b/>
                <w:bCs/>
              </w:rPr>
              <w:t>Установленная мощность (Гкал/ч)</w:t>
            </w:r>
          </w:p>
        </w:tc>
        <w:tc>
          <w:tcPr>
            <w:tcW w:w="3350"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rPr>
                <w:b/>
                <w:bCs/>
              </w:rPr>
              <w:t>Предложения по перспективной тепловой мощности (Гкал/ч)</w:t>
            </w:r>
          </w:p>
        </w:tc>
      </w:tr>
      <w:tr w:rsidR="00990F41">
        <w:trPr>
          <w:trHeight w:hRule="exact" w:val="461"/>
          <w:jc w:val="center"/>
        </w:trPr>
        <w:tc>
          <w:tcPr>
            <w:tcW w:w="425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№21</w:t>
            </w:r>
          </w:p>
        </w:tc>
        <w:tc>
          <w:tcPr>
            <w:tcW w:w="198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6,928</w:t>
            </w:r>
          </w:p>
        </w:tc>
        <w:tc>
          <w:tcPr>
            <w:tcW w:w="3350" w:type="dxa"/>
            <w:tcBorders>
              <w:top w:val="single" w:sz="4" w:space="0" w:color="auto"/>
              <w:left w:val="single" w:sz="4" w:space="0" w:color="auto"/>
              <w:right w:val="single" w:sz="4" w:space="0" w:color="auto"/>
            </w:tcBorders>
            <w:shd w:val="clear" w:color="auto" w:fill="FFFFFF"/>
            <w:vAlign w:val="center"/>
          </w:tcPr>
          <w:p w:rsidR="00990F41" w:rsidRDefault="00B7610D">
            <w:pPr>
              <w:pStyle w:val="a9"/>
              <w:shd w:val="clear" w:color="auto" w:fill="auto"/>
              <w:spacing w:line="240" w:lineRule="auto"/>
              <w:ind w:firstLine="0"/>
              <w:jc w:val="center"/>
            </w:pPr>
            <w:r>
              <w:t>В соответствии с проектом ИП</w:t>
            </w:r>
          </w:p>
        </w:tc>
      </w:tr>
      <w:tr w:rsidR="00B7610D" w:rsidTr="00B7610D">
        <w:trPr>
          <w:trHeight w:hRule="exact" w:val="466"/>
          <w:jc w:val="center"/>
        </w:trPr>
        <w:tc>
          <w:tcPr>
            <w:tcW w:w="4258" w:type="dxa"/>
            <w:tcBorders>
              <w:top w:val="single" w:sz="4" w:space="0" w:color="auto"/>
              <w:left w:val="single" w:sz="4" w:space="0" w:color="auto"/>
            </w:tcBorders>
            <w:shd w:val="clear" w:color="auto" w:fill="FFFFFF"/>
            <w:vAlign w:val="center"/>
          </w:tcPr>
          <w:p w:rsidR="00B7610D" w:rsidRDefault="00B7610D" w:rsidP="00B7610D">
            <w:pPr>
              <w:pStyle w:val="a9"/>
              <w:shd w:val="clear" w:color="auto" w:fill="auto"/>
              <w:spacing w:line="240" w:lineRule="auto"/>
              <w:ind w:firstLine="0"/>
              <w:jc w:val="center"/>
            </w:pPr>
            <w:r>
              <w:t>Котельная №23</w:t>
            </w:r>
          </w:p>
        </w:tc>
        <w:tc>
          <w:tcPr>
            <w:tcW w:w="1982" w:type="dxa"/>
            <w:tcBorders>
              <w:top w:val="single" w:sz="4" w:space="0" w:color="auto"/>
              <w:left w:val="single" w:sz="4" w:space="0" w:color="auto"/>
            </w:tcBorders>
            <w:shd w:val="clear" w:color="auto" w:fill="FFFFFF"/>
            <w:vAlign w:val="center"/>
          </w:tcPr>
          <w:p w:rsidR="00B7610D" w:rsidRDefault="00B7610D" w:rsidP="00B7610D">
            <w:pPr>
              <w:pStyle w:val="a9"/>
              <w:shd w:val="clear" w:color="auto" w:fill="auto"/>
              <w:spacing w:line="240" w:lineRule="auto"/>
              <w:ind w:firstLine="0"/>
              <w:jc w:val="center"/>
            </w:pPr>
            <w:r>
              <w:t>4,33</w:t>
            </w:r>
          </w:p>
        </w:tc>
        <w:tc>
          <w:tcPr>
            <w:tcW w:w="3350" w:type="dxa"/>
            <w:tcBorders>
              <w:top w:val="single" w:sz="4" w:space="0" w:color="auto"/>
              <w:left w:val="single" w:sz="4" w:space="0" w:color="auto"/>
              <w:right w:val="single" w:sz="4" w:space="0" w:color="auto"/>
            </w:tcBorders>
            <w:shd w:val="clear" w:color="auto" w:fill="FFFFFF"/>
          </w:tcPr>
          <w:p w:rsidR="00B7610D" w:rsidRDefault="00B7610D" w:rsidP="00B7610D">
            <w:r w:rsidRPr="007659F3">
              <w:t>В соответствии с проектом ИП</w:t>
            </w:r>
          </w:p>
        </w:tc>
      </w:tr>
      <w:tr w:rsidR="00B7610D" w:rsidTr="00B7610D">
        <w:trPr>
          <w:trHeight w:hRule="exact" w:val="466"/>
          <w:jc w:val="center"/>
        </w:trPr>
        <w:tc>
          <w:tcPr>
            <w:tcW w:w="4258" w:type="dxa"/>
            <w:tcBorders>
              <w:top w:val="single" w:sz="4" w:space="0" w:color="auto"/>
              <w:left w:val="single" w:sz="4" w:space="0" w:color="auto"/>
            </w:tcBorders>
            <w:shd w:val="clear" w:color="auto" w:fill="FFFFFF"/>
            <w:vAlign w:val="center"/>
          </w:tcPr>
          <w:p w:rsidR="00B7610D" w:rsidRDefault="00B7610D" w:rsidP="00B7610D">
            <w:pPr>
              <w:pStyle w:val="a9"/>
              <w:shd w:val="clear" w:color="auto" w:fill="auto"/>
              <w:spacing w:line="240" w:lineRule="auto"/>
              <w:ind w:firstLine="0"/>
              <w:jc w:val="center"/>
            </w:pPr>
            <w:r>
              <w:t>Котельная №25</w:t>
            </w:r>
          </w:p>
        </w:tc>
        <w:tc>
          <w:tcPr>
            <w:tcW w:w="1982" w:type="dxa"/>
            <w:tcBorders>
              <w:top w:val="single" w:sz="4" w:space="0" w:color="auto"/>
              <w:left w:val="single" w:sz="4" w:space="0" w:color="auto"/>
            </w:tcBorders>
            <w:shd w:val="clear" w:color="auto" w:fill="FFFFFF"/>
            <w:vAlign w:val="center"/>
          </w:tcPr>
          <w:p w:rsidR="00B7610D" w:rsidRDefault="00B7610D" w:rsidP="00B7610D">
            <w:pPr>
              <w:pStyle w:val="a9"/>
              <w:shd w:val="clear" w:color="auto" w:fill="auto"/>
              <w:spacing w:line="240" w:lineRule="auto"/>
              <w:ind w:firstLine="0"/>
              <w:jc w:val="center"/>
            </w:pPr>
            <w:r>
              <w:t>2,7</w:t>
            </w:r>
          </w:p>
        </w:tc>
        <w:tc>
          <w:tcPr>
            <w:tcW w:w="3350" w:type="dxa"/>
            <w:tcBorders>
              <w:top w:val="single" w:sz="4" w:space="0" w:color="auto"/>
              <w:left w:val="single" w:sz="4" w:space="0" w:color="auto"/>
              <w:right w:val="single" w:sz="4" w:space="0" w:color="auto"/>
            </w:tcBorders>
            <w:shd w:val="clear" w:color="auto" w:fill="FFFFFF"/>
          </w:tcPr>
          <w:p w:rsidR="00B7610D" w:rsidRDefault="00B7610D" w:rsidP="00B7610D">
            <w:r w:rsidRPr="007659F3">
              <w:t>В соответствии с проектом ИП</w:t>
            </w:r>
          </w:p>
        </w:tc>
      </w:tr>
      <w:tr w:rsidR="00990F41">
        <w:trPr>
          <w:trHeight w:hRule="exact" w:val="461"/>
          <w:jc w:val="center"/>
        </w:trPr>
        <w:tc>
          <w:tcPr>
            <w:tcW w:w="4258"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Котельная №60</w:t>
            </w:r>
          </w:p>
        </w:tc>
        <w:tc>
          <w:tcPr>
            <w:tcW w:w="1982" w:type="dxa"/>
            <w:tcBorders>
              <w:top w:val="single" w:sz="4" w:space="0" w:color="auto"/>
              <w:left w:val="single" w:sz="4" w:space="0" w:color="auto"/>
            </w:tcBorders>
            <w:shd w:val="clear" w:color="auto" w:fill="FFFFFF"/>
          </w:tcPr>
          <w:p w:rsidR="00990F41" w:rsidRDefault="000B5450">
            <w:pPr>
              <w:pStyle w:val="a9"/>
              <w:shd w:val="clear" w:color="auto" w:fill="auto"/>
              <w:spacing w:before="80" w:line="240" w:lineRule="auto"/>
              <w:ind w:firstLine="0"/>
              <w:jc w:val="center"/>
            </w:pPr>
            <w:r>
              <w:t>5,1</w:t>
            </w:r>
          </w:p>
        </w:tc>
        <w:tc>
          <w:tcPr>
            <w:tcW w:w="3350"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before="80" w:line="240" w:lineRule="auto"/>
              <w:ind w:firstLine="0"/>
              <w:jc w:val="center"/>
            </w:pPr>
            <w:r>
              <w:t>5,1</w:t>
            </w:r>
          </w:p>
        </w:tc>
      </w:tr>
      <w:tr w:rsidR="00990F41">
        <w:trPr>
          <w:trHeight w:hRule="exact" w:val="466"/>
          <w:jc w:val="center"/>
        </w:trPr>
        <w:tc>
          <w:tcPr>
            <w:tcW w:w="425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№56</w:t>
            </w:r>
          </w:p>
        </w:tc>
        <w:tc>
          <w:tcPr>
            <w:tcW w:w="198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9,0</w:t>
            </w:r>
          </w:p>
        </w:tc>
        <w:tc>
          <w:tcPr>
            <w:tcW w:w="3350" w:type="dxa"/>
            <w:tcBorders>
              <w:top w:val="single" w:sz="4" w:space="0" w:color="auto"/>
              <w:left w:val="single" w:sz="4" w:space="0" w:color="auto"/>
              <w:right w:val="single" w:sz="4" w:space="0" w:color="auto"/>
            </w:tcBorders>
            <w:shd w:val="clear" w:color="auto" w:fill="FFFFFF"/>
            <w:vAlign w:val="center"/>
          </w:tcPr>
          <w:p w:rsidR="00990F41" w:rsidRDefault="00B7610D">
            <w:pPr>
              <w:pStyle w:val="a9"/>
              <w:shd w:val="clear" w:color="auto" w:fill="auto"/>
              <w:spacing w:line="240" w:lineRule="auto"/>
              <w:ind w:firstLine="0"/>
              <w:jc w:val="center"/>
            </w:pPr>
            <w:r>
              <w:t>В соответствии с проектом ИП</w:t>
            </w:r>
          </w:p>
        </w:tc>
      </w:tr>
      <w:tr w:rsidR="00990F41">
        <w:trPr>
          <w:trHeight w:hRule="exact" w:val="466"/>
          <w:jc w:val="center"/>
        </w:trPr>
        <w:tc>
          <w:tcPr>
            <w:tcW w:w="425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Котельная №42</w:t>
            </w:r>
          </w:p>
        </w:tc>
        <w:tc>
          <w:tcPr>
            <w:tcW w:w="198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7,26</w:t>
            </w:r>
          </w:p>
        </w:tc>
        <w:tc>
          <w:tcPr>
            <w:tcW w:w="3350" w:type="dxa"/>
            <w:tcBorders>
              <w:top w:val="single" w:sz="4" w:space="0" w:color="auto"/>
              <w:left w:val="single" w:sz="4" w:space="0" w:color="auto"/>
              <w:right w:val="single" w:sz="4" w:space="0" w:color="auto"/>
            </w:tcBorders>
            <w:shd w:val="clear" w:color="auto" w:fill="FFFFFF"/>
            <w:vAlign w:val="bottom"/>
          </w:tcPr>
          <w:p w:rsidR="00990F41" w:rsidRDefault="00B7610D">
            <w:pPr>
              <w:pStyle w:val="a9"/>
              <w:shd w:val="clear" w:color="auto" w:fill="auto"/>
              <w:spacing w:line="240" w:lineRule="auto"/>
              <w:ind w:firstLine="0"/>
              <w:jc w:val="center"/>
            </w:pPr>
            <w:r>
              <w:t>Не определено</w:t>
            </w:r>
          </w:p>
        </w:tc>
      </w:tr>
      <w:tr w:rsidR="00990F41">
        <w:trPr>
          <w:trHeight w:hRule="exact" w:val="470"/>
          <w:jc w:val="center"/>
        </w:trPr>
        <w:tc>
          <w:tcPr>
            <w:tcW w:w="4258"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Котельная №44</w:t>
            </w:r>
          </w:p>
        </w:tc>
        <w:tc>
          <w:tcPr>
            <w:tcW w:w="1982"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0,537</w:t>
            </w:r>
          </w:p>
        </w:tc>
        <w:tc>
          <w:tcPr>
            <w:tcW w:w="3350" w:type="dxa"/>
            <w:tcBorders>
              <w:top w:val="single" w:sz="4" w:space="0" w:color="auto"/>
              <w:left w:val="single" w:sz="4" w:space="0" w:color="auto"/>
              <w:bottom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0,537</w:t>
            </w:r>
          </w:p>
        </w:tc>
      </w:tr>
    </w:tbl>
    <w:p w:rsidR="00990F41" w:rsidRDefault="000B5450">
      <w:pPr>
        <w:pStyle w:val="ab"/>
        <w:shd w:val="clear" w:color="auto" w:fill="auto"/>
        <w:spacing w:line="360" w:lineRule="auto"/>
        <w:jc w:val="both"/>
      </w:pPr>
      <w:bookmarkStart w:id="34" w:name="bookmark41"/>
      <w:r>
        <w:t>Учитывая, что вторая очередь Генеральных планов МО ГП «Кожва» рассчитана до 2033 года, предложения по перспективной тепловой мощности могут быть также рассчитаны до 2033 года.</w:t>
      </w:r>
      <w:bookmarkEnd w:id="34"/>
    </w:p>
    <w:p w:rsidR="00990F41" w:rsidRDefault="00990F41">
      <w:pPr>
        <w:spacing w:after="179" w:line="1" w:lineRule="exact"/>
      </w:pPr>
    </w:p>
    <w:p w:rsidR="00990F41" w:rsidRDefault="000B5450">
      <w:pPr>
        <w:pStyle w:val="11"/>
        <w:shd w:val="clear" w:color="auto" w:fill="auto"/>
        <w:spacing w:after="100"/>
        <w:ind w:firstLine="660"/>
      </w:pPr>
      <w:r>
        <w:rPr>
          <w:b/>
          <w:bCs/>
        </w:rPr>
        <w:t>Раздел 5. Предложения по строительству и реконструкции тепловых сетей</w:t>
      </w:r>
    </w:p>
    <w:p w:rsidR="00990F41" w:rsidRDefault="000B5450">
      <w:pPr>
        <w:pStyle w:val="11"/>
        <w:numPr>
          <w:ilvl w:val="0"/>
          <w:numId w:val="8"/>
        </w:numPr>
        <w:shd w:val="clear" w:color="auto" w:fill="auto"/>
        <w:tabs>
          <w:tab w:val="left" w:pos="1273"/>
        </w:tabs>
        <w:spacing w:after="100"/>
        <w:ind w:firstLine="0"/>
        <w:jc w:val="center"/>
      </w:pPr>
      <w:r>
        <w:rPr>
          <w:b/>
          <w:bCs/>
        </w:rPr>
        <w:t>Предложения по строительству и реконструкции тепловых сетей,</w:t>
      </w:r>
      <w:r>
        <w:rPr>
          <w:b/>
          <w:bCs/>
        </w:rPr>
        <w:br/>
        <w:t>обеспечивающих перераспределение тепловой нагрузки из зон с дефицитом</w:t>
      </w:r>
      <w:r>
        <w:rPr>
          <w:b/>
          <w:bCs/>
        </w:rPr>
        <w:br/>
        <w:t>располагаемой тепловой мощности источников тепловой энергии в зоны с резервом</w:t>
      </w:r>
      <w:r>
        <w:rPr>
          <w:b/>
          <w:bCs/>
        </w:rPr>
        <w:br/>
        <w:t>располагаемой тепловой мощности источников тепловой энергии</w:t>
      </w:r>
    </w:p>
    <w:p w:rsidR="00990F41" w:rsidRDefault="00B7610D">
      <w:pPr>
        <w:pStyle w:val="11"/>
        <w:shd w:val="clear" w:color="auto" w:fill="auto"/>
        <w:spacing w:after="440"/>
        <w:ind w:firstLine="800"/>
      </w:pPr>
      <w:r>
        <w:t>Не определено</w:t>
      </w:r>
    </w:p>
    <w:p w:rsidR="00990F41" w:rsidRDefault="000B5450">
      <w:pPr>
        <w:pStyle w:val="11"/>
        <w:numPr>
          <w:ilvl w:val="0"/>
          <w:numId w:val="8"/>
        </w:numPr>
        <w:shd w:val="clear" w:color="auto" w:fill="auto"/>
        <w:tabs>
          <w:tab w:val="left" w:pos="418"/>
        </w:tabs>
        <w:spacing w:after="100"/>
        <w:ind w:firstLine="0"/>
      </w:pPr>
      <w:r>
        <w:rPr>
          <w:b/>
          <w:bCs/>
        </w:rPr>
        <w:t xml:space="preserve">Предложения по строительству и реконструкции тепловых сетей для обеспечения перспективных приростов тепловой нагрузки в осваиваемых районах муниципального </w:t>
      </w:r>
      <w:r>
        <w:rPr>
          <w:b/>
          <w:bCs/>
        </w:rPr>
        <w:lastRenderedPageBreak/>
        <w:t>образования под новую жилищную застройку</w:t>
      </w:r>
    </w:p>
    <w:p w:rsidR="00B7610D" w:rsidRDefault="00B7610D">
      <w:pPr>
        <w:pStyle w:val="11"/>
        <w:shd w:val="clear" w:color="auto" w:fill="auto"/>
        <w:spacing w:after="520"/>
        <w:ind w:firstLine="800"/>
        <w:jc w:val="both"/>
      </w:pPr>
      <w:r>
        <w:t>В случае необходимости подключения новых потребителей могут быть построены новые сети теплоснабжения, а также осуществлена реконструкция существующих. Перечень конкретных мероприятий напрямую зависит от сроков строительства и ввода новых объектов капитального строительст</w:t>
      </w:r>
      <w:r w:rsidR="006972AF">
        <w:t>ва, планируемых к подключению</w:t>
      </w:r>
      <w:r>
        <w:t xml:space="preserve"> к централизованной системе теплоснабжения. </w:t>
      </w:r>
    </w:p>
    <w:p w:rsidR="00990F41" w:rsidRDefault="00B7610D">
      <w:pPr>
        <w:pStyle w:val="11"/>
        <w:shd w:val="clear" w:color="auto" w:fill="auto"/>
        <w:spacing w:after="520"/>
        <w:ind w:firstLine="800"/>
        <w:jc w:val="both"/>
      </w:pPr>
      <w:r>
        <w:t>В случае необходимости подключения указанных новых объектов и строительства новых тепловых сетей или осуществления реконструкции существующих заявка на подключения должна быть подан забла</w:t>
      </w:r>
      <w:r w:rsidR="006972AF">
        <w:t>говременно (Не позднее чем за 24 месяца</w:t>
      </w:r>
      <w:r>
        <w:t xml:space="preserve"> до планируемого подключения), в целях того, чтобы </w:t>
      </w:r>
      <w:proofErr w:type="spellStart"/>
      <w:r>
        <w:t>ресурсоснабжающая</w:t>
      </w:r>
      <w:proofErr w:type="spellEnd"/>
      <w:r>
        <w:t xml:space="preserve"> организация успела </w:t>
      </w:r>
      <w:r w:rsidR="006972AF">
        <w:t>утвердить тарифы на подключение или разработать проект ИП на строительство/реконструкцию ТС.</w:t>
      </w:r>
    </w:p>
    <w:p w:rsidR="00990F41" w:rsidRDefault="000B5450">
      <w:pPr>
        <w:pStyle w:val="11"/>
        <w:numPr>
          <w:ilvl w:val="0"/>
          <w:numId w:val="8"/>
        </w:numPr>
        <w:shd w:val="clear" w:color="auto" w:fill="auto"/>
        <w:tabs>
          <w:tab w:val="left" w:pos="802"/>
        </w:tabs>
        <w:spacing w:after="100"/>
        <w:ind w:firstLine="0"/>
        <w:jc w:val="center"/>
      </w:pPr>
      <w:r>
        <w:rPr>
          <w:b/>
          <w:bCs/>
        </w:rPr>
        <w:t>Предложения по новому строительству и реконструкции тепловых сетей,</w:t>
      </w:r>
      <w:r>
        <w:rPr>
          <w:b/>
          <w:bCs/>
        </w:rPr>
        <w:br/>
        <w:t>обеспечивающие условия, при наличии которых существует возможность поставок</w:t>
      </w:r>
      <w:r>
        <w:rPr>
          <w:b/>
          <w:bCs/>
        </w:rPr>
        <w:br/>
        <w:t>тепловой энергии потребителям от различных источников тепловой энергии при</w:t>
      </w:r>
      <w:r>
        <w:rPr>
          <w:b/>
          <w:bCs/>
        </w:rPr>
        <w:br/>
        <w:t>сохранении надежности теплоснабжения</w:t>
      </w:r>
    </w:p>
    <w:p w:rsidR="00990F41" w:rsidRDefault="006972AF">
      <w:pPr>
        <w:pStyle w:val="11"/>
        <w:shd w:val="clear" w:color="auto" w:fill="auto"/>
        <w:spacing w:after="260"/>
        <w:ind w:firstLine="800"/>
        <w:jc w:val="both"/>
      </w:pPr>
      <w:r>
        <w:t>Не определено</w:t>
      </w:r>
    </w:p>
    <w:p w:rsidR="00990F41" w:rsidRDefault="000B5450">
      <w:pPr>
        <w:pStyle w:val="11"/>
        <w:numPr>
          <w:ilvl w:val="0"/>
          <w:numId w:val="9"/>
        </w:numPr>
        <w:shd w:val="clear" w:color="auto" w:fill="auto"/>
        <w:tabs>
          <w:tab w:val="left" w:pos="442"/>
        </w:tabs>
        <w:spacing w:after="100"/>
        <w:ind w:firstLine="0"/>
        <w:jc w:val="center"/>
      </w:pPr>
      <w:r>
        <w:rPr>
          <w:b/>
          <w:bCs/>
        </w:rPr>
        <w:t>Предложения по новому строительству или реконструкции тепловых сетей для</w:t>
      </w:r>
      <w:r>
        <w:rPr>
          <w:b/>
          <w:bCs/>
        </w:rPr>
        <w:br/>
        <w:t>повышения эффективности функционирования системы теплоснабжения, в том</w:t>
      </w:r>
      <w:r>
        <w:rPr>
          <w:b/>
          <w:bCs/>
        </w:rPr>
        <w:br/>
        <w:t>числе за счет перевода котельных в «пиковый» режим или ликвидации котельных</w:t>
      </w:r>
      <w:r>
        <w:rPr>
          <w:b/>
          <w:bCs/>
        </w:rPr>
        <w:br/>
        <w:t>по основаниям</w:t>
      </w:r>
    </w:p>
    <w:p w:rsidR="00990F41" w:rsidRDefault="000B5450">
      <w:pPr>
        <w:pStyle w:val="11"/>
        <w:shd w:val="clear" w:color="auto" w:fill="auto"/>
        <w:ind w:firstLine="780"/>
        <w:jc w:val="both"/>
      </w:pPr>
      <w:r>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p>
    <w:p w:rsidR="00990F41" w:rsidRDefault="000B5450">
      <w:pPr>
        <w:pStyle w:val="32"/>
        <w:keepNext/>
        <w:keepLines/>
        <w:numPr>
          <w:ilvl w:val="0"/>
          <w:numId w:val="9"/>
        </w:numPr>
        <w:shd w:val="clear" w:color="auto" w:fill="auto"/>
        <w:tabs>
          <w:tab w:val="left" w:pos="423"/>
        </w:tabs>
      </w:pPr>
      <w:bookmarkStart w:id="35" w:name="bookmark42"/>
      <w:bookmarkStart w:id="36" w:name="bookmark43"/>
      <w:r>
        <w:t>Предложения по новому строительству и реконструкции тепловых сетей для</w:t>
      </w:r>
      <w:r>
        <w:br/>
        <w:t>обеспечения нормативной надежности безопасности теплоснабжения</w:t>
      </w:r>
      <w:bookmarkEnd w:id="35"/>
      <w:bookmarkEnd w:id="36"/>
    </w:p>
    <w:p w:rsidR="00990F41" w:rsidRDefault="000B5450">
      <w:pPr>
        <w:pStyle w:val="11"/>
        <w:shd w:val="clear" w:color="auto" w:fill="auto"/>
        <w:spacing w:after="240"/>
        <w:ind w:firstLine="780"/>
        <w:jc w:val="both"/>
      </w:pPr>
      <w:bookmarkStart w:id="37" w:name="bookmark44"/>
      <w:r>
        <w:t>Схемой теплоснабжения МО ГП «</w:t>
      </w:r>
      <w:proofErr w:type="spellStart"/>
      <w:r>
        <w:t>Кожва</w:t>
      </w:r>
      <w:proofErr w:type="spellEnd"/>
      <w:r>
        <w:t>» предусматривается замена</w:t>
      </w:r>
      <w:r w:rsidR="006972AF">
        <w:t xml:space="preserve"> и реконструкция</w:t>
      </w:r>
      <w:r>
        <w:t xml:space="preserve"> тепловых сетей </w:t>
      </w:r>
      <w:r w:rsidR="006972AF">
        <w:t xml:space="preserve">в </w:t>
      </w:r>
      <w:proofErr w:type="spellStart"/>
      <w:r>
        <w:t>п.г.т</w:t>
      </w:r>
      <w:proofErr w:type="spellEnd"/>
      <w:r>
        <w:t>. Кожва по ул. Сосновая. Детализация финансовых затрат, сроков реализации данного мероприятия приведены в п.2. таблицы 1.7.2.</w:t>
      </w:r>
      <w:bookmarkEnd w:id="37"/>
    </w:p>
    <w:p w:rsidR="00990F41" w:rsidRDefault="000B5450">
      <w:pPr>
        <w:pStyle w:val="11"/>
        <w:shd w:val="clear" w:color="auto" w:fill="auto"/>
        <w:spacing w:after="240" w:line="240" w:lineRule="auto"/>
        <w:ind w:firstLine="0"/>
        <w:jc w:val="center"/>
      </w:pPr>
      <w:r>
        <w:rPr>
          <w:b/>
          <w:bCs/>
        </w:rPr>
        <w:lastRenderedPageBreak/>
        <w:t>Раздел 6. Перспективные топливные балансы</w:t>
      </w:r>
    </w:p>
    <w:p w:rsidR="00990F41" w:rsidRDefault="000B5450">
      <w:pPr>
        <w:pStyle w:val="11"/>
        <w:shd w:val="clear" w:color="auto" w:fill="auto"/>
        <w:spacing w:after="100"/>
        <w:ind w:firstLine="0"/>
        <w:jc w:val="center"/>
      </w:pPr>
      <w:r>
        <w:rPr>
          <w:b/>
          <w:bCs/>
        </w:rPr>
        <w:t>Перспективные топливные балансы для каждого источника тепловой энергии,</w:t>
      </w:r>
      <w:r>
        <w:rPr>
          <w:b/>
          <w:bCs/>
        </w:rPr>
        <w:br/>
        <w:t>расположенного в границах поселения по видам основного, резервного и аварийного</w:t>
      </w:r>
      <w:r>
        <w:rPr>
          <w:b/>
          <w:bCs/>
        </w:rPr>
        <w:br/>
        <w:t>топлива на каждом этапе планируемого периода.</w:t>
      </w:r>
    </w:p>
    <w:p w:rsidR="00990F41" w:rsidRDefault="000B5450">
      <w:pPr>
        <w:pStyle w:val="11"/>
        <w:shd w:val="clear" w:color="auto" w:fill="auto"/>
        <w:ind w:firstLine="780"/>
        <w:jc w:val="both"/>
      </w:pPr>
      <w:r>
        <w:t>Существующие и перспективные топливные балансы для каждого источника тепловой энергии, расположенного в границах МО ГП «Кожва» по видам основного, резервного и аварийного топлива представлены в таблице 1.6.</w:t>
      </w:r>
    </w:p>
    <w:p w:rsidR="00990F41" w:rsidRDefault="000B5450">
      <w:pPr>
        <w:pStyle w:val="ab"/>
        <w:shd w:val="clear" w:color="auto" w:fill="auto"/>
        <w:ind w:left="8184"/>
      </w:pPr>
      <w:r>
        <w:t>Таблица 1.6</w:t>
      </w:r>
    </w:p>
    <w:tbl>
      <w:tblPr>
        <w:tblOverlap w:val="never"/>
        <w:tblW w:w="0" w:type="auto"/>
        <w:jc w:val="center"/>
        <w:tblLayout w:type="fixed"/>
        <w:tblCellMar>
          <w:left w:w="10" w:type="dxa"/>
          <w:right w:w="10" w:type="dxa"/>
        </w:tblCellMar>
        <w:tblLook w:val="04A0" w:firstRow="1" w:lastRow="0" w:firstColumn="1" w:lastColumn="0" w:noHBand="0" w:noVBand="1"/>
      </w:tblPr>
      <w:tblGrid>
        <w:gridCol w:w="1896"/>
        <w:gridCol w:w="1032"/>
        <w:gridCol w:w="1824"/>
        <w:gridCol w:w="1373"/>
        <w:gridCol w:w="1483"/>
        <w:gridCol w:w="1954"/>
      </w:tblGrid>
      <w:tr w:rsidR="00990F41">
        <w:trPr>
          <w:trHeight w:hRule="exact" w:val="1440"/>
          <w:jc w:val="center"/>
        </w:trPr>
        <w:tc>
          <w:tcPr>
            <w:tcW w:w="189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jc w:val="center"/>
            </w:pPr>
            <w:r>
              <w:rPr>
                <w:b/>
                <w:bCs/>
              </w:rPr>
              <w:t>Наименование котельной</w:t>
            </w:r>
          </w:p>
        </w:tc>
        <w:tc>
          <w:tcPr>
            <w:tcW w:w="10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after="40" w:line="240" w:lineRule="auto"/>
              <w:ind w:firstLine="220"/>
            </w:pPr>
            <w:r>
              <w:rPr>
                <w:b/>
                <w:bCs/>
              </w:rPr>
              <w:t>Вид</w:t>
            </w:r>
          </w:p>
          <w:p w:rsidR="00990F41" w:rsidRDefault="000B5450">
            <w:pPr>
              <w:pStyle w:val="a9"/>
              <w:shd w:val="clear" w:color="auto" w:fill="auto"/>
              <w:spacing w:line="240" w:lineRule="auto"/>
              <w:ind w:firstLine="0"/>
            </w:pPr>
            <w:r>
              <w:rPr>
                <w:b/>
                <w:bCs/>
              </w:rPr>
              <w:t>топлива</w:t>
            </w:r>
          </w:p>
        </w:tc>
        <w:tc>
          <w:tcPr>
            <w:tcW w:w="182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rPr>
                <w:b/>
                <w:bCs/>
              </w:rPr>
              <w:t>Годовой расход топлива в натуральных единицах (м3,т)</w:t>
            </w:r>
          </w:p>
        </w:tc>
        <w:tc>
          <w:tcPr>
            <w:tcW w:w="137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jc w:val="center"/>
            </w:pPr>
            <w:r>
              <w:rPr>
                <w:b/>
                <w:bCs/>
              </w:rPr>
              <w:t>Резервный вид топлива</w:t>
            </w:r>
          </w:p>
        </w:tc>
        <w:tc>
          <w:tcPr>
            <w:tcW w:w="148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pPr>
            <w:r>
              <w:rPr>
                <w:b/>
                <w:bCs/>
              </w:rPr>
              <w:t>Аварийный вид топлива</w:t>
            </w:r>
          </w:p>
        </w:tc>
        <w:tc>
          <w:tcPr>
            <w:tcW w:w="1954"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Трехсуточный расход топлива в натуральных единицах м</w:t>
            </w:r>
            <w:r>
              <w:rPr>
                <w:b/>
                <w:bCs/>
                <w:vertAlign w:val="superscript"/>
              </w:rPr>
              <w:t>3</w:t>
            </w:r>
            <w:r>
              <w:rPr>
                <w:b/>
                <w:bCs/>
              </w:rPr>
              <w:t>.т.</w:t>
            </w:r>
          </w:p>
        </w:tc>
      </w:tr>
      <w:tr w:rsidR="00990F41">
        <w:trPr>
          <w:trHeight w:hRule="exact" w:val="576"/>
          <w:jc w:val="center"/>
        </w:trPr>
        <w:tc>
          <w:tcPr>
            <w:tcW w:w="189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№21</w:t>
            </w:r>
          </w:p>
        </w:tc>
        <w:tc>
          <w:tcPr>
            <w:tcW w:w="10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320"/>
            </w:pPr>
            <w:r>
              <w:t>Газ</w:t>
            </w:r>
          </w:p>
        </w:tc>
        <w:tc>
          <w:tcPr>
            <w:tcW w:w="182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1843</w:t>
            </w:r>
          </w:p>
        </w:tc>
        <w:tc>
          <w:tcPr>
            <w:tcW w:w="137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48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95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23,0</w:t>
            </w:r>
          </w:p>
        </w:tc>
      </w:tr>
      <w:tr w:rsidR="00990F41">
        <w:trPr>
          <w:trHeight w:hRule="exact" w:val="576"/>
          <w:jc w:val="center"/>
        </w:trPr>
        <w:tc>
          <w:tcPr>
            <w:tcW w:w="189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№23</w:t>
            </w:r>
          </w:p>
        </w:tc>
        <w:tc>
          <w:tcPr>
            <w:tcW w:w="10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320"/>
            </w:pPr>
            <w:r>
              <w:t>Газ</w:t>
            </w:r>
          </w:p>
        </w:tc>
        <w:tc>
          <w:tcPr>
            <w:tcW w:w="182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2214</w:t>
            </w:r>
          </w:p>
        </w:tc>
        <w:tc>
          <w:tcPr>
            <w:tcW w:w="137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48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95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27,0</w:t>
            </w:r>
          </w:p>
        </w:tc>
      </w:tr>
      <w:tr w:rsidR="00990F41">
        <w:trPr>
          <w:trHeight w:hRule="exact" w:val="586"/>
          <w:jc w:val="center"/>
        </w:trPr>
        <w:tc>
          <w:tcPr>
            <w:tcW w:w="189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№25</w:t>
            </w:r>
          </w:p>
        </w:tc>
        <w:tc>
          <w:tcPr>
            <w:tcW w:w="1032"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320"/>
            </w:pPr>
            <w:r>
              <w:t>Газ</w:t>
            </w:r>
          </w:p>
        </w:tc>
        <w:tc>
          <w:tcPr>
            <w:tcW w:w="182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877</w:t>
            </w:r>
          </w:p>
        </w:tc>
        <w:tc>
          <w:tcPr>
            <w:tcW w:w="1373"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483"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954"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10,9</w:t>
            </w:r>
          </w:p>
        </w:tc>
      </w:tr>
      <w:tr w:rsidR="00990F41">
        <w:trPr>
          <w:trHeight w:hRule="exact" w:val="581"/>
          <w:jc w:val="center"/>
        </w:trPr>
        <w:tc>
          <w:tcPr>
            <w:tcW w:w="189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№60</w:t>
            </w:r>
          </w:p>
        </w:tc>
        <w:tc>
          <w:tcPr>
            <w:tcW w:w="10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Газ</w:t>
            </w:r>
          </w:p>
        </w:tc>
        <w:tc>
          <w:tcPr>
            <w:tcW w:w="182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531</w:t>
            </w:r>
          </w:p>
        </w:tc>
        <w:tc>
          <w:tcPr>
            <w:tcW w:w="137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48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95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6,6</w:t>
            </w:r>
          </w:p>
        </w:tc>
      </w:tr>
      <w:tr w:rsidR="00990F41">
        <w:trPr>
          <w:trHeight w:hRule="exact" w:val="576"/>
          <w:jc w:val="center"/>
        </w:trPr>
        <w:tc>
          <w:tcPr>
            <w:tcW w:w="189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№56</w:t>
            </w:r>
          </w:p>
        </w:tc>
        <w:tc>
          <w:tcPr>
            <w:tcW w:w="10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Газ</w:t>
            </w:r>
          </w:p>
        </w:tc>
        <w:tc>
          <w:tcPr>
            <w:tcW w:w="182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2325</w:t>
            </w:r>
          </w:p>
        </w:tc>
        <w:tc>
          <w:tcPr>
            <w:tcW w:w="137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48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95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29,0</w:t>
            </w:r>
          </w:p>
        </w:tc>
      </w:tr>
      <w:tr w:rsidR="00990F41">
        <w:trPr>
          <w:trHeight w:hRule="exact" w:val="576"/>
          <w:jc w:val="center"/>
        </w:trPr>
        <w:tc>
          <w:tcPr>
            <w:tcW w:w="189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№42</w:t>
            </w:r>
          </w:p>
        </w:tc>
        <w:tc>
          <w:tcPr>
            <w:tcW w:w="10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мазут</w:t>
            </w:r>
          </w:p>
        </w:tc>
        <w:tc>
          <w:tcPr>
            <w:tcW w:w="182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1233</w:t>
            </w:r>
          </w:p>
        </w:tc>
        <w:tc>
          <w:tcPr>
            <w:tcW w:w="137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шпала</w:t>
            </w:r>
          </w:p>
        </w:tc>
        <w:tc>
          <w:tcPr>
            <w:tcW w:w="148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шпала</w:t>
            </w:r>
          </w:p>
        </w:tc>
        <w:tc>
          <w:tcPr>
            <w:tcW w:w="195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680"/>
            </w:pPr>
            <w:r>
              <w:t>14,3</w:t>
            </w:r>
          </w:p>
        </w:tc>
      </w:tr>
      <w:tr w:rsidR="00990F41">
        <w:trPr>
          <w:trHeight w:hRule="exact" w:val="590"/>
          <w:jc w:val="center"/>
        </w:trPr>
        <w:tc>
          <w:tcPr>
            <w:tcW w:w="189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bookmarkStart w:id="38" w:name="bookmark45"/>
            <w:r>
              <w:t>Котельная №44</w:t>
            </w:r>
            <w:bookmarkEnd w:id="38"/>
          </w:p>
        </w:tc>
        <w:tc>
          <w:tcPr>
            <w:tcW w:w="1032"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уголь</w:t>
            </w:r>
          </w:p>
        </w:tc>
        <w:tc>
          <w:tcPr>
            <w:tcW w:w="182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197</w:t>
            </w:r>
          </w:p>
        </w:tc>
        <w:tc>
          <w:tcPr>
            <w:tcW w:w="1373"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дрова</w:t>
            </w:r>
          </w:p>
        </w:tc>
        <w:tc>
          <w:tcPr>
            <w:tcW w:w="1483"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дрова</w:t>
            </w:r>
          </w:p>
        </w:tc>
        <w:tc>
          <w:tcPr>
            <w:tcW w:w="1954"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2,45</w:t>
            </w:r>
          </w:p>
        </w:tc>
      </w:tr>
    </w:tbl>
    <w:p w:rsidR="00990F41" w:rsidRDefault="00990F41">
      <w:pPr>
        <w:spacing w:after="399" w:line="1" w:lineRule="exact"/>
      </w:pPr>
    </w:p>
    <w:p w:rsidR="00990F41" w:rsidRDefault="000B5450">
      <w:pPr>
        <w:pStyle w:val="11"/>
        <w:shd w:val="clear" w:color="auto" w:fill="auto"/>
        <w:spacing w:after="100"/>
        <w:ind w:firstLine="0"/>
        <w:jc w:val="center"/>
      </w:pPr>
      <w:r>
        <w:rPr>
          <w:b/>
          <w:bCs/>
        </w:rPr>
        <w:t>Раздел 7. Инвестиции в строительство, реконструкцию и техническое</w:t>
      </w:r>
      <w:r>
        <w:rPr>
          <w:b/>
          <w:bCs/>
        </w:rPr>
        <w:br/>
        <w:t>перевооружение</w:t>
      </w:r>
    </w:p>
    <w:p w:rsidR="00990F41" w:rsidRPr="00327699" w:rsidRDefault="000B5450">
      <w:pPr>
        <w:pStyle w:val="11"/>
        <w:numPr>
          <w:ilvl w:val="0"/>
          <w:numId w:val="10"/>
        </w:numPr>
        <w:shd w:val="clear" w:color="auto" w:fill="auto"/>
        <w:tabs>
          <w:tab w:val="left" w:pos="644"/>
        </w:tabs>
        <w:spacing w:after="100"/>
        <w:ind w:firstLine="0"/>
        <w:jc w:val="center"/>
      </w:pPr>
      <w:r>
        <w:rPr>
          <w:b/>
          <w:bCs/>
        </w:rPr>
        <w:t>Предложения по величине необходимых инвестиций в строительство,</w:t>
      </w:r>
      <w:r>
        <w:rPr>
          <w:b/>
          <w:bCs/>
        </w:rPr>
        <w:br/>
        <w:t>реконструкцию и техническое перевооружение источников тепловой энергии</w:t>
      </w:r>
      <w:r>
        <w:rPr>
          <w:b/>
          <w:bCs/>
        </w:rPr>
        <w:br/>
        <w:t>тепловых сетей и тепловых пунктов</w:t>
      </w:r>
    </w:p>
    <w:p w:rsidR="00990F41" w:rsidRDefault="006972AF">
      <w:pPr>
        <w:pStyle w:val="11"/>
        <w:shd w:val="clear" w:color="auto" w:fill="auto"/>
        <w:spacing w:after="100"/>
        <w:ind w:left="160" w:firstLine="700"/>
        <w:jc w:val="both"/>
      </w:pPr>
      <w:r>
        <w:t>Ориентировочная сумма инвестиций на установку БМК с последующим закрытием существующих котельных представлена в проекте ИП ПФ АО «КТК»</w:t>
      </w:r>
    </w:p>
    <w:p w:rsidR="00990F41" w:rsidRDefault="000B5450">
      <w:pPr>
        <w:pStyle w:val="11"/>
        <w:numPr>
          <w:ilvl w:val="0"/>
          <w:numId w:val="10"/>
        </w:numPr>
        <w:shd w:val="clear" w:color="auto" w:fill="auto"/>
        <w:tabs>
          <w:tab w:val="left" w:pos="534"/>
        </w:tabs>
        <w:spacing w:after="100"/>
        <w:ind w:firstLine="0"/>
        <w:jc w:val="center"/>
      </w:pPr>
      <w:r>
        <w:rPr>
          <w:b/>
          <w:bCs/>
        </w:rPr>
        <w:t>Предложения по величине необходимых инвестиций в реконструкцию и</w:t>
      </w:r>
      <w:r>
        <w:rPr>
          <w:b/>
          <w:bCs/>
        </w:rPr>
        <w:br/>
        <w:t>техническое перевооружение источников тепловой энергии, тепловых сетей в</w:t>
      </w:r>
      <w:r>
        <w:rPr>
          <w:b/>
          <w:bCs/>
        </w:rPr>
        <w:br/>
        <w:t>2014-2018 гг.</w:t>
      </w:r>
    </w:p>
    <w:p w:rsidR="00990F41" w:rsidRDefault="000B5450">
      <w:pPr>
        <w:pStyle w:val="32"/>
        <w:keepNext/>
        <w:keepLines/>
        <w:shd w:val="clear" w:color="auto" w:fill="auto"/>
        <w:spacing w:after="460" w:line="240" w:lineRule="auto"/>
      </w:pPr>
      <w:bookmarkStart w:id="39" w:name="bookmark47"/>
      <w:bookmarkStart w:id="40" w:name="bookmark48"/>
      <w:bookmarkStart w:id="41" w:name="bookmark46"/>
      <w:r>
        <w:lastRenderedPageBreak/>
        <w:t>Раздел 8. Решение об определении единой теплоснабжающей организации</w:t>
      </w:r>
      <w:bookmarkEnd w:id="39"/>
      <w:bookmarkEnd w:id="40"/>
      <w:bookmarkEnd w:id="41"/>
    </w:p>
    <w:p w:rsidR="00990F41" w:rsidRDefault="000B5450">
      <w:pPr>
        <w:pStyle w:val="11"/>
        <w:shd w:val="clear" w:color="auto" w:fill="auto"/>
        <w:ind w:left="160" w:firstLine="720"/>
        <w:jc w:val="both"/>
      </w:pPr>
      <w:r>
        <w:t xml:space="preserve">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а именно, </w:t>
      </w:r>
      <w:r>
        <w:rPr>
          <w:b/>
          <w:bCs/>
        </w:rPr>
        <w:t xml:space="preserve">Постановлением Правительства Российской Федерации от 8 августа 2012 г. </w:t>
      </w:r>
      <w:r>
        <w:rPr>
          <w:b/>
          <w:bCs/>
          <w:lang w:val="en-US" w:eastAsia="en-US" w:bidi="en-US"/>
        </w:rPr>
        <w:t>N</w:t>
      </w:r>
      <w:r w:rsidRPr="000B5450">
        <w:rPr>
          <w:b/>
          <w:bCs/>
          <w:lang w:eastAsia="en-US" w:bidi="en-US"/>
        </w:rPr>
        <w:t xml:space="preserve"> </w:t>
      </w:r>
      <w:r>
        <w:rPr>
          <w:b/>
          <w:bCs/>
        </w:rPr>
        <w:t>808, далее - Постановление.</w:t>
      </w:r>
    </w:p>
    <w:p w:rsidR="00990F41" w:rsidRDefault="000B5450">
      <w:pPr>
        <w:pStyle w:val="11"/>
        <w:shd w:val="clear" w:color="auto" w:fill="auto"/>
        <w:ind w:left="160" w:firstLine="720"/>
        <w:jc w:val="both"/>
      </w:pPr>
      <w:r>
        <w:t>В соответствии с п. 7. Постановления критериями определения единой теплоснабжающей организации являются:</w:t>
      </w:r>
    </w:p>
    <w:p w:rsidR="00990F41" w:rsidRDefault="000B5450">
      <w:pPr>
        <w:pStyle w:val="11"/>
        <w:numPr>
          <w:ilvl w:val="0"/>
          <w:numId w:val="11"/>
        </w:numPr>
        <w:shd w:val="clear" w:color="auto" w:fill="auto"/>
        <w:tabs>
          <w:tab w:val="left" w:pos="1078"/>
        </w:tabs>
        <w:ind w:left="160" w:firstLine="720"/>
        <w:jc w:val="both"/>
      </w:pPr>
      <w: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990F41" w:rsidRDefault="000B5450">
      <w:pPr>
        <w:pStyle w:val="11"/>
        <w:numPr>
          <w:ilvl w:val="0"/>
          <w:numId w:val="11"/>
        </w:numPr>
        <w:pBdr>
          <w:bottom w:val="single" w:sz="4" w:space="0" w:color="auto"/>
        </w:pBdr>
        <w:shd w:val="clear" w:color="auto" w:fill="auto"/>
        <w:tabs>
          <w:tab w:val="left" w:pos="1062"/>
        </w:tabs>
        <w:spacing w:after="480"/>
        <w:ind w:firstLine="860"/>
      </w:pPr>
      <w:r>
        <w:t>размер собственного капитала;</w:t>
      </w:r>
    </w:p>
    <w:p w:rsidR="00990F41" w:rsidRDefault="000B5450">
      <w:pPr>
        <w:pStyle w:val="11"/>
        <w:shd w:val="clear" w:color="auto" w:fill="auto"/>
        <w:ind w:firstLine="720"/>
        <w:jc w:val="both"/>
      </w:pPr>
      <w:r>
        <w:t>- способность в лучшей мере обеспечить надежность теплоснабжения в соответствующей системе теплоснабжения;</w:t>
      </w:r>
    </w:p>
    <w:p w:rsidR="00990F41" w:rsidRDefault="000B5450">
      <w:pPr>
        <w:pStyle w:val="11"/>
        <w:shd w:val="clear" w:color="auto" w:fill="auto"/>
        <w:ind w:firstLine="720"/>
        <w:jc w:val="both"/>
      </w:pPr>
      <w:r>
        <w:t>Теплоснабжение жилого фонда и объектов социальной сферы, общественных зданий, промышленных предприятий и прочих потребителей городского поселения «</w:t>
      </w:r>
      <w:proofErr w:type="spellStart"/>
      <w:r>
        <w:t>Кожва</w:t>
      </w:r>
      <w:proofErr w:type="spellEnd"/>
      <w:r>
        <w:t>»</w:t>
      </w:r>
      <w:r w:rsidR="00231CC9">
        <w:t xml:space="preserve"> осуществляет ПФ АО «КТК»</w:t>
      </w:r>
      <w:r>
        <w:t>, адрес: 169600, Республика Коми, г. Печора, Печорский проспект, д. 27/13.</w:t>
      </w:r>
    </w:p>
    <w:p w:rsidR="00990F41" w:rsidRDefault="000B5450">
      <w:pPr>
        <w:pStyle w:val="11"/>
        <w:shd w:val="clear" w:color="auto" w:fill="auto"/>
        <w:spacing w:after="240"/>
        <w:ind w:firstLine="720"/>
        <w:jc w:val="both"/>
      </w:pPr>
      <w:bookmarkStart w:id="42" w:name="bookmark49"/>
      <w:r>
        <w:t>Статус единой теплоснабжающей организацией в МО ГП «</w:t>
      </w:r>
      <w:proofErr w:type="spellStart"/>
      <w:r>
        <w:t>Кожва</w:t>
      </w:r>
      <w:proofErr w:type="spellEnd"/>
      <w:r>
        <w:t xml:space="preserve">» присваивается </w:t>
      </w:r>
      <w:r w:rsidR="00231CC9">
        <w:t>ПФ АО «КТК»</w:t>
      </w:r>
      <w:r>
        <w:t>.</w:t>
      </w:r>
      <w:bookmarkEnd w:id="42"/>
    </w:p>
    <w:p w:rsidR="00990F41" w:rsidRDefault="000B5450">
      <w:pPr>
        <w:pStyle w:val="32"/>
        <w:keepNext/>
        <w:keepLines/>
        <w:shd w:val="clear" w:color="auto" w:fill="auto"/>
        <w:spacing w:after="0"/>
      </w:pPr>
      <w:bookmarkStart w:id="43" w:name="bookmark52"/>
      <w:bookmarkStart w:id="44" w:name="bookmark53"/>
      <w:r>
        <w:t>Раздел 10. Решения по бесхозяйным тепловым сетям</w:t>
      </w:r>
      <w:bookmarkEnd w:id="43"/>
      <w:bookmarkEnd w:id="44"/>
    </w:p>
    <w:p w:rsidR="00990F41" w:rsidRDefault="000B5450">
      <w:pPr>
        <w:pStyle w:val="11"/>
        <w:shd w:val="clear" w:color="auto" w:fill="auto"/>
        <w:ind w:firstLine="720"/>
        <w:jc w:val="both"/>
      </w:pPr>
      <w:bookmarkStart w:id="45" w:name="bookmark54"/>
      <w:r>
        <w:t>На территории МО ГП «Кожва» бесхозяйные тепловые сети в ходе разработки схемы теплоснабжения не выявлены.</w:t>
      </w:r>
      <w:bookmarkEnd w:id="45"/>
    </w:p>
    <w:p w:rsidR="00990F41" w:rsidRDefault="000B5450">
      <w:pPr>
        <w:pStyle w:val="11"/>
        <w:pBdr>
          <w:bottom w:val="single" w:sz="4" w:space="0" w:color="auto"/>
        </w:pBdr>
        <w:shd w:val="clear" w:color="auto" w:fill="auto"/>
        <w:ind w:firstLine="720"/>
        <w:jc w:val="both"/>
      </w:pPr>
      <w:r>
        <w:t xml:space="preserve">-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t>теплосетевую</w:t>
      </w:r>
      <w:proofErr w:type="spellEnd"/>
      <w:r>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w:t>
      </w:r>
      <w:r>
        <w:lastRenderedPageBreak/>
        <w:t>содержание и обслуживание бесхозяйных тепловых сетей в тарифы соответствующей организации на следующий период регулирования.</w:t>
      </w:r>
    </w:p>
    <w:p w:rsidR="00990F41" w:rsidRDefault="000B5450">
      <w:pPr>
        <w:pStyle w:val="32"/>
        <w:keepNext/>
        <w:keepLines/>
        <w:shd w:val="clear" w:color="auto" w:fill="auto"/>
        <w:spacing w:after="60"/>
      </w:pPr>
      <w:bookmarkStart w:id="46" w:name="bookmark55"/>
      <w:bookmarkStart w:id="47" w:name="bookmark56"/>
      <w:r>
        <w:t>ОБОСНОВЫВАЮЩИЕ МАТЕРИАЛЫ</w:t>
      </w:r>
      <w:bookmarkEnd w:id="46"/>
      <w:bookmarkEnd w:id="47"/>
    </w:p>
    <w:p w:rsidR="00990F41" w:rsidRDefault="000B5450">
      <w:pPr>
        <w:pStyle w:val="11"/>
        <w:shd w:val="clear" w:color="auto" w:fill="auto"/>
        <w:spacing w:after="100"/>
        <w:ind w:firstLine="0"/>
        <w:jc w:val="center"/>
      </w:pPr>
      <w:bookmarkStart w:id="48" w:name="bookmark57"/>
      <w:bookmarkStart w:id="49" w:name="bookmark58"/>
      <w:bookmarkStart w:id="50" w:name="bookmark59"/>
      <w:r>
        <w:rPr>
          <w:b/>
          <w:bCs/>
        </w:rPr>
        <w:t>Глава 1. Существующее положение в сфере производства, передачи и потребления</w:t>
      </w:r>
      <w:r>
        <w:rPr>
          <w:b/>
          <w:bCs/>
        </w:rPr>
        <w:br/>
        <w:t>тепловой энергии</w:t>
      </w:r>
      <w:bookmarkEnd w:id="48"/>
      <w:bookmarkEnd w:id="49"/>
      <w:bookmarkEnd w:id="50"/>
    </w:p>
    <w:p w:rsidR="00990F41" w:rsidRDefault="000B5450">
      <w:pPr>
        <w:pStyle w:val="32"/>
        <w:keepNext/>
        <w:keepLines/>
        <w:shd w:val="clear" w:color="auto" w:fill="auto"/>
        <w:spacing w:after="0"/>
      </w:pPr>
      <w:bookmarkStart w:id="51" w:name="bookmark60"/>
      <w:bookmarkStart w:id="52" w:name="bookmark61"/>
      <w:r>
        <w:t>1.1 Функциональная структура теплоснабжения.</w:t>
      </w:r>
      <w:bookmarkEnd w:id="51"/>
      <w:bookmarkEnd w:id="52"/>
    </w:p>
    <w:p w:rsidR="00990F41" w:rsidRDefault="000B5450">
      <w:pPr>
        <w:pStyle w:val="11"/>
        <w:shd w:val="clear" w:color="auto" w:fill="auto"/>
        <w:ind w:firstLine="720"/>
        <w:jc w:val="both"/>
      </w:pPr>
      <w:r>
        <w:t xml:space="preserve">Теплоснабжение населенных пунктов городского поселения Кожва осуществляется от водогрейных котельных </w:t>
      </w:r>
      <w:r w:rsidR="00231CC9">
        <w:t>ПФ АО «КТК»</w:t>
      </w:r>
      <w:r>
        <w:t>.</w:t>
      </w:r>
    </w:p>
    <w:p w:rsidR="00990F41" w:rsidRDefault="000B5450">
      <w:pPr>
        <w:pStyle w:val="11"/>
        <w:shd w:val="clear" w:color="auto" w:fill="auto"/>
        <w:ind w:firstLine="720"/>
        <w:jc w:val="both"/>
      </w:pPr>
      <w:r>
        <w:t>Котельные предназначены для теплоснабжения общественных зданий и жилого фонда городского поселения Кожва. Жилищный фонд и общественная застройка городского поселения Кожва преимущественно обеспечены централизованным теплоснабжением.</w:t>
      </w:r>
    </w:p>
    <w:p w:rsidR="00990F41" w:rsidRDefault="000B5450">
      <w:pPr>
        <w:pStyle w:val="11"/>
        <w:shd w:val="clear" w:color="auto" w:fill="auto"/>
        <w:ind w:firstLine="720"/>
        <w:jc w:val="both"/>
      </w:pPr>
      <w:r>
        <w:t>В муниципальном образовании городское поселение «Кожва» имеется 7 котельных (таблица 2.1.2.1), работающих на природном газе, мазуте и угле</w:t>
      </w:r>
    </w:p>
    <w:p w:rsidR="00990F41" w:rsidRDefault="000B5450">
      <w:pPr>
        <w:pStyle w:val="11"/>
        <w:shd w:val="clear" w:color="auto" w:fill="auto"/>
        <w:ind w:firstLine="720"/>
        <w:jc w:val="both"/>
      </w:pPr>
      <w:r>
        <w:t xml:space="preserve">Тепловые сети двухтрубные, проложены </w:t>
      </w:r>
      <w:proofErr w:type="spellStart"/>
      <w:r>
        <w:t>подземно</w:t>
      </w:r>
      <w:proofErr w:type="spellEnd"/>
      <w:r>
        <w:t xml:space="preserve"> (в непроходных каналах) и </w:t>
      </w:r>
      <w:proofErr w:type="spellStart"/>
      <w:r>
        <w:t>надземно</w:t>
      </w:r>
      <w:proofErr w:type="spellEnd"/>
      <w:r>
        <w:t>, стальными трубами. Износ сетей на данный момент более 50%.</w:t>
      </w:r>
    </w:p>
    <w:p w:rsidR="00990F41" w:rsidRDefault="000B5450">
      <w:pPr>
        <w:pStyle w:val="11"/>
        <w:shd w:val="clear" w:color="auto" w:fill="auto"/>
        <w:ind w:firstLine="720"/>
        <w:jc w:val="both"/>
      </w:pPr>
      <w:r>
        <w:t xml:space="preserve">Загрузка </w:t>
      </w:r>
      <w:proofErr w:type="spellStart"/>
      <w:r>
        <w:t>блочно</w:t>
      </w:r>
      <w:proofErr w:type="spellEnd"/>
      <w:r>
        <w:t xml:space="preserve"> котельных на данный момент 80%</w:t>
      </w:r>
    </w:p>
    <w:p w:rsidR="00990F41" w:rsidRDefault="000B5450">
      <w:pPr>
        <w:pStyle w:val="11"/>
        <w:shd w:val="clear" w:color="auto" w:fill="auto"/>
        <w:spacing w:after="100"/>
        <w:ind w:firstLine="720"/>
        <w:jc w:val="both"/>
      </w:pPr>
      <w:bookmarkStart w:id="53" w:name="bookmark62"/>
      <w:r>
        <w:t xml:space="preserve">Малоэтажный жилой фонд снабжается теплом от бытовых котлов различной модификации и печей. Эксплуатирующей организацией является </w:t>
      </w:r>
      <w:bookmarkEnd w:id="53"/>
      <w:r w:rsidR="00231CC9">
        <w:t>ПФ АО «КТК».</w:t>
      </w:r>
    </w:p>
    <w:p w:rsidR="00990F41" w:rsidRDefault="000B5450">
      <w:pPr>
        <w:pStyle w:val="32"/>
        <w:keepNext/>
        <w:keepLines/>
        <w:shd w:val="clear" w:color="auto" w:fill="auto"/>
        <w:spacing w:after="0"/>
      </w:pPr>
      <w:bookmarkStart w:id="54" w:name="bookmark63"/>
      <w:bookmarkStart w:id="55" w:name="bookmark64"/>
      <w:r>
        <w:t>1.2. Источники тепловой энергии</w:t>
      </w:r>
      <w:bookmarkEnd w:id="54"/>
      <w:bookmarkEnd w:id="55"/>
    </w:p>
    <w:p w:rsidR="00990F41" w:rsidRDefault="000B5450">
      <w:pPr>
        <w:pStyle w:val="11"/>
        <w:shd w:val="clear" w:color="auto" w:fill="auto"/>
        <w:ind w:firstLine="720"/>
        <w:jc w:val="both"/>
      </w:pPr>
      <w:r>
        <w:t>В таблице 2.1.2.1 представлена информация о характеристиках котельных.</w:t>
      </w:r>
    </w:p>
    <w:p w:rsidR="00990F41" w:rsidRDefault="000B5450">
      <w:pPr>
        <w:pStyle w:val="11"/>
        <w:shd w:val="clear" w:color="auto" w:fill="auto"/>
        <w:ind w:firstLine="720"/>
        <w:jc w:val="both"/>
      </w:pPr>
      <w:r>
        <w:t xml:space="preserve">В таблице 2.1.2.2 представлена информация о подключённых к каждой котельной объектов </w:t>
      </w:r>
      <w:proofErr w:type="spellStart"/>
      <w:r>
        <w:t>инфрастуктуры</w:t>
      </w:r>
      <w:proofErr w:type="spellEnd"/>
      <w:r>
        <w:t xml:space="preserve"> МО ГП «</w:t>
      </w:r>
      <w:proofErr w:type="spellStart"/>
      <w:r>
        <w:t>Кожва</w:t>
      </w:r>
      <w:proofErr w:type="spellEnd"/>
      <w:r>
        <w:t>» по принадлежности.</w:t>
      </w:r>
    </w:p>
    <w:p w:rsidR="00990F41" w:rsidRDefault="000B5450">
      <w:pPr>
        <w:pStyle w:val="11"/>
        <w:shd w:val="clear" w:color="auto" w:fill="auto"/>
        <w:ind w:firstLine="720"/>
        <w:jc w:val="both"/>
      </w:pPr>
      <w:r>
        <w:t>В таблице 2.1.2.3 представлена информация о характеристиках насосного оборудования котельных.</w:t>
      </w:r>
    </w:p>
    <w:p w:rsidR="00990F41" w:rsidRDefault="000B5450">
      <w:pPr>
        <w:pStyle w:val="11"/>
        <w:shd w:val="clear" w:color="auto" w:fill="auto"/>
        <w:spacing w:after="100"/>
        <w:ind w:firstLine="720"/>
        <w:jc w:val="both"/>
        <w:sectPr w:rsidR="00990F41">
          <w:headerReference w:type="even" r:id="rId42"/>
          <w:headerReference w:type="default" r:id="rId43"/>
          <w:footerReference w:type="even" r:id="rId44"/>
          <w:footerReference w:type="default" r:id="rId45"/>
          <w:pgSz w:w="11900" w:h="16840"/>
          <w:pgMar w:top="1527" w:right="602" w:bottom="1474" w:left="1459" w:header="0" w:footer="3" w:gutter="0"/>
          <w:cols w:space="720"/>
          <w:noEndnote/>
          <w:docGrid w:linePitch="360"/>
        </w:sectPr>
      </w:pPr>
      <w:r>
        <w:t>В таблице 2.1.2.4 представлена информация о характеристиках тягодутьевого оборудования котельных.</w:t>
      </w:r>
    </w:p>
    <w:p w:rsidR="00990F41" w:rsidRDefault="000B5450">
      <w:pPr>
        <w:pStyle w:val="ab"/>
        <w:shd w:val="clear" w:color="auto" w:fill="auto"/>
        <w:ind w:left="13008"/>
      </w:pPr>
      <w:r>
        <w:lastRenderedPageBreak/>
        <w:t>Таблица 2.1.2.1.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42"/>
        <w:gridCol w:w="3168"/>
        <w:gridCol w:w="1670"/>
        <w:gridCol w:w="504"/>
        <w:gridCol w:w="696"/>
        <w:gridCol w:w="840"/>
        <w:gridCol w:w="754"/>
        <w:gridCol w:w="758"/>
        <w:gridCol w:w="874"/>
        <w:gridCol w:w="1560"/>
        <w:gridCol w:w="994"/>
        <w:gridCol w:w="989"/>
        <w:gridCol w:w="1426"/>
      </w:tblGrid>
      <w:tr w:rsidR="00990F41">
        <w:trPr>
          <w:trHeight w:hRule="exact" w:val="782"/>
          <w:jc w:val="center"/>
        </w:trPr>
        <w:tc>
          <w:tcPr>
            <w:tcW w:w="542"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 п/ п</w:t>
            </w:r>
          </w:p>
        </w:tc>
        <w:tc>
          <w:tcPr>
            <w:tcW w:w="3168"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left="420" w:firstLine="0"/>
            </w:pPr>
            <w:r>
              <w:rPr>
                <w:b/>
                <w:bCs/>
              </w:rPr>
              <w:t>Место расположения объекта (населенный</w:t>
            </w:r>
          </w:p>
          <w:p w:rsidR="00990F41" w:rsidRDefault="000B5450">
            <w:pPr>
              <w:pStyle w:val="a9"/>
              <w:shd w:val="clear" w:color="auto" w:fill="auto"/>
              <w:spacing w:line="240" w:lineRule="auto"/>
              <w:ind w:firstLine="0"/>
              <w:jc w:val="center"/>
            </w:pPr>
            <w:r>
              <w:rPr>
                <w:b/>
                <w:bCs/>
              </w:rPr>
              <w:t>пункт)</w:t>
            </w:r>
          </w:p>
        </w:tc>
        <w:tc>
          <w:tcPr>
            <w:tcW w:w="1670" w:type="dxa"/>
            <w:vMerge w:val="restart"/>
            <w:tcBorders>
              <w:top w:val="single" w:sz="4" w:space="0" w:color="auto"/>
              <w:left w:val="single" w:sz="4" w:space="0" w:color="auto"/>
            </w:tcBorders>
            <w:shd w:val="clear" w:color="auto" w:fill="FFFFFF"/>
            <w:textDirection w:val="btLr"/>
            <w:vAlign w:val="bottom"/>
          </w:tcPr>
          <w:p w:rsidR="00990F41" w:rsidRDefault="000B5450">
            <w:pPr>
              <w:pStyle w:val="a9"/>
              <w:shd w:val="clear" w:color="auto" w:fill="auto"/>
              <w:spacing w:line="240" w:lineRule="auto"/>
              <w:ind w:firstLine="0"/>
              <w:jc w:val="center"/>
            </w:pPr>
            <w:r>
              <w:rPr>
                <w:b/>
                <w:bCs/>
              </w:rPr>
              <w:t>Марка</w:t>
            </w:r>
          </w:p>
          <w:p w:rsidR="00990F41" w:rsidRDefault="000B5450">
            <w:pPr>
              <w:pStyle w:val="a9"/>
              <w:shd w:val="clear" w:color="auto" w:fill="auto"/>
              <w:spacing w:line="240" w:lineRule="auto"/>
              <w:ind w:firstLine="0"/>
              <w:jc w:val="center"/>
            </w:pPr>
            <w:r>
              <w:rPr>
                <w:b/>
                <w:bCs/>
              </w:rPr>
              <w:t>котлоагрегатов</w:t>
            </w:r>
          </w:p>
        </w:tc>
        <w:tc>
          <w:tcPr>
            <w:tcW w:w="504" w:type="dxa"/>
            <w:vMerge w:val="restart"/>
            <w:tcBorders>
              <w:top w:val="single" w:sz="4" w:space="0" w:color="auto"/>
              <w:left w:val="single" w:sz="4" w:space="0" w:color="auto"/>
            </w:tcBorders>
            <w:shd w:val="clear" w:color="auto" w:fill="FFFFFF"/>
            <w:textDirection w:val="btLr"/>
            <w:vAlign w:val="bottom"/>
          </w:tcPr>
          <w:p w:rsidR="00990F41" w:rsidRDefault="000B5450">
            <w:pPr>
              <w:pStyle w:val="a9"/>
              <w:shd w:val="clear" w:color="auto" w:fill="auto"/>
              <w:spacing w:line="240" w:lineRule="auto"/>
              <w:ind w:firstLine="0"/>
              <w:jc w:val="center"/>
            </w:pPr>
            <w:r>
              <w:rPr>
                <w:b/>
                <w:bCs/>
              </w:rPr>
              <w:t>Кол-во</w:t>
            </w:r>
          </w:p>
        </w:tc>
        <w:tc>
          <w:tcPr>
            <w:tcW w:w="696" w:type="dxa"/>
            <w:vMerge w:val="restart"/>
            <w:tcBorders>
              <w:top w:val="single" w:sz="4" w:space="0" w:color="auto"/>
              <w:left w:val="single" w:sz="4" w:space="0" w:color="auto"/>
            </w:tcBorders>
            <w:shd w:val="clear" w:color="auto" w:fill="FFFFFF"/>
            <w:textDirection w:val="btLr"/>
            <w:vAlign w:val="bottom"/>
          </w:tcPr>
          <w:p w:rsidR="00990F41" w:rsidRDefault="000B5450">
            <w:pPr>
              <w:pStyle w:val="a9"/>
              <w:shd w:val="clear" w:color="auto" w:fill="auto"/>
              <w:spacing w:line="240" w:lineRule="auto"/>
              <w:ind w:firstLine="0"/>
              <w:jc w:val="center"/>
            </w:pPr>
            <w:r>
              <w:rPr>
                <w:b/>
                <w:bCs/>
              </w:rPr>
              <w:t>Дата ввода в эксплуатацию</w:t>
            </w:r>
          </w:p>
        </w:tc>
        <w:tc>
          <w:tcPr>
            <w:tcW w:w="840" w:type="dxa"/>
            <w:vMerge w:val="restart"/>
            <w:tcBorders>
              <w:top w:val="single" w:sz="4" w:space="0" w:color="auto"/>
              <w:left w:val="single" w:sz="4" w:space="0" w:color="auto"/>
            </w:tcBorders>
            <w:shd w:val="clear" w:color="auto" w:fill="FFFFFF"/>
            <w:textDirection w:val="btLr"/>
            <w:vAlign w:val="bottom"/>
          </w:tcPr>
          <w:p w:rsidR="00990F41" w:rsidRDefault="000B5450">
            <w:pPr>
              <w:pStyle w:val="a9"/>
              <w:shd w:val="clear" w:color="auto" w:fill="auto"/>
              <w:spacing w:line="240" w:lineRule="auto"/>
              <w:ind w:firstLine="0"/>
              <w:jc w:val="center"/>
            </w:pPr>
            <w:r>
              <w:rPr>
                <w:b/>
                <w:bCs/>
              </w:rPr>
              <w:t>Износ (%)</w:t>
            </w:r>
          </w:p>
        </w:tc>
        <w:tc>
          <w:tcPr>
            <w:tcW w:w="754" w:type="dxa"/>
            <w:vMerge w:val="restart"/>
            <w:tcBorders>
              <w:top w:val="single" w:sz="4" w:space="0" w:color="auto"/>
              <w:left w:val="single" w:sz="4" w:space="0" w:color="auto"/>
            </w:tcBorders>
            <w:shd w:val="clear" w:color="auto" w:fill="FFFFFF"/>
            <w:textDirection w:val="btLr"/>
            <w:vAlign w:val="bottom"/>
          </w:tcPr>
          <w:p w:rsidR="00990F41" w:rsidRDefault="000B5450">
            <w:pPr>
              <w:pStyle w:val="a9"/>
              <w:shd w:val="clear" w:color="auto" w:fill="auto"/>
              <w:spacing w:line="240" w:lineRule="auto"/>
              <w:ind w:firstLine="0"/>
              <w:jc w:val="center"/>
            </w:pPr>
            <w:r>
              <w:rPr>
                <w:b/>
                <w:bCs/>
              </w:rPr>
              <w:t>Установленная мощность (Гкал/ч)</w:t>
            </w:r>
          </w:p>
        </w:tc>
        <w:tc>
          <w:tcPr>
            <w:tcW w:w="758" w:type="dxa"/>
            <w:vMerge w:val="restart"/>
            <w:tcBorders>
              <w:top w:val="single" w:sz="4" w:space="0" w:color="auto"/>
              <w:left w:val="single" w:sz="4" w:space="0" w:color="auto"/>
            </w:tcBorders>
            <w:shd w:val="clear" w:color="auto" w:fill="FFFFFF"/>
            <w:textDirection w:val="btLr"/>
            <w:vAlign w:val="bottom"/>
          </w:tcPr>
          <w:p w:rsidR="00990F41" w:rsidRDefault="000B5450">
            <w:pPr>
              <w:pStyle w:val="a9"/>
              <w:shd w:val="clear" w:color="auto" w:fill="auto"/>
              <w:spacing w:line="240" w:lineRule="auto"/>
              <w:ind w:firstLine="0"/>
              <w:jc w:val="center"/>
            </w:pPr>
            <w:r>
              <w:rPr>
                <w:b/>
                <w:bCs/>
              </w:rPr>
              <w:t>Присоединенная нагрузка (Гкал/ч)</w:t>
            </w:r>
          </w:p>
        </w:tc>
        <w:tc>
          <w:tcPr>
            <w:tcW w:w="2434" w:type="dxa"/>
            <w:gridSpan w:val="2"/>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Топливо (основное)</w:t>
            </w:r>
          </w:p>
        </w:tc>
        <w:tc>
          <w:tcPr>
            <w:tcW w:w="1983" w:type="dxa"/>
            <w:gridSpan w:val="2"/>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Тепловые сети</w:t>
            </w:r>
          </w:p>
        </w:tc>
        <w:tc>
          <w:tcPr>
            <w:tcW w:w="1426" w:type="dxa"/>
            <w:vMerge w:val="restart"/>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 xml:space="preserve">Тепловые потери в т/с, (%) (из </w:t>
            </w:r>
            <w:proofErr w:type="spellStart"/>
            <w:r>
              <w:rPr>
                <w:b/>
                <w:bCs/>
              </w:rPr>
              <w:t>производ</w:t>
            </w:r>
            <w:proofErr w:type="spellEnd"/>
            <w:r>
              <w:rPr>
                <w:b/>
                <w:bCs/>
              </w:rPr>
              <w:t xml:space="preserve"> </w:t>
            </w:r>
            <w:proofErr w:type="spellStart"/>
            <w:r>
              <w:rPr>
                <w:b/>
                <w:bCs/>
              </w:rPr>
              <w:t>прогр</w:t>
            </w:r>
            <w:proofErr w:type="spellEnd"/>
            <w:r>
              <w:rPr>
                <w:b/>
                <w:bCs/>
              </w:rPr>
              <w:t xml:space="preserve"> на 2014 год)</w:t>
            </w:r>
          </w:p>
        </w:tc>
      </w:tr>
      <w:tr w:rsidR="00990F41">
        <w:trPr>
          <w:trHeight w:hRule="exact" w:val="1354"/>
          <w:jc w:val="center"/>
        </w:trPr>
        <w:tc>
          <w:tcPr>
            <w:tcW w:w="542" w:type="dxa"/>
            <w:vMerge/>
            <w:tcBorders>
              <w:left w:val="single" w:sz="4" w:space="0" w:color="auto"/>
            </w:tcBorders>
            <w:shd w:val="clear" w:color="auto" w:fill="FFFFFF"/>
            <w:vAlign w:val="center"/>
          </w:tcPr>
          <w:p w:rsidR="00990F41" w:rsidRDefault="00990F41"/>
        </w:tc>
        <w:tc>
          <w:tcPr>
            <w:tcW w:w="3168" w:type="dxa"/>
            <w:vMerge/>
            <w:tcBorders>
              <w:left w:val="single" w:sz="4" w:space="0" w:color="auto"/>
            </w:tcBorders>
            <w:shd w:val="clear" w:color="auto" w:fill="FFFFFF"/>
            <w:vAlign w:val="center"/>
          </w:tcPr>
          <w:p w:rsidR="00990F41" w:rsidRDefault="00990F41"/>
        </w:tc>
        <w:tc>
          <w:tcPr>
            <w:tcW w:w="1670" w:type="dxa"/>
            <w:vMerge/>
            <w:tcBorders>
              <w:left w:val="single" w:sz="4" w:space="0" w:color="auto"/>
            </w:tcBorders>
            <w:shd w:val="clear" w:color="auto" w:fill="FFFFFF"/>
            <w:textDirection w:val="btLr"/>
            <w:vAlign w:val="bottom"/>
          </w:tcPr>
          <w:p w:rsidR="00990F41" w:rsidRDefault="00990F41"/>
        </w:tc>
        <w:tc>
          <w:tcPr>
            <w:tcW w:w="504" w:type="dxa"/>
            <w:vMerge/>
            <w:tcBorders>
              <w:left w:val="single" w:sz="4" w:space="0" w:color="auto"/>
            </w:tcBorders>
            <w:shd w:val="clear" w:color="auto" w:fill="FFFFFF"/>
            <w:textDirection w:val="btLr"/>
            <w:vAlign w:val="bottom"/>
          </w:tcPr>
          <w:p w:rsidR="00990F41" w:rsidRDefault="00990F41"/>
        </w:tc>
        <w:tc>
          <w:tcPr>
            <w:tcW w:w="696" w:type="dxa"/>
            <w:vMerge/>
            <w:tcBorders>
              <w:left w:val="single" w:sz="4" w:space="0" w:color="auto"/>
            </w:tcBorders>
            <w:shd w:val="clear" w:color="auto" w:fill="FFFFFF"/>
            <w:textDirection w:val="btLr"/>
            <w:vAlign w:val="bottom"/>
          </w:tcPr>
          <w:p w:rsidR="00990F41" w:rsidRDefault="00990F41"/>
        </w:tc>
        <w:tc>
          <w:tcPr>
            <w:tcW w:w="840" w:type="dxa"/>
            <w:vMerge/>
            <w:tcBorders>
              <w:left w:val="single" w:sz="4" w:space="0" w:color="auto"/>
            </w:tcBorders>
            <w:shd w:val="clear" w:color="auto" w:fill="FFFFFF"/>
            <w:textDirection w:val="btLr"/>
            <w:vAlign w:val="bottom"/>
          </w:tcPr>
          <w:p w:rsidR="00990F41" w:rsidRDefault="00990F41"/>
        </w:tc>
        <w:tc>
          <w:tcPr>
            <w:tcW w:w="754" w:type="dxa"/>
            <w:vMerge/>
            <w:tcBorders>
              <w:left w:val="single" w:sz="4" w:space="0" w:color="auto"/>
            </w:tcBorders>
            <w:shd w:val="clear" w:color="auto" w:fill="FFFFFF"/>
            <w:textDirection w:val="btLr"/>
            <w:vAlign w:val="bottom"/>
          </w:tcPr>
          <w:p w:rsidR="00990F41" w:rsidRDefault="00990F41"/>
        </w:tc>
        <w:tc>
          <w:tcPr>
            <w:tcW w:w="758" w:type="dxa"/>
            <w:vMerge/>
            <w:tcBorders>
              <w:left w:val="single" w:sz="4" w:space="0" w:color="auto"/>
            </w:tcBorders>
            <w:shd w:val="clear" w:color="auto" w:fill="FFFFFF"/>
            <w:textDirection w:val="btLr"/>
            <w:vAlign w:val="bottom"/>
          </w:tcPr>
          <w:p w:rsidR="00990F41" w:rsidRDefault="00990F41"/>
        </w:tc>
        <w:tc>
          <w:tcPr>
            <w:tcW w:w="87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Вид</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33" w:lineRule="auto"/>
              <w:ind w:firstLine="0"/>
              <w:jc w:val="center"/>
            </w:pPr>
            <w:r>
              <w:rPr>
                <w:b/>
                <w:bCs/>
              </w:rPr>
              <w:t>Годовая потребность</w:t>
            </w:r>
          </w:p>
        </w:tc>
        <w:tc>
          <w:tcPr>
            <w:tcW w:w="9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Длина,</w:t>
            </w:r>
          </w:p>
          <w:p w:rsidR="00990F41" w:rsidRDefault="000B5450">
            <w:pPr>
              <w:pStyle w:val="a9"/>
              <w:shd w:val="clear" w:color="auto" w:fill="auto"/>
              <w:spacing w:line="233" w:lineRule="auto"/>
              <w:ind w:firstLine="0"/>
              <w:jc w:val="center"/>
            </w:pPr>
            <w:r>
              <w:rPr>
                <w:b/>
                <w:bCs/>
              </w:rPr>
              <w:t>км</w:t>
            </w:r>
          </w:p>
        </w:tc>
        <w:tc>
          <w:tcPr>
            <w:tcW w:w="98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Износ</w:t>
            </w:r>
          </w:p>
          <w:p w:rsidR="00990F41" w:rsidRDefault="000B5450">
            <w:pPr>
              <w:pStyle w:val="a9"/>
              <w:shd w:val="clear" w:color="auto" w:fill="auto"/>
              <w:spacing w:line="240" w:lineRule="auto"/>
              <w:ind w:firstLine="0"/>
              <w:jc w:val="center"/>
            </w:pPr>
            <w:r>
              <w:rPr>
                <w:b/>
                <w:bCs/>
              </w:rPr>
              <w:t>(%)</w:t>
            </w:r>
          </w:p>
        </w:tc>
        <w:tc>
          <w:tcPr>
            <w:tcW w:w="1426" w:type="dxa"/>
            <w:vMerge/>
            <w:tcBorders>
              <w:left w:val="single" w:sz="4" w:space="0" w:color="auto"/>
              <w:right w:val="single" w:sz="4" w:space="0" w:color="auto"/>
            </w:tcBorders>
            <w:shd w:val="clear" w:color="auto" w:fill="FFFFFF"/>
            <w:vAlign w:val="center"/>
          </w:tcPr>
          <w:p w:rsidR="00990F41" w:rsidRDefault="00990F41"/>
        </w:tc>
      </w:tr>
      <w:tr w:rsidR="00990F41">
        <w:trPr>
          <w:trHeight w:hRule="exact" w:val="840"/>
          <w:jc w:val="center"/>
        </w:trPr>
        <w:tc>
          <w:tcPr>
            <w:tcW w:w="54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w:t>
            </w:r>
          </w:p>
        </w:tc>
        <w:tc>
          <w:tcPr>
            <w:tcW w:w="316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 xml:space="preserve">Котельная №21 пгт. Кожва, ул. Печорская, 6, </w:t>
            </w:r>
            <w:proofErr w:type="spellStart"/>
            <w:r>
              <w:t>корп.А</w:t>
            </w:r>
            <w:proofErr w:type="spellEnd"/>
          </w:p>
        </w:tc>
        <w:tc>
          <w:tcPr>
            <w:tcW w:w="167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Энергия-3</w:t>
            </w:r>
          </w:p>
        </w:tc>
        <w:tc>
          <w:tcPr>
            <w:tcW w:w="5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w:t>
            </w:r>
          </w:p>
        </w:tc>
        <w:tc>
          <w:tcPr>
            <w:tcW w:w="69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1960</w:t>
            </w:r>
          </w:p>
        </w:tc>
        <w:tc>
          <w:tcPr>
            <w:tcW w:w="8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83</w:t>
            </w:r>
          </w:p>
        </w:tc>
        <w:tc>
          <w:tcPr>
            <w:tcW w:w="75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6,928</w:t>
            </w:r>
          </w:p>
        </w:tc>
        <w:tc>
          <w:tcPr>
            <w:tcW w:w="75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4,311</w:t>
            </w:r>
          </w:p>
        </w:tc>
        <w:tc>
          <w:tcPr>
            <w:tcW w:w="87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газ</w:t>
            </w:r>
          </w:p>
          <w:p w:rsidR="00990F41" w:rsidRDefault="000B5450">
            <w:pPr>
              <w:pStyle w:val="a9"/>
              <w:shd w:val="clear" w:color="auto" w:fill="auto"/>
              <w:spacing w:line="240" w:lineRule="auto"/>
              <w:ind w:firstLine="0"/>
              <w:jc w:val="center"/>
            </w:pPr>
            <w:r>
              <w:rPr>
                <w:vertAlign w:val="superscript"/>
              </w:rPr>
              <w:t>п</w:t>
            </w:r>
            <w:r>
              <w:t>р.</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1791,3</w:t>
            </w:r>
          </w:p>
        </w:tc>
        <w:tc>
          <w:tcPr>
            <w:tcW w:w="9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2869</w:t>
            </w:r>
          </w:p>
        </w:tc>
        <w:tc>
          <w:tcPr>
            <w:tcW w:w="98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89</w:t>
            </w:r>
          </w:p>
        </w:tc>
        <w:tc>
          <w:tcPr>
            <w:tcW w:w="142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18,2</w:t>
            </w:r>
          </w:p>
        </w:tc>
      </w:tr>
      <w:tr w:rsidR="00990F41">
        <w:trPr>
          <w:trHeight w:hRule="exact" w:val="773"/>
          <w:jc w:val="center"/>
        </w:trPr>
        <w:tc>
          <w:tcPr>
            <w:tcW w:w="54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w:t>
            </w:r>
          </w:p>
        </w:tc>
        <w:tc>
          <w:tcPr>
            <w:tcW w:w="316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 xml:space="preserve">Котельная №23 </w:t>
            </w:r>
            <w:proofErr w:type="spellStart"/>
            <w:r>
              <w:t>пгт.Кожва</w:t>
            </w:r>
            <w:proofErr w:type="spellEnd"/>
            <w:r>
              <w:t>,</w:t>
            </w:r>
          </w:p>
          <w:p w:rsidR="00990F41" w:rsidRDefault="000B5450">
            <w:pPr>
              <w:pStyle w:val="a9"/>
              <w:shd w:val="clear" w:color="auto" w:fill="auto"/>
              <w:spacing w:line="240" w:lineRule="auto"/>
              <w:ind w:firstLine="0"/>
            </w:pPr>
            <w:r>
              <w:t>ул. Интернациональная, 15</w:t>
            </w:r>
          </w:p>
        </w:tc>
        <w:tc>
          <w:tcPr>
            <w:tcW w:w="167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Энергия-3</w:t>
            </w:r>
          </w:p>
        </w:tc>
        <w:tc>
          <w:tcPr>
            <w:tcW w:w="5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w:t>
            </w:r>
          </w:p>
        </w:tc>
        <w:tc>
          <w:tcPr>
            <w:tcW w:w="69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1967</w:t>
            </w:r>
          </w:p>
        </w:tc>
        <w:tc>
          <w:tcPr>
            <w:tcW w:w="8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79,0</w:t>
            </w:r>
          </w:p>
        </w:tc>
        <w:tc>
          <w:tcPr>
            <w:tcW w:w="75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4,330</w:t>
            </w:r>
          </w:p>
        </w:tc>
        <w:tc>
          <w:tcPr>
            <w:tcW w:w="75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4,069</w:t>
            </w:r>
          </w:p>
        </w:tc>
        <w:tc>
          <w:tcPr>
            <w:tcW w:w="87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газ</w:t>
            </w:r>
          </w:p>
          <w:p w:rsidR="00990F41" w:rsidRDefault="000B5450">
            <w:pPr>
              <w:pStyle w:val="a9"/>
              <w:shd w:val="clear" w:color="auto" w:fill="auto"/>
              <w:spacing w:line="240" w:lineRule="auto"/>
              <w:ind w:firstLine="0"/>
              <w:jc w:val="center"/>
            </w:pPr>
            <w:r>
              <w:rPr>
                <w:vertAlign w:val="superscript"/>
              </w:rPr>
              <w:t>п</w:t>
            </w:r>
            <w:r>
              <w:t>р.</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2151,8</w:t>
            </w:r>
          </w:p>
        </w:tc>
        <w:tc>
          <w:tcPr>
            <w:tcW w:w="9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4319,8</w:t>
            </w:r>
          </w:p>
        </w:tc>
        <w:tc>
          <w:tcPr>
            <w:tcW w:w="98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79</w:t>
            </w:r>
          </w:p>
        </w:tc>
        <w:tc>
          <w:tcPr>
            <w:tcW w:w="142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19,5</w:t>
            </w:r>
          </w:p>
        </w:tc>
      </w:tr>
      <w:tr w:rsidR="00990F41">
        <w:trPr>
          <w:trHeight w:hRule="exact" w:val="667"/>
          <w:jc w:val="center"/>
        </w:trPr>
        <w:tc>
          <w:tcPr>
            <w:tcW w:w="54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w:t>
            </w:r>
          </w:p>
        </w:tc>
        <w:tc>
          <w:tcPr>
            <w:tcW w:w="316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№25 </w:t>
            </w:r>
            <w:proofErr w:type="spellStart"/>
            <w:r>
              <w:t>пгт.Кожва</w:t>
            </w:r>
            <w:proofErr w:type="spellEnd"/>
            <w:r>
              <w:t xml:space="preserve">, </w:t>
            </w:r>
            <w:proofErr w:type="spellStart"/>
            <w:r>
              <w:t>ул.Мира</w:t>
            </w:r>
            <w:proofErr w:type="spellEnd"/>
            <w:r>
              <w:t>, 3а</w:t>
            </w:r>
          </w:p>
        </w:tc>
        <w:tc>
          <w:tcPr>
            <w:tcW w:w="167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Энергия-3</w:t>
            </w:r>
          </w:p>
        </w:tc>
        <w:tc>
          <w:tcPr>
            <w:tcW w:w="5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w:t>
            </w:r>
          </w:p>
        </w:tc>
        <w:tc>
          <w:tcPr>
            <w:tcW w:w="69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1974</w:t>
            </w:r>
          </w:p>
        </w:tc>
        <w:tc>
          <w:tcPr>
            <w:tcW w:w="8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84</w:t>
            </w:r>
          </w:p>
        </w:tc>
        <w:tc>
          <w:tcPr>
            <w:tcW w:w="75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2,700</w:t>
            </w:r>
          </w:p>
        </w:tc>
        <w:tc>
          <w:tcPr>
            <w:tcW w:w="75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2,307</w:t>
            </w:r>
          </w:p>
        </w:tc>
        <w:tc>
          <w:tcPr>
            <w:tcW w:w="87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газ</w:t>
            </w:r>
          </w:p>
          <w:p w:rsidR="00990F41" w:rsidRDefault="000B5450">
            <w:pPr>
              <w:pStyle w:val="a9"/>
              <w:shd w:val="clear" w:color="auto" w:fill="auto"/>
              <w:spacing w:line="240" w:lineRule="auto"/>
              <w:ind w:firstLine="0"/>
              <w:jc w:val="center"/>
            </w:pPr>
            <w:r>
              <w:rPr>
                <w:vertAlign w:val="superscript"/>
              </w:rPr>
              <w:t>п</w:t>
            </w:r>
            <w:r>
              <w:t>р.</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852,3</w:t>
            </w:r>
          </w:p>
        </w:tc>
        <w:tc>
          <w:tcPr>
            <w:tcW w:w="9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1958</w:t>
            </w:r>
          </w:p>
        </w:tc>
        <w:tc>
          <w:tcPr>
            <w:tcW w:w="98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89</w:t>
            </w:r>
          </w:p>
        </w:tc>
        <w:tc>
          <w:tcPr>
            <w:tcW w:w="142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26,6</w:t>
            </w:r>
          </w:p>
        </w:tc>
      </w:tr>
      <w:tr w:rsidR="00990F41">
        <w:trPr>
          <w:trHeight w:hRule="exact" w:val="917"/>
          <w:jc w:val="center"/>
        </w:trPr>
        <w:tc>
          <w:tcPr>
            <w:tcW w:w="54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w:t>
            </w:r>
          </w:p>
        </w:tc>
        <w:tc>
          <w:tcPr>
            <w:tcW w:w="316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 xml:space="preserve">Котельная №56 </w:t>
            </w:r>
            <w:proofErr w:type="spellStart"/>
            <w:r>
              <w:t>пгт.Изъяю</w:t>
            </w:r>
            <w:proofErr w:type="spellEnd"/>
            <w:r>
              <w:t xml:space="preserve">, </w:t>
            </w:r>
            <w:proofErr w:type="spellStart"/>
            <w:r>
              <w:t>ул.Юбилейная</w:t>
            </w:r>
            <w:proofErr w:type="spellEnd"/>
            <w:r>
              <w:t xml:space="preserve">, 13, </w:t>
            </w:r>
            <w:proofErr w:type="spellStart"/>
            <w:r>
              <w:t>корп.А</w:t>
            </w:r>
            <w:proofErr w:type="spellEnd"/>
          </w:p>
        </w:tc>
        <w:tc>
          <w:tcPr>
            <w:tcW w:w="167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КВ-1,74</w:t>
            </w:r>
          </w:p>
        </w:tc>
        <w:tc>
          <w:tcPr>
            <w:tcW w:w="5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w:t>
            </w:r>
          </w:p>
        </w:tc>
        <w:tc>
          <w:tcPr>
            <w:tcW w:w="69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1979</w:t>
            </w:r>
          </w:p>
        </w:tc>
        <w:tc>
          <w:tcPr>
            <w:tcW w:w="8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w:t>
            </w:r>
          </w:p>
        </w:tc>
        <w:tc>
          <w:tcPr>
            <w:tcW w:w="75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w:t>
            </w:r>
          </w:p>
        </w:tc>
        <w:tc>
          <w:tcPr>
            <w:tcW w:w="75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6,579</w:t>
            </w:r>
          </w:p>
        </w:tc>
        <w:tc>
          <w:tcPr>
            <w:tcW w:w="87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газ</w:t>
            </w:r>
          </w:p>
          <w:p w:rsidR="00990F41" w:rsidRDefault="000B5450">
            <w:pPr>
              <w:pStyle w:val="a9"/>
              <w:shd w:val="clear" w:color="auto" w:fill="auto"/>
              <w:spacing w:line="233" w:lineRule="auto"/>
              <w:ind w:firstLine="0"/>
              <w:jc w:val="center"/>
            </w:pPr>
            <w:r>
              <w:t>пр.</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2259,7</w:t>
            </w:r>
          </w:p>
        </w:tc>
        <w:tc>
          <w:tcPr>
            <w:tcW w:w="9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5242,4</w:t>
            </w:r>
          </w:p>
        </w:tc>
        <w:tc>
          <w:tcPr>
            <w:tcW w:w="98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80</w:t>
            </w:r>
          </w:p>
        </w:tc>
        <w:tc>
          <w:tcPr>
            <w:tcW w:w="142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23,4</w:t>
            </w:r>
          </w:p>
        </w:tc>
      </w:tr>
      <w:tr w:rsidR="00990F41">
        <w:trPr>
          <w:trHeight w:hRule="exact" w:val="912"/>
          <w:jc w:val="center"/>
        </w:trPr>
        <w:tc>
          <w:tcPr>
            <w:tcW w:w="54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w:t>
            </w:r>
          </w:p>
        </w:tc>
        <w:tc>
          <w:tcPr>
            <w:tcW w:w="316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Котельная №60 пгт. Кожва, ул. Мира, 35а.</w:t>
            </w:r>
          </w:p>
        </w:tc>
        <w:tc>
          <w:tcPr>
            <w:tcW w:w="167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lang w:val="en-US" w:eastAsia="en-US" w:bidi="en-US"/>
              </w:rPr>
              <w:t>Vitermo-3V</w:t>
            </w:r>
          </w:p>
        </w:tc>
        <w:tc>
          <w:tcPr>
            <w:tcW w:w="5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w:t>
            </w:r>
          </w:p>
        </w:tc>
        <w:tc>
          <w:tcPr>
            <w:tcW w:w="69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1988</w:t>
            </w:r>
          </w:p>
        </w:tc>
        <w:tc>
          <w:tcPr>
            <w:tcW w:w="8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100</w:t>
            </w:r>
          </w:p>
        </w:tc>
        <w:tc>
          <w:tcPr>
            <w:tcW w:w="75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5,159</w:t>
            </w:r>
          </w:p>
        </w:tc>
        <w:tc>
          <w:tcPr>
            <w:tcW w:w="75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0,662</w:t>
            </w:r>
          </w:p>
        </w:tc>
        <w:tc>
          <w:tcPr>
            <w:tcW w:w="87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газ</w:t>
            </w:r>
          </w:p>
          <w:p w:rsidR="00990F41" w:rsidRDefault="000B5450">
            <w:pPr>
              <w:pStyle w:val="a9"/>
              <w:shd w:val="clear" w:color="auto" w:fill="auto"/>
              <w:spacing w:line="240" w:lineRule="auto"/>
              <w:ind w:firstLine="0"/>
              <w:jc w:val="center"/>
            </w:pPr>
            <w:r>
              <w:t>пр.</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516,8</w:t>
            </w:r>
          </w:p>
        </w:tc>
        <w:tc>
          <w:tcPr>
            <w:tcW w:w="9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1696</w:t>
            </w:r>
          </w:p>
        </w:tc>
        <w:tc>
          <w:tcPr>
            <w:tcW w:w="98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20</w:t>
            </w:r>
          </w:p>
        </w:tc>
        <w:tc>
          <w:tcPr>
            <w:tcW w:w="142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35,8</w:t>
            </w:r>
          </w:p>
        </w:tc>
      </w:tr>
      <w:tr w:rsidR="00990F41">
        <w:trPr>
          <w:trHeight w:hRule="exact" w:val="917"/>
          <w:jc w:val="center"/>
        </w:trPr>
        <w:tc>
          <w:tcPr>
            <w:tcW w:w="54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w:t>
            </w:r>
          </w:p>
        </w:tc>
        <w:tc>
          <w:tcPr>
            <w:tcW w:w="316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№42 пст. Набережный, пер. Северный, 6, </w:t>
            </w:r>
            <w:proofErr w:type="spellStart"/>
            <w:r>
              <w:t>корп.А</w:t>
            </w:r>
            <w:proofErr w:type="spellEnd"/>
          </w:p>
        </w:tc>
        <w:tc>
          <w:tcPr>
            <w:tcW w:w="167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ДКВР-2,5/13</w:t>
            </w:r>
          </w:p>
          <w:p w:rsidR="00990F41" w:rsidRDefault="000B5450">
            <w:pPr>
              <w:pStyle w:val="a9"/>
              <w:shd w:val="clear" w:color="auto" w:fill="auto"/>
              <w:spacing w:line="240" w:lineRule="auto"/>
              <w:ind w:firstLine="0"/>
              <w:jc w:val="center"/>
            </w:pPr>
            <w:r>
              <w:t>ДЕ-6,5/14</w:t>
            </w:r>
          </w:p>
          <w:p w:rsidR="00990F41" w:rsidRDefault="000B5450">
            <w:pPr>
              <w:pStyle w:val="a9"/>
              <w:shd w:val="clear" w:color="auto" w:fill="auto"/>
              <w:spacing w:line="240" w:lineRule="auto"/>
              <w:ind w:firstLine="0"/>
              <w:jc w:val="center"/>
            </w:pPr>
            <w:r>
              <w:t>Е-1/9-1М</w:t>
            </w:r>
          </w:p>
        </w:tc>
        <w:tc>
          <w:tcPr>
            <w:tcW w:w="50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1</w:t>
            </w:r>
          </w:p>
          <w:p w:rsidR="00990F41" w:rsidRDefault="000B5450">
            <w:pPr>
              <w:pStyle w:val="a9"/>
              <w:shd w:val="clear" w:color="auto" w:fill="auto"/>
              <w:spacing w:line="240" w:lineRule="auto"/>
              <w:ind w:firstLine="0"/>
              <w:jc w:val="center"/>
            </w:pPr>
            <w:r>
              <w:t>1</w:t>
            </w:r>
          </w:p>
          <w:p w:rsidR="00990F41" w:rsidRDefault="000B5450">
            <w:pPr>
              <w:pStyle w:val="a9"/>
              <w:shd w:val="clear" w:color="auto" w:fill="auto"/>
              <w:spacing w:line="240" w:lineRule="auto"/>
              <w:ind w:firstLine="0"/>
              <w:jc w:val="center"/>
            </w:pPr>
            <w:r>
              <w:t>2</w:t>
            </w:r>
          </w:p>
        </w:tc>
        <w:tc>
          <w:tcPr>
            <w:tcW w:w="69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1977</w:t>
            </w:r>
          </w:p>
          <w:p w:rsidR="00990F41" w:rsidRDefault="000B5450">
            <w:pPr>
              <w:pStyle w:val="a9"/>
              <w:shd w:val="clear" w:color="auto" w:fill="auto"/>
              <w:spacing w:line="240" w:lineRule="auto"/>
              <w:ind w:firstLine="0"/>
              <w:jc w:val="center"/>
            </w:pPr>
            <w:r>
              <w:t>1977</w:t>
            </w:r>
          </w:p>
          <w:p w:rsidR="00990F41" w:rsidRDefault="000B5450">
            <w:pPr>
              <w:pStyle w:val="a9"/>
              <w:shd w:val="clear" w:color="auto" w:fill="auto"/>
              <w:spacing w:line="240" w:lineRule="auto"/>
              <w:ind w:firstLine="0"/>
              <w:jc w:val="center"/>
            </w:pPr>
            <w:r>
              <w:t>1977</w:t>
            </w:r>
          </w:p>
        </w:tc>
        <w:tc>
          <w:tcPr>
            <w:tcW w:w="84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95</w:t>
            </w:r>
          </w:p>
        </w:tc>
        <w:tc>
          <w:tcPr>
            <w:tcW w:w="75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7,26</w:t>
            </w:r>
          </w:p>
        </w:tc>
        <w:tc>
          <w:tcPr>
            <w:tcW w:w="75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2,326</w:t>
            </w:r>
          </w:p>
        </w:tc>
        <w:tc>
          <w:tcPr>
            <w:tcW w:w="87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мазут</w:t>
            </w:r>
          </w:p>
        </w:tc>
        <w:tc>
          <w:tcPr>
            <w:tcW w:w="15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1228,2</w:t>
            </w:r>
          </w:p>
        </w:tc>
        <w:tc>
          <w:tcPr>
            <w:tcW w:w="9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872</w:t>
            </w:r>
          </w:p>
        </w:tc>
        <w:tc>
          <w:tcPr>
            <w:tcW w:w="98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90</w:t>
            </w:r>
          </w:p>
        </w:tc>
        <w:tc>
          <w:tcPr>
            <w:tcW w:w="142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32,5</w:t>
            </w:r>
          </w:p>
        </w:tc>
      </w:tr>
      <w:tr w:rsidR="00990F41">
        <w:trPr>
          <w:trHeight w:hRule="exact" w:val="922"/>
          <w:jc w:val="center"/>
        </w:trPr>
        <w:tc>
          <w:tcPr>
            <w:tcW w:w="542"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w:t>
            </w:r>
          </w:p>
        </w:tc>
        <w:tc>
          <w:tcPr>
            <w:tcW w:w="3168"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№44 пст. </w:t>
            </w:r>
            <w:proofErr w:type="spellStart"/>
            <w:r>
              <w:t>Набережный,ул</w:t>
            </w:r>
            <w:proofErr w:type="spellEnd"/>
            <w:r>
              <w:t>. Экспе</w:t>
            </w:r>
            <w:r>
              <w:softHyphen/>
              <w:t xml:space="preserve">диционная, 5, </w:t>
            </w:r>
            <w:proofErr w:type="spellStart"/>
            <w:r>
              <w:t>корп</w:t>
            </w:r>
            <w:proofErr w:type="gramStart"/>
            <w:r>
              <w:t>.Б</w:t>
            </w:r>
            <w:proofErr w:type="spellEnd"/>
            <w:proofErr w:type="gramEnd"/>
          </w:p>
        </w:tc>
        <w:tc>
          <w:tcPr>
            <w:tcW w:w="167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Универсал-6</w:t>
            </w:r>
          </w:p>
          <w:p w:rsidR="00990F41" w:rsidRDefault="000B5450">
            <w:pPr>
              <w:pStyle w:val="a9"/>
              <w:shd w:val="clear" w:color="auto" w:fill="auto"/>
              <w:spacing w:line="233" w:lineRule="auto"/>
              <w:ind w:firstLine="0"/>
              <w:jc w:val="center"/>
            </w:pPr>
            <w:r>
              <w:t>КТФ-300</w:t>
            </w:r>
          </w:p>
        </w:tc>
        <w:tc>
          <w:tcPr>
            <w:tcW w:w="50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w:t>
            </w:r>
          </w:p>
          <w:p w:rsidR="00990F41" w:rsidRDefault="000B5450">
            <w:pPr>
              <w:pStyle w:val="a9"/>
              <w:shd w:val="clear" w:color="auto" w:fill="auto"/>
              <w:spacing w:line="240" w:lineRule="auto"/>
              <w:ind w:firstLine="0"/>
              <w:jc w:val="center"/>
            </w:pPr>
            <w:r>
              <w:t>1</w:t>
            </w:r>
          </w:p>
        </w:tc>
        <w:tc>
          <w:tcPr>
            <w:tcW w:w="69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1970</w:t>
            </w:r>
          </w:p>
        </w:tc>
        <w:tc>
          <w:tcPr>
            <w:tcW w:w="84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100</w:t>
            </w:r>
          </w:p>
        </w:tc>
        <w:tc>
          <w:tcPr>
            <w:tcW w:w="75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0,537</w:t>
            </w:r>
          </w:p>
        </w:tc>
        <w:tc>
          <w:tcPr>
            <w:tcW w:w="758"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0,098</w:t>
            </w:r>
          </w:p>
        </w:tc>
        <w:tc>
          <w:tcPr>
            <w:tcW w:w="87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уголь</w:t>
            </w:r>
          </w:p>
        </w:tc>
        <w:tc>
          <w:tcPr>
            <w:tcW w:w="156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190,6</w:t>
            </w:r>
          </w:p>
        </w:tc>
        <w:tc>
          <w:tcPr>
            <w:tcW w:w="99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252</w:t>
            </w:r>
          </w:p>
        </w:tc>
        <w:tc>
          <w:tcPr>
            <w:tcW w:w="989"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90</w:t>
            </w:r>
          </w:p>
        </w:tc>
        <w:tc>
          <w:tcPr>
            <w:tcW w:w="1426"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24,8</w:t>
            </w:r>
          </w:p>
        </w:tc>
      </w:tr>
    </w:tbl>
    <w:p w:rsidR="00990F41" w:rsidRDefault="00990F41">
      <w:pPr>
        <w:sectPr w:rsidR="00990F41">
          <w:headerReference w:type="even" r:id="rId46"/>
          <w:headerReference w:type="default" r:id="rId47"/>
          <w:footerReference w:type="even" r:id="rId48"/>
          <w:footerReference w:type="default" r:id="rId49"/>
          <w:pgSz w:w="16840" w:h="11900" w:orient="landscape"/>
          <w:pgMar w:top="1670" w:right="1047" w:bottom="1628" w:left="1018" w:header="0" w:footer="3" w:gutter="0"/>
          <w:cols w:space="720"/>
          <w:noEndnote/>
          <w:docGrid w:linePitch="360"/>
        </w:sectPr>
      </w:pPr>
    </w:p>
    <w:p w:rsidR="00990F41" w:rsidRDefault="000B5450">
      <w:pPr>
        <w:pStyle w:val="ab"/>
        <w:shd w:val="clear" w:color="auto" w:fill="auto"/>
        <w:ind w:left="7910"/>
      </w:pPr>
      <w:r>
        <w:lastRenderedPageBreak/>
        <w:t>Таблица 2.1.2.2</w:t>
      </w:r>
    </w:p>
    <w:tbl>
      <w:tblPr>
        <w:tblOverlap w:val="never"/>
        <w:tblW w:w="0" w:type="auto"/>
        <w:jc w:val="center"/>
        <w:tblLayout w:type="fixed"/>
        <w:tblCellMar>
          <w:left w:w="10" w:type="dxa"/>
          <w:right w:w="10" w:type="dxa"/>
        </w:tblCellMar>
        <w:tblLook w:val="04A0" w:firstRow="1" w:lastRow="0" w:firstColumn="1" w:lastColumn="0" w:noHBand="0" w:noVBand="1"/>
      </w:tblPr>
      <w:tblGrid>
        <w:gridCol w:w="586"/>
        <w:gridCol w:w="4056"/>
        <w:gridCol w:w="950"/>
        <w:gridCol w:w="946"/>
        <w:gridCol w:w="950"/>
        <w:gridCol w:w="946"/>
        <w:gridCol w:w="960"/>
      </w:tblGrid>
      <w:tr w:rsidR="00990F41">
        <w:trPr>
          <w:trHeight w:hRule="exact" w:val="638"/>
          <w:jc w:val="center"/>
        </w:trPr>
        <w:tc>
          <w:tcPr>
            <w:tcW w:w="586"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w:t>
            </w:r>
          </w:p>
          <w:p w:rsidR="00990F41" w:rsidRDefault="000B5450">
            <w:pPr>
              <w:pStyle w:val="a9"/>
              <w:shd w:val="clear" w:color="auto" w:fill="auto"/>
              <w:spacing w:line="240" w:lineRule="auto"/>
              <w:ind w:firstLine="0"/>
              <w:jc w:val="center"/>
            </w:pPr>
            <w:r>
              <w:rPr>
                <w:b/>
                <w:bCs/>
              </w:rPr>
              <w:t>п/п</w:t>
            </w:r>
          </w:p>
        </w:tc>
        <w:tc>
          <w:tcPr>
            <w:tcW w:w="4056"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Место расположения объекта (населенный пункт) /</w:t>
            </w:r>
          </w:p>
          <w:p w:rsidR="00990F41" w:rsidRDefault="000B5450">
            <w:pPr>
              <w:pStyle w:val="a9"/>
              <w:shd w:val="clear" w:color="auto" w:fill="auto"/>
              <w:spacing w:line="240" w:lineRule="auto"/>
              <w:ind w:firstLine="0"/>
              <w:jc w:val="center"/>
            </w:pPr>
            <w:r>
              <w:rPr>
                <w:b/>
                <w:bCs/>
              </w:rPr>
              <w:t>Эксплуатирующее предприятие (наименование)</w:t>
            </w:r>
          </w:p>
        </w:tc>
        <w:tc>
          <w:tcPr>
            <w:tcW w:w="4752" w:type="dxa"/>
            <w:gridSpan w:val="5"/>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Подключенные объекты по принадлежности (кол-во)</w:t>
            </w:r>
          </w:p>
        </w:tc>
      </w:tr>
      <w:tr w:rsidR="00990F41">
        <w:trPr>
          <w:trHeight w:hRule="exact" w:val="2150"/>
          <w:jc w:val="center"/>
        </w:trPr>
        <w:tc>
          <w:tcPr>
            <w:tcW w:w="586" w:type="dxa"/>
            <w:vMerge/>
            <w:tcBorders>
              <w:left w:val="single" w:sz="4" w:space="0" w:color="auto"/>
            </w:tcBorders>
            <w:shd w:val="clear" w:color="auto" w:fill="FFFFFF"/>
            <w:vAlign w:val="center"/>
          </w:tcPr>
          <w:p w:rsidR="00990F41" w:rsidRDefault="00990F41"/>
        </w:tc>
        <w:tc>
          <w:tcPr>
            <w:tcW w:w="4056" w:type="dxa"/>
            <w:vMerge/>
            <w:tcBorders>
              <w:left w:val="single" w:sz="4" w:space="0" w:color="auto"/>
            </w:tcBorders>
            <w:shd w:val="clear" w:color="auto" w:fill="FFFFFF"/>
            <w:vAlign w:val="center"/>
          </w:tcPr>
          <w:p w:rsidR="00990F41" w:rsidRDefault="00990F41"/>
        </w:tc>
        <w:tc>
          <w:tcPr>
            <w:tcW w:w="950" w:type="dxa"/>
            <w:tcBorders>
              <w:top w:val="single" w:sz="4" w:space="0" w:color="auto"/>
              <w:left w:val="single" w:sz="4" w:space="0" w:color="auto"/>
            </w:tcBorders>
            <w:shd w:val="clear" w:color="auto" w:fill="FFFFFF"/>
            <w:textDirection w:val="btLr"/>
          </w:tcPr>
          <w:p w:rsidR="00990F41" w:rsidRDefault="000B5450">
            <w:pPr>
              <w:pStyle w:val="a9"/>
              <w:shd w:val="clear" w:color="auto" w:fill="auto"/>
              <w:spacing w:before="340" w:line="240" w:lineRule="auto"/>
              <w:ind w:firstLine="0"/>
              <w:jc w:val="center"/>
            </w:pPr>
            <w:r>
              <w:rPr>
                <w:b/>
                <w:bCs/>
              </w:rPr>
              <w:t>Жилой фонд</w:t>
            </w:r>
          </w:p>
        </w:tc>
        <w:tc>
          <w:tcPr>
            <w:tcW w:w="946" w:type="dxa"/>
            <w:tcBorders>
              <w:top w:val="single" w:sz="4" w:space="0" w:color="auto"/>
              <w:left w:val="single" w:sz="4" w:space="0" w:color="auto"/>
            </w:tcBorders>
            <w:shd w:val="clear" w:color="auto" w:fill="FFFFFF"/>
            <w:textDirection w:val="btLr"/>
          </w:tcPr>
          <w:p w:rsidR="00990F41" w:rsidRDefault="000B5450">
            <w:pPr>
              <w:pStyle w:val="a9"/>
              <w:shd w:val="clear" w:color="auto" w:fill="auto"/>
              <w:spacing w:before="320" w:line="240" w:lineRule="auto"/>
              <w:ind w:firstLine="0"/>
              <w:jc w:val="center"/>
            </w:pPr>
            <w:r>
              <w:rPr>
                <w:b/>
                <w:bCs/>
              </w:rPr>
              <w:t>Здравоохранение</w:t>
            </w:r>
          </w:p>
        </w:tc>
        <w:tc>
          <w:tcPr>
            <w:tcW w:w="950" w:type="dxa"/>
            <w:tcBorders>
              <w:top w:val="single" w:sz="4" w:space="0" w:color="auto"/>
              <w:left w:val="single" w:sz="4" w:space="0" w:color="auto"/>
            </w:tcBorders>
            <w:shd w:val="clear" w:color="auto" w:fill="FFFFFF"/>
            <w:textDirection w:val="btLr"/>
          </w:tcPr>
          <w:p w:rsidR="00990F41" w:rsidRDefault="000B5450">
            <w:pPr>
              <w:pStyle w:val="a9"/>
              <w:shd w:val="clear" w:color="auto" w:fill="auto"/>
              <w:spacing w:before="340" w:line="240" w:lineRule="auto"/>
              <w:ind w:firstLine="0"/>
              <w:jc w:val="center"/>
            </w:pPr>
            <w:r>
              <w:rPr>
                <w:b/>
                <w:bCs/>
              </w:rPr>
              <w:t>Образование</w:t>
            </w:r>
          </w:p>
        </w:tc>
        <w:tc>
          <w:tcPr>
            <w:tcW w:w="946" w:type="dxa"/>
            <w:tcBorders>
              <w:top w:val="single" w:sz="4" w:space="0" w:color="auto"/>
              <w:left w:val="single" w:sz="4" w:space="0" w:color="auto"/>
            </w:tcBorders>
            <w:shd w:val="clear" w:color="auto" w:fill="FFFFFF"/>
            <w:textDirection w:val="btLr"/>
          </w:tcPr>
          <w:p w:rsidR="00990F41" w:rsidRDefault="000B5450">
            <w:pPr>
              <w:pStyle w:val="a9"/>
              <w:shd w:val="clear" w:color="auto" w:fill="auto"/>
              <w:spacing w:before="320" w:line="240" w:lineRule="auto"/>
              <w:ind w:firstLine="0"/>
              <w:jc w:val="center"/>
            </w:pPr>
            <w:r>
              <w:rPr>
                <w:b/>
                <w:bCs/>
              </w:rPr>
              <w:t>Культура</w:t>
            </w:r>
          </w:p>
        </w:tc>
        <w:tc>
          <w:tcPr>
            <w:tcW w:w="960" w:type="dxa"/>
            <w:tcBorders>
              <w:top w:val="single" w:sz="4" w:space="0" w:color="auto"/>
              <w:left w:val="single" w:sz="4" w:space="0" w:color="auto"/>
              <w:right w:val="single" w:sz="4" w:space="0" w:color="auto"/>
            </w:tcBorders>
            <w:shd w:val="clear" w:color="auto" w:fill="FFFFFF"/>
            <w:textDirection w:val="btLr"/>
          </w:tcPr>
          <w:p w:rsidR="00990F41" w:rsidRDefault="000B5450">
            <w:pPr>
              <w:pStyle w:val="a9"/>
              <w:shd w:val="clear" w:color="auto" w:fill="auto"/>
              <w:spacing w:before="340" w:line="240" w:lineRule="auto"/>
              <w:ind w:firstLine="0"/>
              <w:jc w:val="center"/>
            </w:pPr>
            <w:r>
              <w:rPr>
                <w:b/>
                <w:bCs/>
              </w:rPr>
              <w:t>Прочие</w:t>
            </w:r>
          </w:p>
        </w:tc>
      </w:tr>
      <w:tr w:rsidR="00990F41">
        <w:trPr>
          <w:trHeight w:hRule="exact" w:val="634"/>
          <w:jc w:val="center"/>
        </w:trPr>
        <w:tc>
          <w:tcPr>
            <w:tcW w:w="58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20"/>
            </w:pPr>
            <w:r>
              <w:t>1</w:t>
            </w:r>
          </w:p>
        </w:tc>
        <w:tc>
          <w:tcPr>
            <w:tcW w:w="405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Котельная №21 пгт. Кожва, ул.</w:t>
            </w:r>
          </w:p>
          <w:p w:rsidR="00990F41" w:rsidRDefault="000B5450">
            <w:pPr>
              <w:pStyle w:val="a9"/>
              <w:shd w:val="clear" w:color="auto" w:fill="auto"/>
              <w:spacing w:line="240" w:lineRule="auto"/>
              <w:ind w:firstLine="0"/>
            </w:pPr>
            <w:r>
              <w:t xml:space="preserve">Печорская, 6, </w:t>
            </w:r>
            <w:proofErr w:type="spellStart"/>
            <w:r>
              <w:t>корп.А</w:t>
            </w:r>
            <w:proofErr w:type="spellEnd"/>
          </w:p>
        </w:tc>
        <w:tc>
          <w:tcPr>
            <w:tcW w:w="9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73</w:t>
            </w:r>
          </w:p>
        </w:tc>
        <w:tc>
          <w:tcPr>
            <w:tcW w:w="9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w:t>
            </w:r>
          </w:p>
        </w:tc>
        <w:tc>
          <w:tcPr>
            <w:tcW w:w="9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jc w:val="both"/>
            </w:pPr>
            <w:r>
              <w:t>1</w:t>
            </w:r>
          </w:p>
        </w:tc>
        <w:tc>
          <w:tcPr>
            <w:tcW w:w="9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jc w:val="both"/>
            </w:pPr>
            <w:r>
              <w:t>0</w:t>
            </w:r>
          </w:p>
        </w:tc>
        <w:tc>
          <w:tcPr>
            <w:tcW w:w="96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jc w:val="both"/>
            </w:pPr>
            <w:r>
              <w:t>2</w:t>
            </w:r>
          </w:p>
        </w:tc>
      </w:tr>
      <w:tr w:rsidR="00990F41">
        <w:trPr>
          <w:trHeight w:hRule="exact" w:val="634"/>
          <w:jc w:val="center"/>
        </w:trPr>
        <w:tc>
          <w:tcPr>
            <w:tcW w:w="58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20"/>
            </w:pPr>
            <w:r>
              <w:t>2</w:t>
            </w:r>
          </w:p>
        </w:tc>
        <w:tc>
          <w:tcPr>
            <w:tcW w:w="405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№23 </w:t>
            </w:r>
            <w:proofErr w:type="spellStart"/>
            <w:r>
              <w:t>пгт.Кожва</w:t>
            </w:r>
            <w:proofErr w:type="spellEnd"/>
            <w:r>
              <w:t>,</w:t>
            </w:r>
          </w:p>
          <w:p w:rsidR="00990F41" w:rsidRDefault="000B5450">
            <w:pPr>
              <w:pStyle w:val="a9"/>
              <w:shd w:val="clear" w:color="auto" w:fill="auto"/>
              <w:spacing w:line="240" w:lineRule="auto"/>
              <w:ind w:firstLine="0"/>
            </w:pPr>
            <w:r>
              <w:t>ул. Интернациональная, 15</w:t>
            </w:r>
          </w:p>
        </w:tc>
        <w:tc>
          <w:tcPr>
            <w:tcW w:w="9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37</w:t>
            </w:r>
          </w:p>
        </w:tc>
        <w:tc>
          <w:tcPr>
            <w:tcW w:w="9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w:t>
            </w:r>
          </w:p>
        </w:tc>
        <w:tc>
          <w:tcPr>
            <w:tcW w:w="9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jc w:val="both"/>
            </w:pPr>
            <w:r>
              <w:t>1</w:t>
            </w:r>
          </w:p>
        </w:tc>
        <w:tc>
          <w:tcPr>
            <w:tcW w:w="9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jc w:val="both"/>
            </w:pPr>
            <w:r>
              <w:t>1</w:t>
            </w:r>
          </w:p>
        </w:tc>
        <w:tc>
          <w:tcPr>
            <w:tcW w:w="96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jc w:val="both"/>
            </w:pPr>
            <w:r>
              <w:t>4</w:t>
            </w:r>
          </w:p>
        </w:tc>
      </w:tr>
      <w:tr w:rsidR="00990F41">
        <w:trPr>
          <w:trHeight w:hRule="exact" w:val="634"/>
          <w:jc w:val="center"/>
        </w:trPr>
        <w:tc>
          <w:tcPr>
            <w:tcW w:w="58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20"/>
            </w:pPr>
            <w:r>
              <w:t>3</w:t>
            </w:r>
          </w:p>
        </w:tc>
        <w:tc>
          <w:tcPr>
            <w:tcW w:w="405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№25 </w:t>
            </w:r>
            <w:proofErr w:type="spellStart"/>
            <w:r>
              <w:t>пгт.Кожва</w:t>
            </w:r>
            <w:proofErr w:type="spellEnd"/>
            <w:r>
              <w:t xml:space="preserve">, </w:t>
            </w:r>
            <w:proofErr w:type="spellStart"/>
            <w:r>
              <w:t>ул.Мира</w:t>
            </w:r>
            <w:proofErr w:type="spellEnd"/>
            <w:r>
              <w:t>, 3а</w:t>
            </w:r>
          </w:p>
        </w:tc>
        <w:tc>
          <w:tcPr>
            <w:tcW w:w="9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64</w:t>
            </w:r>
          </w:p>
        </w:tc>
        <w:tc>
          <w:tcPr>
            <w:tcW w:w="9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w:t>
            </w:r>
          </w:p>
        </w:tc>
        <w:tc>
          <w:tcPr>
            <w:tcW w:w="9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jc w:val="both"/>
            </w:pPr>
            <w:r>
              <w:t>0</w:t>
            </w:r>
          </w:p>
        </w:tc>
        <w:tc>
          <w:tcPr>
            <w:tcW w:w="9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jc w:val="both"/>
            </w:pPr>
            <w:r>
              <w:t>0</w:t>
            </w:r>
          </w:p>
        </w:tc>
        <w:tc>
          <w:tcPr>
            <w:tcW w:w="96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jc w:val="both"/>
            </w:pPr>
            <w:r>
              <w:t>2</w:t>
            </w:r>
          </w:p>
        </w:tc>
      </w:tr>
      <w:tr w:rsidR="00990F41">
        <w:trPr>
          <w:trHeight w:hRule="exact" w:val="634"/>
          <w:jc w:val="center"/>
        </w:trPr>
        <w:tc>
          <w:tcPr>
            <w:tcW w:w="58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20"/>
            </w:pPr>
            <w:r>
              <w:t>4</w:t>
            </w:r>
          </w:p>
        </w:tc>
        <w:tc>
          <w:tcPr>
            <w:tcW w:w="405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№56 </w:t>
            </w:r>
            <w:proofErr w:type="spellStart"/>
            <w:r>
              <w:t>пгт.Изъяю</w:t>
            </w:r>
            <w:proofErr w:type="spellEnd"/>
            <w:r>
              <w:t xml:space="preserve">, </w:t>
            </w:r>
            <w:proofErr w:type="spellStart"/>
            <w:r>
              <w:t>ул.Юбилейная</w:t>
            </w:r>
            <w:proofErr w:type="spellEnd"/>
            <w:r>
              <w:t xml:space="preserve">, 13, </w:t>
            </w:r>
            <w:proofErr w:type="spellStart"/>
            <w:r>
              <w:t>корп.А</w:t>
            </w:r>
            <w:proofErr w:type="spellEnd"/>
          </w:p>
        </w:tc>
        <w:tc>
          <w:tcPr>
            <w:tcW w:w="9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46</w:t>
            </w:r>
          </w:p>
        </w:tc>
        <w:tc>
          <w:tcPr>
            <w:tcW w:w="9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w:t>
            </w:r>
          </w:p>
        </w:tc>
        <w:tc>
          <w:tcPr>
            <w:tcW w:w="9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jc w:val="both"/>
            </w:pPr>
            <w:r>
              <w:t>2</w:t>
            </w:r>
          </w:p>
        </w:tc>
        <w:tc>
          <w:tcPr>
            <w:tcW w:w="9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jc w:val="both"/>
            </w:pPr>
            <w:r>
              <w:t>0</w:t>
            </w:r>
          </w:p>
        </w:tc>
        <w:tc>
          <w:tcPr>
            <w:tcW w:w="96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jc w:val="both"/>
            </w:pPr>
            <w:r>
              <w:t>7</w:t>
            </w:r>
          </w:p>
        </w:tc>
      </w:tr>
      <w:tr w:rsidR="00990F41">
        <w:trPr>
          <w:trHeight w:hRule="exact" w:val="638"/>
          <w:jc w:val="center"/>
        </w:trPr>
        <w:tc>
          <w:tcPr>
            <w:tcW w:w="58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20"/>
            </w:pPr>
            <w:r>
              <w:t>5</w:t>
            </w:r>
          </w:p>
        </w:tc>
        <w:tc>
          <w:tcPr>
            <w:tcW w:w="405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Котельная №60 пгт. Кожва, ул. Мира, 35а.</w:t>
            </w:r>
          </w:p>
        </w:tc>
        <w:tc>
          <w:tcPr>
            <w:tcW w:w="9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10</w:t>
            </w:r>
          </w:p>
        </w:tc>
        <w:tc>
          <w:tcPr>
            <w:tcW w:w="9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w:t>
            </w:r>
          </w:p>
        </w:tc>
        <w:tc>
          <w:tcPr>
            <w:tcW w:w="9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jc w:val="both"/>
            </w:pPr>
            <w:r>
              <w:t>0</w:t>
            </w:r>
          </w:p>
        </w:tc>
        <w:tc>
          <w:tcPr>
            <w:tcW w:w="9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jc w:val="both"/>
            </w:pPr>
            <w:r>
              <w:t>0</w:t>
            </w:r>
          </w:p>
        </w:tc>
        <w:tc>
          <w:tcPr>
            <w:tcW w:w="96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jc w:val="both"/>
            </w:pPr>
            <w:r>
              <w:t>0</w:t>
            </w:r>
          </w:p>
        </w:tc>
      </w:tr>
      <w:tr w:rsidR="00990F41">
        <w:trPr>
          <w:trHeight w:hRule="exact" w:val="835"/>
          <w:jc w:val="center"/>
        </w:trPr>
        <w:tc>
          <w:tcPr>
            <w:tcW w:w="58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20"/>
            </w:pPr>
            <w:r>
              <w:t>6</w:t>
            </w:r>
          </w:p>
        </w:tc>
        <w:tc>
          <w:tcPr>
            <w:tcW w:w="405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Котельная №42 пст. Набережный,</w:t>
            </w:r>
          </w:p>
          <w:p w:rsidR="00990F41" w:rsidRDefault="000B5450">
            <w:pPr>
              <w:pStyle w:val="a9"/>
              <w:shd w:val="clear" w:color="auto" w:fill="auto"/>
              <w:spacing w:line="240" w:lineRule="auto"/>
              <w:ind w:firstLine="0"/>
            </w:pPr>
            <w:r>
              <w:t xml:space="preserve">пер. Северный, 6, </w:t>
            </w:r>
            <w:proofErr w:type="spellStart"/>
            <w:r>
              <w:t>корп.А</w:t>
            </w:r>
            <w:proofErr w:type="spellEnd"/>
          </w:p>
        </w:tc>
        <w:tc>
          <w:tcPr>
            <w:tcW w:w="9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10</w:t>
            </w:r>
          </w:p>
        </w:tc>
        <w:tc>
          <w:tcPr>
            <w:tcW w:w="9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w:t>
            </w:r>
          </w:p>
        </w:tc>
        <w:tc>
          <w:tcPr>
            <w:tcW w:w="9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jc w:val="both"/>
            </w:pPr>
            <w:r>
              <w:t>1</w:t>
            </w:r>
          </w:p>
        </w:tc>
        <w:tc>
          <w:tcPr>
            <w:tcW w:w="9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jc w:val="both"/>
            </w:pPr>
            <w:r>
              <w:t>1</w:t>
            </w:r>
          </w:p>
        </w:tc>
        <w:tc>
          <w:tcPr>
            <w:tcW w:w="96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jc w:val="both"/>
            </w:pPr>
            <w:r>
              <w:t>1</w:t>
            </w:r>
          </w:p>
        </w:tc>
      </w:tr>
      <w:tr w:rsidR="00990F41">
        <w:trPr>
          <w:trHeight w:hRule="exact" w:val="850"/>
          <w:jc w:val="center"/>
        </w:trPr>
        <w:tc>
          <w:tcPr>
            <w:tcW w:w="58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220"/>
            </w:pPr>
            <w:r>
              <w:t>7</w:t>
            </w:r>
          </w:p>
        </w:tc>
        <w:tc>
          <w:tcPr>
            <w:tcW w:w="4056"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pPr>
            <w:r>
              <w:t>Котельная №44</w:t>
            </w:r>
          </w:p>
          <w:p w:rsidR="00990F41" w:rsidRDefault="000B5450">
            <w:pPr>
              <w:pStyle w:val="a9"/>
              <w:shd w:val="clear" w:color="auto" w:fill="auto"/>
              <w:spacing w:line="240" w:lineRule="auto"/>
              <w:ind w:firstLine="0"/>
            </w:pPr>
            <w:r>
              <w:t xml:space="preserve">пст. </w:t>
            </w:r>
            <w:proofErr w:type="spellStart"/>
            <w:r>
              <w:t>Набережный,ул</w:t>
            </w:r>
            <w:proofErr w:type="spellEnd"/>
            <w:r>
              <w:t>. Экспе</w:t>
            </w:r>
            <w:r>
              <w:softHyphen/>
              <w:t xml:space="preserve">диционная, 5, </w:t>
            </w:r>
            <w:proofErr w:type="spellStart"/>
            <w:r>
              <w:t>корп</w:t>
            </w:r>
            <w:proofErr w:type="gramStart"/>
            <w:r>
              <w:t>.Б</w:t>
            </w:r>
            <w:proofErr w:type="spellEnd"/>
            <w:proofErr w:type="gramEnd"/>
          </w:p>
        </w:tc>
        <w:tc>
          <w:tcPr>
            <w:tcW w:w="95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w:t>
            </w:r>
          </w:p>
        </w:tc>
        <w:tc>
          <w:tcPr>
            <w:tcW w:w="94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w:t>
            </w:r>
          </w:p>
        </w:tc>
        <w:tc>
          <w:tcPr>
            <w:tcW w:w="95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jc w:val="both"/>
            </w:pPr>
            <w:r>
              <w:t>0</w:t>
            </w:r>
          </w:p>
        </w:tc>
        <w:tc>
          <w:tcPr>
            <w:tcW w:w="94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jc w:val="both"/>
            </w:pPr>
            <w:r>
              <w:t>0</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jc w:val="both"/>
            </w:pPr>
            <w:r>
              <w:t>0</w:t>
            </w:r>
          </w:p>
        </w:tc>
      </w:tr>
    </w:tbl>
    <w:p w:rsidR="00990F41" w:rsidRDefault="00990F41">
      <w:pPr>
        <w:spacing w:after="379" w:line="1" w:lineRule="exact"/>
      </w:pPr>
    </w:p>
    <w:p w:rsidR="00990F41" w:rsidRDefault="000B5450">
      <w:pPr>
        <w:pStyle w:val="ab"/>
        <w:shd w:val="clear" w:color="auto" w:fill="auto"/>
        <w:ind w:left="7901"/>
      </w:pPr>
      <w:r>
        <w:t>Таблица 2.1.2.3</w:t>
      </w:r>
    </w:p>
    <w:tbl>
      <w:tblPr>
        <w:tblOverlap w:val="never"/>
        <w:tblW w:w="0" w:type="auto"/>
        <w:jc w:val="center"/>
        <w:tblLayout w:type="fixed"/>
        <w:tblCellMar>
          <w:left w:w="10" w:type="dxa"/>
          <w:right w:w="10" w:type="dxa"/>
        </w:tblCellMar>
        <w:tblLook w:val="04A0" w:firstRow="1" w:lastRow="0" w:firstColumn="1" w:lastColumn="0" w:noHBand="0" w:noVBand="1"/>
      </w:tblPr>
      <w:tblGrid>
        <w:gridCol w:w="1704"/>
        <w:gridCol w:w="2050"/>
        <w:gridCol w:w="1891"/>
        <w:gridCol w:w="432"/>
        <w:gridCol w:w="547"/>
        <w:gridCol w:w="437"/>
        <w:gridCol w:w="432"/>
        <w:gridCol w:w="437"/>
        <w:gridCol w:w="437"/>
        <w:gridCol w:w="653"/>
        <w:gridCol w:w="614"/>
      </w:tblGrid>
      <w:tr w:rsidR="00990F41">
        <w:trPr>
          <w:trHeight w:hRule="exact" w:val="2251"/>
          <w:jc w:val="center"/>
        </w:trPr>
        <w:tc>
          <w:tcPr>
            <w:tcW w:w="1704" w:type="dxa"/>
            <w:tcBorders>
              <w:top w:val="single" w:sz="4" w:space="0" w:color="auto"/>
              <w:left w:val="single" w:sz="4" w:space="0" w:color="auto"/>
            </w:tcBorders>
            <w:shd w:val="clear" w:color="auto" w:fill="D9D9D9"/>
          </w:tcPr>
          <w:p w:rsidR="00990F41" w:rsidRDefault="000B5450">
            <w:pPr>
              <w:pStyle w:val="a9"/>
              <w:shd w:val="clear" w:color="auto" w:fill="auto"/>
              <w:spacing w:before="1020" w:line="240" w:lineRule="auto"/>
              <w:rPr>
                <w:sz w:val="18"/>
                <w:szCs w:val="18"/>
              </w:rPr>
            </w:pPr>
            <w:r>
              <w:rPr>
                <w:b/>
                <w:bCs/>
                <w:color w:val="333333"/>
                <w:sz w:val="18"/>
                <w:szCs w:val="18"/>
              </w:rPr>
              <w:t>Котельная</w:t>
            </w:r>
          </w:p>
        </w:tc>
        <w:tc>
          <w:tcPr>
            <w:tcW w:w="2050" w:type="dxa"/>
            <w:tcBorders>
              <w:top w:val="single" w:sz="4" w:space="0" w:color="auto"/>
              <w:left w:val="single" w:sz="4" w:space="0" w:color="auto"/>
            </w:tcBorders>
            <w:shd w:val="clear" w:color="auto" w:fill="D9D9D9"/>
          </w:tcPr>
          <w:p w:rsidR="00990F41" w:rsidRDefault="000B5450">
            <w:pPr>
              <w:pStyle w:val="a9"/>
              <w:shd w:val="clear" w:color="auto" w:fill="auto"/>
              <w:spacing w:before="920" w:line="240" w:lineRule="auto"/>
              <w:ind w:firstLine="0"/>
              <w:jc w:val="center"/>
              <w:rPr>
                <w:sz w:val="18"/>
                <w:szCs w:val="18"/>
              </w:rPr>
            </w:pPr>
            <w:r>
              <w:rPr>
                <w:b/>
                <w:bCs/>
                <w:color w:val="333333"/>
                <w:sz w:val="18"/>
                <w:szCs w:val="18"/>
              </w:rPr>
              <w:t>Перечень оборудования</w:t>
            </w:r>
          </w:p>
        </w:tc>
        <w:tc>
          <w:tcPr>
            <w:tcW w:w="1891" w:type="dxa"/>
            <w:tcBorders>
              <w:top w:val="single" w:sz="4" w:space="0" w:color="auto"/>
              <w:left w:val="single" w:sz="4" w:space="0" w:color="auto"/>
            </w:tcBorders>
            <w:shd w:val="clear" w:color="auto" w:fill="D9D9D9"/>
          </w:tcPr>
          <w:p w:rsidR="00990F41" w:rsidRDefault="000B5450">
            <w:pPr>
              <w:pStyle w:val="a9"/>
              <w:shd w:val="clear" w:color="auto" w:fill="auto"/>
              <w:spacing w:before="1020" w:line="240" w:lineRule="auto"/>
              <w:ind w:firstLine="0"/>
              <w:jc w:val="center"/>
              <w:rPr>
                <w:sz w:val="18"/>
                <w:szCs w:val="18"/>
              </w:rPr>
            </w:pPr>
            <w:r>
              <w:rPr>
                <w:b/>
                <w:bCs/>
                <w:color w:val="333333"/>
                <w:sz w:val="18"/>
                <w:szCs w:val="18"/>
              </w:rPr>
              <w:t>Марка</w:t>
            </w:r>
          </w:p>
        </w:tc>
        <w:tc>
          <w:tcPr>
            <w:tcW w:w="432"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100" w:line="240" w:lineRule="auto"/>
              <w:ind w:firstLine="0"/>
              <w:jc w:val="center"/>
              <w:rPr>
                <w:sz w:val="18"/>
                <w:szCs w:val="18"/>
              </w:rPr>
            </w:pPr>
            <w:r>
              <w:rPr>
                <w:b/>
                <w:bCs/>
                <w:color w:val="333333"/>
                <w:sz w:val="18"/>
                <w:szCs w:val="18"/>
              </w:rPr>
              <w:t>Кол-во, штук</w:t>
            </w:r>
          </w:p>
        </w:tc>
        <w:tc>
          <w:tcPr>
            <w:tcW w:w="547"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line="240" w:lineRule="auto"/>
              <w:ind w:firstLine="0"/>
              <w:jc w:val="center"/>
              <w:rPr>
                <w:sz w:val="18"/>
                <w:szCs w:val="18"/>
              </w:rPr>
            </w:pPr>
            <w:r>
              <w:rPr>
                <w:b/>
                <w:bCs/>
                <w:color w:val="333333"/>
                <w:sz w:val="18"/>
                <w:szCs w:val="18"/>
              </w:rPr>
              <w:t xml:space="preserve">Расход перекаченного теплоносителя, </w:t>
            </w:r>
            <w:proofErr w:type="spellStart"/>
            <w:r>
              <w:rPr>
                <w:b/>
                <w:bCs/>
                <w:color w:val="333333"/>
                <w:sz w:val="18"/>
                <w:szCs w:val="18"/>
              </w:rPr>
              <w:t>куб.м.час</w:t>
            </w:r>
            <w:proofErr w:type="spellEnd"/>
          </w:p>
        </w:tc>
        <w:tc>
          <w:tcPr>
            <w:tcW w:w="437"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100" w:line="240" w:lineRule="auto"/>
              <w:ind w:firstLine="0"/>
              <w:jc w:val="center"/>
              <w:rPr>
                <w:sz w:val="18"/>
                <w:szCs w:val="18"/>
              </w:rPr>
            </w:pPr>
            <w:r>
              <w:rPr>
                <w:b/>
                <w:bCs/>
                <w:color w:val="333333"/>
                <w:sz w:val="18"/>
                <w:szCs w:val="18"/>
              </w:rPr>
              <w:t>Напор</w:t>
            </w:r>
            <w:proofErr w:type="gramStart"/>
            <w:r>
              <w:rPr>
                <w:b/>
                <w:bCs/>
                <w:color w:val="333333"/>
                <w:sz w:val="18"/>
                <w:szCs w:val="18"/>
              </w:rPr>
              <w:t xml:space="preserve"> ,</w:t>
            </w:r>
            <w:proofErr w:type="gramEnd"/>
            <w:r>
              <w:rPr>
                <w:b/>
                <w:bCs/>
                <w:color w:val="333333"/>
                <w:sz w:val="18"/>
                <w:szCs w:val="18"/>
              </w:rPr>
              <w:t>м</w:t>
            </w:r>
          </w:p>
        </w:tc>
        <w:tc>
          <w:tcPr>
            <w:tcW w:w="432"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line="240" w:lineRule="auto"/>
              <w:ind w:firstLine="0"/>
              <w:jc w:val="center"/>
              <w:rPr>
                <w:sz w:val="18"/>
                <w:szCs w:val="18"/>
              </w:rPr>
            </w:pPr>
            <w:r>
              <w:rPr>
                <w:b/>
                <w:bCs/>
                <w:color w:val="333333"/>
                <w:sz w:val="18"/>
                <w:szCs w:val="18"/>
              </w:rPr>
              <w:t>Коэффициент полезного действия насоса,%</w:t>
            </w:r>
          </w:p>
        </w:tc>
        <w:tc>
          <w:tcPr>
            <w:tcW w:w="437"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100" w:line="240" w:lineRule="auto"/>
              <w:ind w:firstLine="0"/>
              <w:jc w:val="center"/>
              <w:rPr>
                <w:sz w:val="18"/>
                <w:szCs w:val="18"/>
              </w:rPr>
            </w:pPr>
            <w:r>
              <w:rPr>
                <w:b/>
                <w:bCs/>
                <w:color w:val="333333"/>
                <w:sz w:val="18"/>
                <w:szCs w:val="18"/>
              </w:rPr>
              <w:t>КПД электродвигателя,%</w:t>
            </w:r>
          </w:p>
        </w:tc>
        <w:tc>
          <w:tcPr>
            <w:tcW w:w="437"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100" w:line="240" w:lineRule="auto"/>
              <w:ind w:firstLine="0"/>
              <w:jc w:val="center"/>
              <w:rPr>
                <w:sz w:val="18"/>
                <w:szCs w:val="18"/>
              </w:rPr>
            </w:pPr>
            <w:r>
              <w:rPr>
                <w:b/>
                <w:bCs/>
                <w:color w:val="333333"/>
                <w:sz w:val="18"/>
                <w:szCs w:val="18"/>
              </w:rPr>
              <w:t>КПД трансмиссии,%</w:t>
            </w:r>
          </w:p>
        </w:tc>
        <w:tc>
          <w:tcPr>
            <w:tcW w:w="653"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100" w:line="240" w:lineRule="auto"/>
              <w:ind w:firstLine="0"/>
              <w:jc w:val="center"/>
              <w:rPr>
                <w:sz w:val="18"/>
                <w:szCs w:val="18"/>
              </w:rPr>
            </w:pPr>
            <w:r>
              <w:rPr>
                <w:b/>
                <w:bCs/>
                <w:color w:val="333333"/>
                <w:sz w:val="18"/>
                <w:szCs w:val="18"/>
              </w:rPr>
              <w:t>Режим работы одного, час/год</w:t>
            </w:r>
          </w:p>
        </w:tc>
        <w:tc>
          <w:tcPr>
            <w:tcW w:w="614" w:type="dxa"/>
            <w:tcBorders>
              <w:top w:val="single" w:sz="4" w:space="0" w:color="auto"/>
              <w:left w:val="single" w:sz="4" w:space="0" w:color="auto"/>
              <w:right w:val="single" w:sz="4" w:space="0" w:color="auto"/>
            </w:tcBorders>
            <w:shd w:val="clear" w:color="auto" w:fill="D9D9D9"/>
            <w:textDirection w:val="btLr"/>
          </w:tcPr>
          <w:p w:rsidR="00990F41" w:rsidRDefault="000B5450">
            <w:pPr>
              <w:pStyle w:val="a9"/>
              <w:shd w:val="clear" w:color="auto" w:fill="auto"/>
              <w:spacing w:before="180" w:line="240" w:lineRule="auto"/>
              <w:ind w:firstLine="0"/>
              <w:jc w:val="center"/>
              <w:rPr>
                <w:sz w:val="18"/>
                <w:szCs w:val="18"/>
              </w:rPr>
            </w:pPr>
            <w:r>
              <w:rPr>
                <w:b/>
                <w:bCs/>
                <w:color w:val="333333"/>
                <w:sz w:val="18"/>
                <w:szCs w:val="18"/>
              </w:rPr>
              <w:t>Мощность, кВт</w:t>
            </w:r>
          </w:p>
        </w:tc>
      </w:tr>
      <w:tr w:rsidR="00990F41">
        <w:trPr>
          <w:trHeight w:hRule="exact" w:val="326"/>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21 Кожва</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00"/>
              <w:rPr>
                <w:sz w:val="22"/>
                <w:szCs w:val="22"/>
              </w:rPr>
            </w:pPr>
            <w:r>
              <w:rPr>
                <w:sz w:val="22"/>
                <w:szCs w:val="22"/>
              </w:rPr>
              <w:t>сетевой</w:t>
            </w:r>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460"/>
              <w:rPr>
                <w:sz w:val="22"/>
                <w:szCs w:val="22"/>
              </w:rPr>
            </w:pPr>
            <w:r>
              <w:rPr>
                <w:sz w:val="22"/>
                <w:szCs w:val="22"/>
              </w:rPr>
              <w:t>Д 320/50</w:t>
            </w:r>
          </w:p>
        </w:tc>
        <w:tc>
          <w:tcPr>
            <w:tcW w:w="4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320</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50</w:t>
            </w:r>
          </w:p>
        </w:tc>
        <w:tc>
          <w:tcPr>
            <w:tcW w:w="4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6696</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70,2</w:t>
            </w:r>
          </w:p>
        </w:tc>
      </w:tr>
      <w:tr w:rsidR="00990F41">
        <w:trPr>
          <w:trHeight w:hRule="exact" w:val="322"/>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21 Кожва</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00"/>
              <w:rPr>
                <w:sz w:val="22"/>
                <w:szCs w:val="22"/>
              </w:rPr>
            </w:pPr>
            <w:r>
              <w:rPr>
                <w:sz w:val="22"/>
                <w:szCs w:val="22"/>
              </w:rPr>
              <w:t>сетевой</w:t>
            </w:r>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460"/>
              <w:rPr>
                <w:sz w:val="22"/>
                <w:szCs w:val="22"/>
              </w:rPr>
            </w:pPr>
            <w:r>
              <w:rPr>
                <w:sz w:val="22"/>
                <w:szCs w:val="22"/>
              </w:rPr>
              <w:t>К 160/30</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54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160</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33</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6696</w:t>
            </w:r>
          </w:p>
        </w:tc>
        <w:tc>
          <w:tcPr>
            <w:tcW w:w="614"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22,6</w:t>
            </w:r>
          </w:p>
        </w:tc>
      </w:tr>
      <w:tr w:rsidR="00990F41">
        <w:trPr>
          <w:trHeight w:hRule="exact" w:val="326"/>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21 Кожва</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ГВС</w:t>
            </w:r>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20"/>
              <w:rPr>
                <w:sz w:val="22"/>
                <w:szCs w:val="22"/>
              </w:rPr>
            </w:pPr>
            <w:r>
              <w:rPr>
                <w:sz w:val="22"/>
                <w:szCs w:val="22"/>
              </w:rPr>
              <w:t>К 90/35</w:t>
            </w:r>
          </w:p>
        </w:tc>
        <w:tc>
          <w:tcPr>
            <w:tcW w:w="4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w:t>
            </w:r>
          </w:p>
        </w:tc>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90</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35</w:t>
            </w:r>
          </w:p>
        </w:tc>
        <w:tc>
          <w:tcPr>
            <w:tcW w:w="4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8160</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14,6</w:t>
            </w:r>
          </w:p>
        </w:tc>
      </w:tr>
      <w:tr w:rsidR="00990F41">
        <w:trPr>
          <w:trHeight w:hRule="exact" w:val="326"/>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23 Кожва</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00"/>
              <w:rPr>
                <w:sz w:val="22"/>
                <w:szCs w:val="22"/>
              </w:rPr>
            </w:pPr>
            <w:r>
              <w:rPr>
                <w:sz w:val="22"/>
                <w:szCs w:val="22"/>
              </w:rPr>
              <w:t>сетевой</w:t>
            </w:r>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460"/>
              <w:rPr>
                <w:sz w:val="22"/>
                <w:szCs w:val="22"/>
              </w:rPr>
            </w:pPr>
            <w:r>
              <w:rPr>
                <w:sz w:val="22"/>
                <w:szCs w:val="22"/>
              </w:rPr>
              <w:t>Д 320/50</w:t>
            </w:r>
          </w:p>
        </w:tc>
        <w:tc>
          <w:tcPr>
            <w:tcW w:w="4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2</w:t>
            </w:r>
          </w:p>
        </w:tc>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320</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50</w:t>
            </w:r>
          </w:p>
        </w:tc>
        <w:tc>
          <w:tcPr>
            <w:tcW w:w="4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6696</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70,2</w:t>
            </w:r>
          </w:p>
        </w:tc>
      </w:tr>
      <w:tr w:rsidR="00990F41">
        <w:trPr>
          <w:trHeight w:hRule="exact" w:val="322"/>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23 Кожва</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320"/>
              <w:rPr>
                <w:sz w:val="22"/>
                <w:szCs w:val="22"/>
              </w:rPr>
            </w:pPr>
            <w:proofErr w:type="spellStart"/>
            <w:r>
              <w:rPr>
                <w:sz w:val="22"/>
                <w:szCs w:val="22"/>
              </w:rPr>
              <w:t>подпиточный</w:t>
            </w:r>
            <w:proofErr w:type="spellEnd"/>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20"/>
              <w:rPr>
                <w:sz w:val="22"/>
                <w:szCs w:val="22"/>
              </w:rPr>
            </w:pPr>
            <w:r>
              <w:rPr>
                <w:sz w:val="22"/>
                <w:szCs w:val="22"/>
              </w:rPr>
              <w:t>К 20/30</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w:t>
            </w:r>
          </w:p>
        </w:tc>
        <w:tc>
          <w:tcPr>
            <w:tcW w:w="54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20</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30</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151</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3,3</w:t>
            </w:r>
          </w:p>
        </w:tc>
      </w:tr>
      <w:tr w:rsidR="00990F41">
        <w:trPr>
          <w:trHeight w:hRule="exact" w:val="326"/>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25 Кожва</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00"/>
              <w:rPr>
                <w:sz w:val="22"/>
                <w:szCs w:val="22"/>
              </w:rPr>
            </w:pPr>
            <w:r>
              <w:rPr>
                <w:sz w:val="22"/>
                <w:szCs w:val="22"/>
              </w:rPr>
              <w:t>сетевой</w:t>
            </w:r>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460"/>
              <w:rPr>
                <w:sz w:val="22"/>
                <w:szCs w:val="22"/>
              </w:rPr>
            </w:pPr>
            <w:r>
              <w:rPr>
                <w:sz w:val="22"/>
                <w:szCs w:val="22"/>
              </w:rPr>
              <w:t>К 160/30</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w:t>
            </w:r>
          </w:p>
        </w:tc>
        <w:tc>
          <w:tcPr>
            <w:tcW w:w="54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160</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33</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6696</w:t>
            </w:r>
          </w:p>
        </w:tc>
        <w:tc>
          <w:tcPr>
            <w:tcW w:w="614"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22,6</w:t>
            </w:r>
          </w:p>
        </w:tc>
      </w:tr>
      <w:tr w:rsidR="00990F41">
        <w:trPr>
          <w:trHeight w:hRule="exact" w:val="326"/>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25 Кожва</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ГВС</w:t>
            </w:r>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520"/>
              <w:rPr>
                <w:sz w:val="22"/>
                <w:szCs w:val="22"/>
              </w:rPr>
            </w:pPr>
            <w:r>
              <w:rPr>
                <w:sz w:val="22"/>
                <w:szCs w:val="22"/>
              </w:rPr>
              <w:t>К 90/35</w:t>
            </w:r>
          </w:p>
        </w:tc>
        <w:tc>
          <w:tcPr>
            <w:tcW w:w="4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w:t>
            </w:r>
          </w:p>
        </w:tc>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90</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35</w:t>
            </w:r>
          </w:p>
        </w:tc>
        <w:tc>
          <w:tcPr>
            <w:tcW w:w="4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8160</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14,6</w:t>
            </w:r>
          </w:p>
        </w:tc>
      </w:tr>
      <w:tr w:rsidR="00990F41">
        <w:trPr>
          <w:trHeight w:hRule="exact" w:val="446"/>
          <w:jc w:val="center"/>
        </w:trPr>
        <w:tc>
          <w:tcPr>
            <w:tcW w:w="170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42 Набережный</w:t>
            </w:r>
          </w:p>
        </w:tc>
        <w:tc>
          <w:tcPr>
            <w:tcW w:w="205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600"/>
              <w:rPr>
                <w:sz w:val="22"/>
                <w:szCs w:val="22"/>
              </w:rPr>
            </w:pPr>
            <w:r>
              <w:rPr>
                <w:sz w:val="22"/>
                <w:szCs w:val="22"/>
              </w:rPr>
              <w:t>сетевой</w:t>
            </w:r>
          </w:p>
        </w:tc>
        <w:tc>
          <w:tcPr>
            <w:tcW w:w="1891"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520"/>
              <w:rPr>
                <w:sz w:val="22"/>
                <w:szCs w:val="22"/>
              </w:rPr>
            </w:pPr>
            <w:r>
              <w:rPr>
                <w:sz w:val="22"/>
                <w:szCs w:val="22"/>
              </w:rPr>
              <w:t>К 90/55</w:t>
            </w:r>
          </w:p>
        </w:tc>
        <w:tc>
          <w:tcPr>
            <w:tcW w:w="432"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w:t>
            </w:r>
          </w:p>
        </w:tc>
        <w:tc>
          <w:tcPr>
            <w:tcW w:w="547"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90</w:t>
            </w:r>
          </w:p>
        </w:tc>
        <w:tc>
          <w:tcPr>
            <w:tcW w:w="437"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55</w:t>
            </w:r>
          </w:p>
        </w:tc>
        <w:tc>
          <w:tcPr>
            <w:tcW w:w="432"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6696</w:t>
            </w:r>
          </w:p>
        </w:tc>
        <w:tc>
          <w:tcPr>
            <w:tcW w:w="614"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21,7</w:t>
            </w:r>
          </w:p>
        </w:tc>
      </w:tr>
    </w:tbl>
    <w:p w:rsidR="00990F41" w:rsidRDefault="000B5450">
      <w:pPr>
        <w:spacing w:line="1" w:lineRule="exact"/>
        <w:rPr>
          <w:sz w:val="2"/>
          <w:szCs w:val="2"/>
        </w:rPr>
      </w:pPr>
      <w:r>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1704"/>
        <w:gridCol w:w="2050"/>
        <w:gridCol w:w="1891"/>
        <w:gridCol w:w="432"/>
        <w:gridCol w:w="547"/>
        <w:gridCol w:w="437"/>
        <w:gridCol w:w="432"/>
        <w:gridCol w:w="437"/>
        <w:gridCol w:w="437"/>
        <w:gridCol w:w="653"/>
        <w:gridCol w:w="614"/>
      </w:tblGrid>
      <w:tr w:rsidR="00990F41">
        <w:trPr>
          <w:trHeight w:hRule="exact" w:val="2251"/>
          <w:jc w:val="center"/>
        </w:trPr>
        <w:tc>
          <w:tcPr>
            <w:tcW w:w="1704" w:type="dxa"/>
            <w:tcBorders>
              <w:top w:val="single" w:sz="4" w:space="0" w:color="auto"/>
              <w:left w:val="single" w:sz="4" w:space="0" w:color="auto"/>
            </w:tcBorders>
            <w:shd w:val="clear" w:color="auto" w:fill="D9D9D9"/>
          </w:tcPr>
          <w:p w:rsidR="00990F41" w:rsidRDefault="000B5450">
            <w:pPr>
              <w:pStyle w:val="a9"/>
              <w:shd w:val="clear" w:color="auto" w:fill="auto"/>
              <w:spacing w:before="1020" w:line="240" w:lineRule="auto"/>
              <w:ind w:firstLine="0"/>
              <w:jc w:val="center"/>
              <w:rPr>
                <w:sz w:val="18"/>
                <w:szCs w:val="18"/>
              </w:rPr>
            </w:pPr>
            <w:r>
              <w:rPr>
                <w:b/>
                <w:bCs/>
                <w:color w:val="333333"/>
                <w:sz w:val="18"/>
                <w:szCs w:val="18"/>
              </w:rPr>
              <w:lastRenderedPageBreak/>
              <w:t>Котельная</w:t>
            </w:r>
          </w:p>
        </w:tc>
        <w:tc>
          <w:tcPr>
            <w:tcW w:w="2050" w:type="dxa"/>
            <w:tcBorders>
              <w:top w:val="single" w:sz="4" w:space="0" w:color="auto"/>
              <w:left w:val="single" w:sz="4" w:space="0" w:color="auto"/>
            </w:tcBorders>
            <w:shd w:val="clear" w:color="auto" w:fill="D9D9D9"/>
          </w:tcPr>
          <w:p w:rsidR="00990F41" w:rsidRDefault="000B5450">
            <w:pPr>
              <w:pStyle w:val="a9"/>
              <w:shd w:val="clear" w:color="auto" w:fill="auto"/>
              <w:spacing w:before="920" w:line="240" w:lineRule="auto"/>
              <w:ind w:firstLine="0"/>
              <w:jc w:val="center"/>
              <w:rPr>
                <w:sz w:val="18"/>
                <w:szCs w:val="18"/>
              </w:rPr>
            </w:pPr>
            <w:r>
              <w:rPr>
                <w:b/>
                <w:bCs/>
                <w:color w:val="333333"/>
                <w:sz w:val="18"/>
                <w:szCs w:val="18"/>
              </w:rPr>
              <w:t>Перечень оборудования</w:t>
            </w:r>
          </w:p>
        </w:tc>
        <w:tc>
          <w:tcPr>
            <w:tcW w:w="1891" w:type="dxa"/>
            <w:tcBorders>
              <w:top w:val="single" w:sz="4" w:space="0" w:color="auto"/>
              <w:left w:val="single" w:sz="4" w:space="0" w:color="auto"/>
            </w:tcBorders>
            <w:shd w:val="clear" w:color="auto" w:fill="D9D9D9"/>
          </w:tcPr>
          <w:p w:rsidR="00990F41" w:rsidRDefault="000B5450">
            <w:pPr>
              <w:pStyle w:val="a9"/>
              <w:shd w:val="clear" w:color="auto" w:fill="auto"/>
              <w:spacing w:before="1020" w:line="240" w:lineRule="auto"/>
              <w:ind w:firstLine="0"/>
              <w:jc w:val="center"/>
              <w:rPr>
                <w:sz w:val="18"/>
                <w:szCs w:val="18"/>
              </w:rPr>
            </w:pPr>
            <w:r>
              <w:rPr>
                <w:b/>
                <w:bCs/>
                <w:color w:val="333333"/>
                <w:sz w:val="18"/>
                <w:szCs w:val="18"/>
              </w:rPr>
              <w:t>Марка</w:t>
            </w:r>
          </w:p>
        </w:tc>
        <w:tc>
          <w:tcPr>
            <w:tcW w:w="432"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100" w:line="240" w:lineRule="auto"/>
              <w:ind w:firstLine="0"/>
              <w:jc w:val="center"/>
              <w:rPr>
                <w:sz w:val="18"/>
                <w:szCs w:val="18"/>
              </w:rPr>
            </w:pPr>
            <w:r>
              <w:rPr>
                <w:b/>
                <w:bCs/>
                <w:color w:val="333333"/>
                <w:sz w:val="18"/>
                <w:szCs w:val="18"/>
              </w:rPr>
              <w:t>Кол-во, штук</w:t>
            </w:r>
          </w:p>
        </w:tc>
        <w:tc>
          <w:tcPr>
            <w:tcW w:w="547"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line="240" w:lineRule="auto"/>
              <w:ind w:firstLine="0"/>
              <w:jc w:val="center"/>
              <w:rPr>
                <w:sz w:val="18"/>
                <w:szCs w:val="18"/>
              </w:rPr>
            </w:pPr>
            <w:r>
              <w:rPr>
                <w:b/>
                <w:bCs/>
                <w:color w:val="333333"/>
                <w:sz w:val="18"/>
                <w:szCs w:val="18"/>
              </w:rPr>
              <w:t xml:space="preserve">Расход перекаченного теплоносителя, </w:t>
            </w:r>
            <w:proofErr w:type="spellStart"/>
            <w:r>
              <w:rPr>
                <w:b/>
                <w:bCs/>
                <w:color w:val="333333"/>
                <w:sz w:val="18"/>
                <w:szCs w:val="18"/>
              </w:rPr>
              <w:t>куб.м.час</w:t>
            </w:r>
            <w:proofErr w:type="spellEnd"/>
          </w:p>
        </w:tc>
        <w:tc>
          <w:tcPr>
            <w:tcW w:w="437"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100" w:line="240" w:lineRule="auto"/>
              <w:ind w:firstLine="0"/>
              <w:jc w:val="center"/>
              <w:rPr>
                <w:sz w:val="18"/>
                <w:szCs w:val="18"/>
              </w:rPr>
            </w:pPr>
            <w:r>
              <w:rPr>
                <w:b/>
                <w:bCs/>
                <w:color w:val="333333"/>
                <w:sz w:val="18"/>
                <w:szCs w:val="18"/>
              </w:rPr>
              <w:t>Напор</w:t>
            </w:r>
            <w:proofErr w:type="gramStart"/>
            <w:r>
              <w:rPr>
                <w:b/>
                <w:bCs/>
                <w:color w:val="333333"/>
                <w:sz w:val="18"/>
                <w:szCs w:val="18"/>
              </w:rPr>
              <w:t xml:space="preserve"> ,</w:t>
            </w:r>
            <w:proofErr w:type="gramEnd"/>
            <w:r>
              <w:rPr>
                <w:b/>
                <w:bCs/>
                <w:color w:val="333333"/>
                <w:sz w:val="18"/>
                <w:szCs w:val="18"/>
              </w:rPr>
              <w:t>м</w:t>
            </w:r>
          </w:p>
        </w:tc>
        <w:tc>
          <w:tcPr>
            <w:tcW w:w="432"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line="240" w:lineRule="auto"/>
              <w:ind w:firstLine="0"/>
              <w:jc w:val="center"/>
              <w:rPr>
                <w:sz w:val="18"/>
                <w:szCs w:val="18"/>
              </w:rPr>
            </w:pPr>
            <w:r>
              <w:rPr>
                <w:b/>
                <w:bCs/>
                <w:color w:val="333333"/>
                <w:sz w:val="18"/>
                <w:szCs w:val="18"/>
              </w:rPr>
              <w:t>Коэффициент полезного действия насоса,%</w:t>
            </w:r>
          </w:p>
        </w:tc>
        <w:tc>
          <w:tcPr>
            <w:tcW w:w="437"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100" w:line="240" w:lineRule="auto"/>
              <w:ind w:firstLine="0"/>
              <w:jc w:val="center"/>
              <w:rPr>
                <w:sz w:val="18"/>
                <w:szCs w:val="18"/>
              </w:rPr>
            </w:pPr>
            <w:r>
              <w:rPr>
                <w:b/>
                <w:bCs/>
                <w:color w:val="333333"/>
                <w:sz w:val="18"/>
                <w:szCs w:val="18"/>
              </w:rPr>
              <w:t>КПД электродвигателя,%</w:t>
            </w:r>
          </w:p>
        </w:tc>
        <w:tc>
          <w:tcPr>
            <w:tcW w:w="437"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100" w:line="240" w:lineRule="auto"/>
              <w:ind w:firstLine="0"/>
              <w:jc w:val="center"/>
              <w:rPr>
                <w:sz w:val="18"/>
                <w:szCs w:val="18"/>
              </w:rPr>
            </w:pPr>
            <w:r>
              <w:rPr>
                <w:b/>
                <w:bCs/>
                <w:color w:val="333333"/>
                <w:sz w:val="18"/>
                <w:szCs w:val="18"/>
              </w:rPr>
              <w:t>КПД трансмиссии,%</w:t>
            </w:r>
          </w:p>
        </w:tc>
        <w:tc>
          <w:tcPr>
            <w:tcW w:w="653"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100" w:line="240" w:lineRule="auto"/>
              <w:ind w:firstLine="0"/>
              <w:jc w:val="center"/>
              <w:rPr>
                <w:sz w:val="18"/>
                <w:szCs w:val="18"/>
              </w:rPr>
            </w:pPr>
            <w:r>
              <w:rPr>
                <w:b/>
                <w:bCs/>
                <w:color w:val="333333"/>
                <w:sz w:val="18"/>
                <w:szCs w:val="18"/>
              </w:rPr>
              <w:t>Режим работы одного, час/год</w:t>
            </w:r>
          </w:p>
        </w:tc>
        <w:tc>
          <w:tcPr>
            <w:tcW w:w="614" w:type="dxa"/>
            <w:tcBorders>
              <w:top w:val="single" w:sz="4" w:space="0" w:color="auto"/>
              <w:left w:val="single" w:sz="4" w:space="0" w:color="auto"/>
              <w:right w:val="single" w:sz="4" w:space="0" w:color="auto"/>
            </w:tcBorders>
            <w:shd w:val="clear" w:color="auto" w:fill="D9D9D9"/>
            <w:textDirection w:val="btLr"/>
          </w:tcPr>
          <w:p w:rsidR="00990F41" w:rsidRDefault="000B5450">
            <w:pPr>
              <w:pStyle w:val="a9"/>
              <w:shd w:val="clear" w:color="auto" w:fill="auto"/>
              <w:spacing w:before="180" w:line="240" w:lineRule="auto"/>
              <w:ind w:firstLine="0"/>
              <w:jc w:val="center"/>
              <w:rPr>
                <w:sz w:val="18"/>
                <w:szCs w:val="18"/>
              </w:rPr>
            </w:pPr>
            <w:r>
              <w:rPr>
                <w:b/>
                <w:bCs/>
                <w:color w:val="333333"/>
                <w:sz w:val="18"/>
                <w:szCs w:val="18"/>
              </w:rPr>
              <w:t>Мощность, кВт</w:t>
            </w:r>
          </w:p>
        </w:tc>
      </w:tr>
      <w:tr w:rsidR="00990F41">
        <w:trPr>
          <w:trHeight w:hRule="exact" w:val="322"/>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42 Набережный</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40"/>
              <w:rPr>
                <w:sz w:val="22"/>
                <w:szCs w:val="22"/>
              </w:rPr>
            </w:pPr>
            <w:r>
              <w:rPr>
                <w:sz w:val="22"/>
                <w:szCs w:val="22"/>
              </w:rPr>
              <w:t>ГВС</w:t>
            </w:r>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460"/>
              <w:rPr>
                <w:sz w:val="22"/>
                <w:szCs w:val="22"/>
              </w:rPr>
            </w:pPr>
            <w:r>
              <w:rPr>
                <w:sz w:val="22"/>
                <w:szCs w:val="22"/>
              </w:rPr>
              <w:t>К 20/30</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w:t>
            </w:r>
          </w:p>
        </w:tc>
        <w:tc>
          <w:tcPr>
            <w:tcW w:w="54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20</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30</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8160</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3,2</w:t>
            </w:r>
          </w:p>
        </w:tc>
      </w:tr>
      <w:tr w:rsidR="00990F41">
        <w:trPr>
          <w:trHeight w:hRule="exact" w:val="326"/>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42 Набережный</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сырой воды</w:t>
            </w:r>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460"/>
              <w:rPr>
                <w:sz w:val="22"/>
                <w:szCs w:val="22"/>
              </w:rPr>
            </w:pPr>
            <w:r>
              <w:rPr>
                <w:sz w:val="22"/>
                <w:szCs w:val="22"/>
              </w:rPr>
              <w:t>К 45/55а</w:t>
            </w:r>
          </w:p>
        </w:tc>
        <w:tc>
          <w:tcPr>
            <w:tcW w:w="4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40</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42</w:t>
            </w:r>
          </w:p>
        </w:tc>
        <w:tc>
          <w:tcPr>
            <w:tcW w:w="4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6696</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9,2</w:t>
            </w:r>
          </w:p>
        </w:tc>
      </w:tr>
      <w:tr w:rsidR="00990F41">
        <w:trPr>
          <w:trHeight w:hRule="exact" w:val="326"/>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42 Набережный</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320"/>
              <w:jc w:val="both"/>
              <w:rPr>
                <w:sz w:val="22"/>
                <w:szCs w:val="22"/>
              </w:rPr>
            </w:pPr>
            <w:proofErr w:type="spellStart"/>
            <w:r>
              <w:rPr>
                <w:sz w:val="22"/>
                <w:szCs w:val="22"/>
              </w:rPr>
              <w:t>подпиточный</w:t>
            </w:r>
            <w:proofErr w:type="spellEnd"/>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460"/>
              <w:rPr>
                <w:sz w:val="22"/>
                <w:szCs w:val="22"/>
              </w:rPr>
            </w:pPr>
            <w:r>
              <w:rPr>
                <w:sz w:val="22"/>
                <w:szCs w:val="22"/>
              </w:rPr>
              <w:t>К 20/30</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w:t>
            </w:r>
          </w:p>
        </w:tc>
        <w:tc>
          <w:tcPr>
            <w:tcW w:w="54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20</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30</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52</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3,3</w:t>
            </w:r>
          </w:p>
        </w:tc>
      </w:tr>
      <w:tr w:rsidR="00990F41">
        <w:trPr>
          <w:trHeight w:hRule="exact" w:val="322"/>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42 Набережный</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320"/>
              <w:jc w:val="both"/>
              <w:rPr>
                <w:sz w:val="22"/>
                <w:szCs w:val="22"/>
              </w:rPr>
            </w:pPr>
            <w:r>
              <w:rPr>
                <w:sz w:val="22"/>
                <w:szCs w:val="22"/>
              </w:rPr>
              <w:t>питательный</w:t>
            </w:r>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20"/>
              <w:rPr>
                <w:sz w:val="22"/>
                <w:szCs w:val="22"/>
              </w:rPr>
            </w:pPr>
            <w:r>
              <w:rPr>
                <w:sz w:val="22"/>
                <w:szCs w:val="22"/>
              </w:rPr>
              <w:t>ЦНСГ-13-175</w:t>
            </w:r>
          </w:p>
        </w:tc>
        <w:tc>
          <w:tcPr>
            <w:tcW w:w="4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w:t>
            </w:r>
          </w:p>
        </w:tc>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13</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both"/>
              <w:rPr>
                <w:sz w:val="22"/>
                <w:szCs w:val="22"/>
              </w:rPr>
            </w:pPr>
            <w:r>
              <w:rPr>
                <w:sz w:val="22"/>
                <w:szCs w:val="22"/>
              </w:rPr>
              <w:t>18</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6696</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1,5</w:t>
            </w:r>
          </w:p>
        </w:tc>
      </w:tr>
      <w:tr w:rsidR="00990F41">
        <w:trPr>
          <w:trHeight w:hRule="exact" w:val="326"/>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56 Изъя-Ю</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00"/>
              <w:jc w:val="both"/>
              <w:rPr>
                <w:sz w:val="22"/>
                <w:szCs w:val="22"/>
              </w:rPr>
            </w:pPr>
            <w:r>
              <w:rPr>
                <w:sz w:val="22"/>
                <w:szCs w:val="22"/>
              </w:rPr>
              <w:t>сетевой</w:t>
            </w:r>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460"/>
              <w:rPr>
                <w:sz w:val="22"/>
                <w:szCs w:val="22"/>
              </w:rPr>
            </w:pPr>
            <w:r>
              <w:rPr>
                <w:sz w:val="22"/>
                <w:szCs w:val="22"/>
              </w:rPr>
              <w:t>Д 320/50</w:t>
            </w:r>
          </w:p>
        </w:tc>
        <w:tc>
          <w:tcPr>
            <w:tcW w:w="4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2</w:t>
            </w:r>
          </w:p>
        </w:tc>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320</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50</w:t>
            </w:r>
          </w:p>
        </w:tc>
        <w:tc>
          <w:tcPr>
            <w:tcW w:w="43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6696</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70,2</w:t>
            </w:r>
          </w:p>
        </w:tc>
      </w:tr>
      <w:tr w:rsidR="00990F41">
        <w:trPr>
          <w:trHeight w:hRule="exact" w:val="322"/>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56 Изъя-Ю</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00"/>
              <w:jc w:val="both"/>
              <w:rPr>
                <w:sz w:val="22"/>
                <w:szCs w:val="22"/>
              </w:rPr>
            </w:pPr>
            <w:r>
              <w:rPr>
                <w:sz w:val="22"/>
                <w:szCs w:val="22"/>
              </w:rPr>
              <w:t>сетевой</w:t>
            </w:r>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КМ 80-65-160б/2-5</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w:t>
            </w:r>
          </w:p>
        </w:tc>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50</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both"/>
              <w:rPr>
                <w:sz w:val="22"/>
                <w:szCs w:val="22"/>
              </w:rPr>
            </w:pPr>
            <w:r>
              <w:rPr>
                <w:sz w:val="22"/>
                <w:szCs w:val="22"/>
              </w:rPr>
              <w:t>22</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1488</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5,5</w:t>
            </w:r>
          </w:p>
        </w:tc>
      </w:tr>
      <w:tr w:rsidR="00990F41">
        <w:trPr>
          <w:trHeight w:hRule="exact" w:val="326"/>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56 Изъя-Ю</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740"/>
              <w:rPr>
                <w:sz w:val="22"/>
                <w:szCs w:val="22"/>
              </w:rPr>
            </w:pPr>
            <w:r>
              <w:rPr>
                <w:sz w:val="22"/>
                <w:szCs w:val="22"/>
              </w:rPr>
              <w:t>ГВС</w:t>
            </w:r>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460"/>
              <w:rPr>
                <w:sz w:val="22"/>
                <w:szCs w:val="22"/>
              </w:rPr>
            </w:pPr>
            <w:r>
              <w:rPr>
                <w:sz w:val="22"/>
                <w:szCs w:val="22"/>
              </w:rPr>
              <w:t>К 45/55</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w:t>
            </w:r>
          </w:p>
        </w:tc>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45</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55</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8160</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13,1</w:t>
            </w:r>
          </w:p>
        </w:tc>
      </w:tr>
      <w:tr w:rsidR="00990F41">
        <w:trPr>
          <w:trHeight w:hRule="exact" w:val="326"/>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56 Изъя-Ю</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320"/>
              <w:jc w:val="both"/>
              <w:rPr>
                <w:sz w:val="22"/>
                <w:szCs w:val="22"/>
              </w:rPr>
            </w:pPr>
            <w:proofErr w:type="spellStart"/>
            <w:r>
              <w:rPr>
                <w:sz w:val="22"/>
                <w:szCs w:val="22"/>
              </w:rPr>
              <w:t>подпиточный</w:t>
            </w:r>
            <w:proofErr w:type="spellEnd"/>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460"/>
              <w:rPr>
                <w:sz w:val="22"/>
                <w:szCs w:val="22"/>
              </w:rPr>
            </w:pPr>
            <w:r>
              <w:rPr>
                <w:sz w:val="22"/>
                <w:szCs w:val="22"/>
              </w:rPr>
              <w:t>ВК 2/26</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w:t>
            </w:r>
          </w:p>
        </w:tc>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4</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27</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28</w:t>
            </w:r>
          </w:p>
        </w:tc>
        <w:tc>
          <w:tcPr>
            <w:tcW w:w="614"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0,6</w:t>
            </w:r>
          </w:p>
        </w:tc>
      </w:tr>
      <w:tr w:rsidR="00990F41">
        <w:trPr>
          <w:trHeight w:hRule="exact" w:val="322"/>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60 Кожва</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00"/>
              <w:jc w:val="both"/>
              <w:rPr>
                <w:sz w:val="22"/>
                <w:szCs w:val="22"/>
              </w:rPr>
            </w:pPr>
            <w:r>
              <w:rPr>
                <w:sz w:val="22"/>
                <w:szCs w:val="22"/>
              </w:rPr>
              <w:t>сетевой</w:t>
            </w:r>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20"/>
              <w:rPr>
                <w:sz w:val="22"/>
                <w:szCs w:val="22"/>
              </w:rPr>
            </w:pPr>
            <w:r>
              <w:rPr>
                <w:sz w:val="22"/>
                <w:szCs w:val="22"/>
              </w:rPr>
              <w:t>К 100-65-200</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w:t>
            </w:r>
          </w:p>
        </w:tc>
        <w:tc>
          <w:tcPr>
            <w:tcW w:w="54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100</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50</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6696</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26,5</w:t>
            </w:r>
          </w:p>
        </w:tc>
      </w:tr>
      <w:tr w:rsidR="00990F41">
        <w:trPr>
          <w:trHeight w:hRule="exact" w:val="326"/>
          <w:jc w:val="center"/>
        </w:trPr>
        <w:tc>
          <w:tcPr>
            <w:tcW w:w="170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60 Кожва</w:t>
            </w:r>
          </w:p>
        </w:tc>
        <w:tc>
          <w:tcPr>
            <w:tcW w:w="205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320"/>
              <w:jc w:val="both"/>
              <w:rPr>
                <w:sz w:val="22"/>
                <w:szCs w:val="22"/>
              </w:rPr>
            </w:pPr>
            <w:proofErr w:type="spellStart"/>
            <w:r>
              <w:rPr>
                <w:sz w:val="22"/>
                <w:szCs w:val="22"/>
              </w:rPr>
              <w:t>подпиточный</w:t>
            </w:r>
            <w:proofErr w:type="spellEnd"/>
          </w:p>
        </w:tc>
        <w:tc>
          <w:tcPr>
            <w:tcW w:w="18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proofErr w:type="spellStart"/>
            <w:r>
              <w:rPr>
                <w:sz w:val="22"/>
                <w:szCs w:val="22"/>
                <w:lang w:val="en-US" w:eastAsia="en-US" w:bidi="en-US"/>
              </w:rPr>
              <w:t>Grundfos</w:t>
            </w:r>
            <w:proofErr w:type="spellEnd"/>
            <w:r>
              <w:rPr>
                <w:sz w:val="22"/>
                <w:szCs w:val="22"/>
                <w:lang w:val="en-US" w:eastAsia="en-US" w:bidi="en-US"/>
              </w:rPr>
              <w:t xml:space="preserve"> </w:t>
            </w:r>
            <w:r>
              <w:rPr>
                <w:sz w:val="22"/>
                <w:szCs w:val="22"/>
              </w:rPr>
              <w:t>4-80 / 7</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w:t>
            </w:r>
          </w:p>
        </w:tc>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4</w:t>
            </w:r>
          </w:p>
        </w:tc>
        <w:tc>
          <w:tcPr>
            <w:tcW w:w="4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55</w:t>
            </w:r>
          </w:p>
        </w:tc>
        <w:tc>
          <w:tcPr>
            <w:tcW w:w="43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70</w:t>
            </w:r>
          </w:p>
        </w:tc>
        <w:tc>
          <w:tcPr>
            <w:tcW w:w="6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3,3</w:t>
            </w:r>
          </w:p>
        </w:tc>
      </w:tr>
      <w:tr w:rsidR="00990F41">
        <w:trPr>
          <w:trHeight w:hRule="exact" w:val="336"/>
          <w:jc w:val="center"/>
        </w:trPr>
        <w:tc>
          <w:tcPr>
            <w:tcW w:w="170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rPr>
                <w:sz w:val="22"/>
                <w:szCs w:val="22"/>
              </w:rPr>
            </w:pPr>
            <w:r>
              <w:rPr>
                <w:sz w:val="22"/>
                <w:szCs w:val="22"/>
              </w:rPr>
              <w:t>60 Кожва</w:t>
            </w:r>
          </w:p>
        </w:tc>
        <w:tc>
          <w:tcPr>
            <w:tcW w:w="205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740"/>
              <w:rPr>
                <w:sz w:val="22"/>
                <w:szCs w:val="22"/>
              </w:rPr>
            </w:pPr>
            <w:r>
              <w:rPr>
                <w:sz w:val="22"/>
                <w:szCs w:val="22"/>
              </w:rPr>
              <w:t>ГВС</w:t>
            </w:r>
          </w:p>
        </w:tc>
        <w:tc>
          <w:tcPr>
            <w:tcW w:w="1891"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360"/>
              <w:rPr>
                <w:sz w:val="22"/>
                <w:szCs w:val="22"/>
              </w:rPr>
            </w:pPr>
            <w:r>
              <w:rPr>
                <w:sz w:val="22"/>
                <w:szCs w:val="22"/>
                <w:lang w:val="en-US" w:eastAsia="en-US" w:bidi="en-US"/>
              </w:rPr>
              <w:t>LP-65-150</w:t>
            </w:r>
          </w:p>
        </w:tc>
        <w:tc>
          <w:tcPr>
            <w:tcW w:w="432"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w:t>
            </w:r>
          </w:p>
        </w:tc>
        <w:tc>
          <w:tcPr>
            <w:tcW w:w="547"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25</w:t>
            </w:r>
          </w:p>
        </w:tc>
        <w:tc>
          <w:tcPr>
            <w:tcW w:w="437"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35</w:t>
            </w:r>
          </w:p>
        </w:tc>
        <w:tc>
          <w:tcPr>
            <w:tcW w:w="432"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437"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653"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8160</w:t>
            </w:r>
          </w:p>
        </w:tc>
        <w:tc>
          <w:tcPr>
            <w:tcW w:w="614"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both"/>
              <w:rPr>
                <w:sz w:val="22"/>
                <w:szCs w:val="22"/>
              </w:rPr>
            </w:pPr>
            <w:r>
              <w:rPr>
                <w:sz w:val="22"/>
                <w:szCs w:val="22"/>
              </w:rPr>
              <w:t>4,2</w:t>
            </w:r>
          </w:p>
        </w:tc>
      </w:tr>
    </w:tbl>
    <w:p w:rsidR="00990F41" w:rsidRDefault="00990F41">
      <w:pPr>
        <w:spacing w:after="199" w:line="1" w:lineRule="exact"/>
      </w:pPr>
    </w:p>
    <w:p w:rsidR="00990F41" w:rsidRDefault="000B5450">
      <w:pPr>
        <w:pStyle w:val="ab"/>
        <w:shd w:val="clear" w:color="auto" w:fill="auto"/>
        <w:ind w:left="7901"/>
      </w:pPr>
      <w:r>
        <w:t>Таблица 2.1.2.4</w:t>
      </w:r>
    </w:p>
    <w:tbl>
      <w:tblPr>
        <w:tblOverlap w:val="never"/>
        <w:tblW w:w="0" w:type="auto"/>
        <w:jc w:val="center"/>
        <w:tblLayout w:type="fixed"/>
        <w:tblCellMar>
          <w:left w:w="10" w:type="dxa"/>
          <w:right w:w="10" w:type="dxa"/>
        </w:tblCellMar>
        <w:tblLook w:val="04A0" w:firstRow="1" w:lastRow="0" w:firstColumn="1" w:lastColumn="0" w:noHBand="0" w:noVBand="1"/>
      </w:tblPr>
      <w:tblGrid>
        <w:gridCol w:w="1997"/>
        <w:gridCol w:w="1291"/>
        <w:gridCol w:w="1272"/>
        <w:gridCol w:w="566"/>
        <w:gridCol w:w="710"/>
        <w:gridCol w:w="710"/>
        <w:gridCol w:w="235"/>
        <w:gridCol w:w="720"/>
        <w:gridCol w:w="960"/>
        <w:gridCol w:w="240"/>
        <w:gridCol w:w="725"/>
      </w:tblGrid>
      <w:tr w:rsidR="00990F41">
        <w:trPr>
          <w:trHeight w:hRule="exact" w:val="1920"/>
          <w:jc w:val="center"/>
        </w:trPr>
        <w:tc>
          <w:tcPr>
            <w:tcW w:w="1997" w:type="dxa"/>
            <w:tcBorders>
              <w:top w:val="single" w:sz="4" w:space="0" w:color="auto"/>
              <w:left w:val="single" w:sz="4" w:space="0" w:color="auto"/>
            </w:tcBorders>
            <w:shd w:val="clear" w:color="auto" w:fill="D9D9D9"/>
          </w:tcPr>
          <w:p w:rsidR="00990F41" w:rsidRDefault="000B5450">
            <w:pPr>
              <w:pStyle w:val="a9"/>
              <w:shd w:val="clear" w:color="auto" w:fill="auto"/>
              <w:spacing w:before="840" w:line="240" w:lineRule="auto"/>
              <w:ind w:firstLine="0"/>
              <w:jc w:val="center"/>
              <w:rPr>
                <w:sz w:val="20"/>
                <w:szCs w:val="20"/>
              </w:rPr>
            </w:pPr>
            <w:r>
              <w:rPr>
                <w:b/>
                <w:bCs/>
                <w:color w:val="333333"/>
                <w:sz w:val="20"/>
                <w:szCs w:val="20"/>
              </w:rPr>
              <w:t>Котельная</w:t>
            </w:r>
          </w:p>
        </w:tc>
        <w:tc>
          <w:tcPr>
            <w:tcW w:w="1291" w:type="dxa"/>
            <w:tcBorders>
              <w:top w:val="single" w:sz="4" w:space="0" w:color="auto"/>
              <w:left w:val="single" w:sz="4" w:space="0" w:color="auto"/>
            </w:tcBorders>
            <w:shd w:val="clear" w:color="auto" w:fill="D9D9D9"/>
          </w:tcPr>
          <w:p w:rsidR="00990F41" w:rsidRDefault="000B5450">
            <w:pPr>
              <w:pStyle w:val="a9"/>
              <w:shd w:val="clear" w:color="auto" w:fill="auto"/>
              <w:spacing w:before="840" w:line="240" w:lineRule="auto"/>
              <w:ind w:firstLine="0"/>
              <w:jc w:val="center"/>
              <w:rPr>
                <w:sz w:val="20"/>
                <w:szCs w:val="20"/>
              </w:rPr>
            </w:pPr>
            <w:r>
              <w:rPr>
                <w:b/>
                <w:bCs/>
                <w:color w:val="333333"/>
                <w:sz w:val="20"/>
                <w:szCs w:val="20"/>
              </w:rPr>
              <w:t>Назначение</w:t>
            </w:r>
          </w:p>
        </w:tc>
        <w:tc>
          <w:tcPr>
            <w:tcW w:w="1272" w:type="dxa"/>
            <w:tcBorders>
              <w:top w:val="single" w:sz="4" w:space="0" w:color="auto"/>
              <w:left w:val="single" w:sz="4" w:space="0" w:color="auto"/>
            </w:tcBorders>
            <w:shd w:val="clear" w:color="auto" w:fill="D9D9D9"/>
          </w:tcPr>
          <w:p w:rsidR="00990F41" w:rsidRDefault="000B5450">
            <w:pPr>
              <w:pStyle w:val="a9"/>
              <w:shd w:val="clear" w:color="auto" w:fill="auto"/>
              <w:spacing w:before="840" w:line="240" w:lineRule="auto"/>
              <w:ind w:firstLine="0"/>
              <w:jc w:val="center"/>
              <w:rPr>
                <w:sz w:val="20"/>
                <w:szCs w:val="20"/>
              </w:rPr>
            </w:pPr>
            <w:r>
              <w:rPr>
                <w:b/>
                <w:bCs/>
                <w:color w:val="333333"/>
                <w:sz w:val="20"/>
                <w:szCs w:val="20"/>
              </w:rPr>
              <w:t>Марка</w:t>
            </w:r>
          </w:p>
        </w:tc>
        <w:tc>
          <w:tcPr>
            <w:tcW w:w="566"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160" w:line="240" w:lineRule="auto"/>
              <w:ind w:firstLine="0"/>
              <w:jc w:val="center"/>
              <w:rPr>
                <w:sz w:val="20"/>
                <w:szCs w:val="20"/>
              </w:rPr>
            </w:pPr>
            <w:r>
              <w:rPr>
                <w:b/>
                <w:bCs/>
                <w:color w:val="333333"/>
                <w:sz w:val="20"/>
                <w:szCs w:val="20"/>
              </w:rPr>
              <w:t>Кол-во, штук</w:t>
            </w:r>
          </w:p>
        </w:tc>
        <w:tc>
          <w:tcPr>
            <w:tcW w:w="710"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220" w:line="240" w:lineRule="auto"/>
              <w:ind w:firstLine="0"/>
              <w:jc w:val="center"/>
              <w:rPr>
                <w:sz w:val="20"/>
                <w:szCs w:val="20"/>
              </w:rPr>
            </w:pPr>
            <w:r>
              <w:rPr>
                <w:b/>
                <w:bCs/>
                <w:color w:val="333333"/>
                <w:sz w:val="20"/>
                <w:szCs w:val="20"/>
              </w:rPr>
              <w:t xml:space="preserve">Р </w:t>
            </w:r>
            <w:proofErr w:type="spellStart"/>
            <w:r>
              <w:rPr>
                <w:b/>
                <w:bCs/>
                <w:color w:val="333333"/>
                <w:sz w:val="20"/>
                <w:szCs w:val="20"/>
              </w:rPr>
              <w:t>мм.в.ст</w:t>
            </w:r>
            <w:proofErr w:type="spellEnd"/>
            <w:r>
              <w:rPr>
                <w:b/>
                <w:bCs/>
                <w:color w:val="333333"/>
                <w:sz w:val="20"/>
                <w:szCs w:val="20"/>
              </w:rPr>
              <w:t>.</w:t>
            </w:r>
          </w:p>
        </w:tc>
        <w:tc>
          <w:tcPr>
            <w:tcW w:w="710"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100" w:line="240" w:lineRule="auto"/>
              <w:ind w:firstLine="0"/>
              <w:jc w:val="center"/>
              <w:rPr>
                <w:sz w:val="20"/>
                <w:szCs w:val="20"/>
              </w:rPr>
            </w:pPr>
            <w:r>
              <w:rPr>
                <w:b/>
                <w:bCs/>
                <w:color w:val="333333"/>
                <w:sz w:val="20"/>
                <w:szCs w:val="20"/>
              </w:rPr>
              <w:t>Частота вращения</w:t>
            </w:r>
          </w:p>
          <w:p w:rsidR="00990F41" w:rsidRDefault="000B5450">
            <w:pPr>
              <w:pStyle w:val="a9"/>
              <w:shd w:val="clear" w:color="auto" w:fill="auto"/>
              <w:spacing w:line="240" w:lineRule="auto"/>
              <w:ind w:firstLine="0"/>
              <w:jc w:val="center"/>
              <w:rPr>
                <w:sz w:val="20"/>
                <w:szCs w:val="20"/>
              </w:rPr>
            </w:pPr>
            <w:r>
              <w:rPr>
                <w:b/>
                <w:bCs/>
                <w:color w:val="333333"/>
                <w:sz w:val="20"/>
                <w:szCs w:val="20"/>
              </w:rPr>
              <w:t>об/мин</w:t>
            </w:r>
          </w:p>
        </w:tc>
        <w:tc>
          <w:tcPr>
            <w:tcW w:w="235" w:type="dxa"/>
            <w:tcBorders>
              <w:top w:val="single" w:sz="4" w:space="0" w:color="auto"/>
              <w:left w:val="single" w:sz="4" w:space="0" w:color="auto"/>
            </w:tcBorders>
            <w:shd w:val="clear" w:color="auto" w:fill="D9D9D9"/>
          </w:tcPr>
          <w:p w:rsidR="00990F41" w:rsidRDefault="00990F41">
            <w:pPr>
              <w:rPr>
                <w:sz w:val="10"/>
                <w:szCs w:val="10"/>
              </w:rPr>
            </w:pPr>
          </w:p>
        </w:tc>
        <w:tc>
          <w:tcPr>
            <w:tcW w:w="720" w:type="dxa"/>
            <w:tcBorders>
              <w:top w:val="single" w:sz="4" w:space="0" w:color="auto"/>
            </w:tcBorders>
            <w:shd w:val="clear" w:color="auto" w:fill="D9D9D9"/>
            <w:textDirection w:val="btLr"/>
          </w:tcPr>
          <w:p w:rsidR="00990F41" w:rsidRDefault="000B5450">
            <w:pPr>
              <w:pStyle w:val="a9"/>
              <w:shd w:val="clear" w:color="auto" w:fill="auto"/>
              <w:spacing w:line="240" w:lineRule="auto"/>
              <w:ind w:firstLine="0"/>
              <w:jc w:val="center"/>
              <w:rPr>
                <w:sz w:val="20"/>
                <w:szCs w:val="20"/>
              </w:rPr>
            </w:pPr>
            <w:r>
              <w:rPr>
                <w:b/>
                <w:bCs/>
                <w:color w:val="333333"/>
                <w:sz w:val="20"/>
                <w:szCs w:val="20"/>
              </w:rPr>
              <w:t>Режим работы одного, час/год</w:t>
            </w:r>
          </w:p>
        </w:tc>
        <w:tc>
          <w:tcPr>
            <w:tcW w:w="960" w:type="dxa"/>
            <w:tcBorders>
              <w:top w:val="single" w:sz="4" w:space="0" w:color="auto"/>
              <w:left w:val="single" w:sz="4" w:space="0" w:color="auto"/>
            </w:tcBorders>
            <w:shd w:val="clear" w:color="auto" w:fill="D9D9D9"/>
            <w:textDirection w:val="btLr"/>
          </w:tcPr>
          <w:p w:rsidR="00990F41" w:rsidRDefault="000B5450">
            <w:pPr>
              <w:pStyle w:val="a9"/>
              <w:shd w:val="clear" w:color="auto" w:fill="auto"/>
              <w:spacing w:before="120" w:line="240" w:lineRule="auto"/>
              <w:ind w:firstLine="0"/>
              <w:jc w:val="center"/>
              <w:rPr>
                <w:sz w:val="20"/>
                <w:szCs w:val="20"/>
              </w:rPr>
            </w:pPr>
            <w:r>
              <w:rPr>
                <w:b/>
                <w:bCs/>
                <w:color w:val="333333"/>
                <w:sz w:val="20"/>
                <w:szCs w:val="20"/>
              </w:rPr>
              <w:t xml:space="preserve">коэффициент </w:t>
            </w:r>
            <w:proofErr w:type="spellStart"/>
            <w:r>
              <w:rPr>
                <w:b/>
                <w:bCs/>
                <w:color w:val="333333"/>
                <w:sz w:val="20"/>
                <w:szCs w:val="20"/>
              </w:rPr>
              <w:t>исп</w:t>
            </w:r>
            <w:proofErr w:type="spellEnd"/>
            <w:r>
              <w:rPr>
                <w:b/>
                <w:bCs/>
                <w:color w:val="333333"/>
                <w:sz w:val="20"/>
                <w:szCs w:val="20"/>
              </w:rPr>
              <w:t xml:space="preserve">- </w:t>
            </w:r>
            <w:proofErr w:type="spellStart"/>
            <w:r>
              <w:rPr>
                <w:b/>
                <w:bCs/>
                <w:color w:val="333333"/>
                <w:sz w:val="20"/>
                <w:szCs w:val="20"/>
              </w:rPr>
              <w:t>ния</w:t>
            </w:r>
            <w:proofErr w:type="spellEnd"/>
            <w:r>
              <w:rPr>
                <w:b/>
                <w:bCs/>
                <w:color w:val="333333"/>
                <w:sz w:val="20"/>
                <w:szCs w:val="20"/>
              </w:rPr>
              <w:t xml:space="preserve"> мощности эл/двигателей</w:t>
            </w:r>
          </w:p>
        </w:tc>
        <w:tc>
          <w:tcPr>
            <w:tcW w:w="240" w:type="dxa"/>
            <w:tcBorders>
              <w:top w:val="single" w:sz="4" w:space="0" w:color="auto"/>
              <w:left w:val="single" w:sz="4" w:space="0" w:color="auto"/>
            </w:tcBorders>
            <w:shd w:val="clear" w:color="auto" w:fill="D9D9D9"/>
          </w:tcPr>
          <w:p w:rsidR="00990F41" w:rsidRDefault="00990F41">
            <w:pPr>
              <w:rPr>
                <w:sz w:val="10"/>
                <w:szCs w:val="10"/>
              </w:rPr>
            </w:pPr>
          </w:p>
        </w:tc>
        <w:tc>
          <w:tcPr>
            <w:tcW w:w="725" w:type="dxa"/>
            <w:tcBorders>
              <w:top w:val="single" w:sz="4" w:space="0" w:color="auto"/>
              <w:right w:val="single" w:sz="4" w:space="0" w:color="auto"/>
            </w:tcBorders>
            <w:shd w:val="clear" w:color="auto" w:fill="D9D9D9"/>
            <w:textDirection w:val="btLr"/>
          </w:tcPr>
          <w:p w:rsidR="00990F41" w:rsidRDefault="000B5450">
            <w:pPr>
              <w:pStyle w:val="a9"/>
              <w:shd w:val="clear" w:color="auto" w:fill="auto"/>
              <w:spacing w:line="240" w:lineRule="auto"/>
              <w:ind w:firstLine="0"/>
              <w:jc w:val="center"/>
              <w:rPr>
                <w:sz w:val="20"/>
                <w:szCs w:val="20"/>
              </w:rPr>
            </w:pPr>
            <w:r>
              <w:rPr>
                <w:b/>
                <w:bCs/>
                <w:color w:val="333333"/>
                <w:sz w:val="20"/>
                <w:szCs w:val="20"/>
              </w:rPr>
              <w:t>КПД</w:t>
            </w:r>
          </w:p>
          <w:p w:rsidR="00990F41" w:rsidRDefault="000B5450">
            <w:pPr>
              <w:pStyle w:val="a9"/>
              <w:shd w:val="clear" w:color="auto" w:fill="auto"/>
              <w:spacing w:line="240" w:lineRule="auto"/>
              <w:ind w:firstLine="0"/>
              <w:jc w:val="center"/>
              <w:rPr>
                <w:sz w:val="20"/>
                <w:szCs w:val="20"/>
              </w:rPr>
            </w:pPr>
            <w:r>
              <w:rPr>
                <w:b/>
                <w:bCs/>
                <w:color w:val="333333"/>
                <w:sz w:val="20"/>
                <w:szCs w:val="20"/>
              </w:rPr>
              <w:t>электродвигателя,%</w:t>
            </w:r>
          </w:p>
        </w:tc>
      </w:tr>
      <w:tr w:rsidR="00990F41">
        <w:trPr>
          <w:trHeight w:hRule="exact" w:val="322"/>
          <w:jc w:val="center"/>
        </w:trPr>
        <w:tc>
          <w:tcPr>
            <w:tcW w:w="199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42 Набережный</w:t>
            </w:r>
          </w:p>
        </w:tc>
        <w:tc>
          <w:tcPr>
            <w:tcW w:w="129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вентилятор</w:t>
            </w:r>
          </w:p>
        </w:tc>
        <w:tc>
          <w:tcPr>
            <w:tcW w:w="127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ВДН-8</w:t>
            </w:r>
          </w:p>
        </w:tc>
        <w:tc>
          <w:tcPr>
            <w:tcW w:w="56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71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99</w:t>
            </w:r>
          </w:p>
        </w:tc>
        <w:tc>
          <w:tcPr>
            <w:tcW w:w="71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1000</w:t>
            </w:r>
          </w:p>
        </w:tc>
        <w:tc>
          <w:tcPr>
            <w:tcW w:w="955" w:type="dxa"/>
            <w:gridSpan w:val="2"/>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4392</w:t>
            </w:r>
          </w:p>
        </w:tc>
        <w:tc>
          <w:tcPr>
            <w:tcW w:w="96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0,76</w:t>
            </w:r>
          </w:p>
        </w:tc>
        <w:tc>
          <w:tcPr>
            <w:tcW w:w="965" w:type="dxa"/>
            <w:gridSpan w:val="2"/>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0,8</w:t>
            </w:r>
          </w:p>
        </w:tc>
      </w:tr>
      <w:tr w:rsidR="00990F41">
        <w:trPr>
          <w:trHeight w:hRule="exact" w:val="326"/>
          <w:jc w:val="center"/>
        </w:trPr>
        <w:tc>
          <w:tcPr>
            <w:tcW w:w="199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42 Набережный</w:t>
            </w:r>
          </w:p>
        </w:tc>
        <w:tc>
          <w:tcPr>
            <w:tcW w:w="12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вентилятор</w:t>
            </w:r>
          </w:p>
        </w:tc>
        <w:tc>
          <w:tcPr>
            <w:tcW w:w="127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ВДН-9</w:t>
            </w:r>
          </w:p>
        </w:tc>
        <w:tc>
          <w:tcPr>
            <w:tcW w:w="56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71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125</w:t>
            </w:r>
          </w:p>
        </w:tc>
        <w:tc>
          <w:tcPr>
            <w:tcW w:w="71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1000</w:t>
            </w:r>
          </w:p>
        </w:tc>
        <w:tc>
          <w:tcPr>
            <w:tcW w:w="955" w:type="dxa"/>
            <w:gridSpan w:val="2"/>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2160</w:t>
            </w:r>
          </w:p>
        </w:tc>
        <w:tc>
          <w:tcPr>
            <w:tcW w:w="9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0,76</w:t>
            </w:r>
          </w:p>
        </w:tc>
        <w:tc>
          <w:tcPr>
            <w:tcW w:w="965" w:type="dxa"/>
            <w:gridSpan w:val="2"/>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0,8</w:t>
            </w:r>
          </w:p>
        </w:tc>
      </w:tr>
      <w:tr w:rsidR="00990F41">
        <w:trPr>
          <w:trHeight w:hRule="exact" w:val="326"/>
          <w:jc w:val="center"/>
        </w:trPr>
        <w:tc>
          <w:tcPr>
            <w:tcW w:w="199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42 Набережный</w:t>
            </w:r>
          </w:p>
        </w:tc>
        <w:tc>
          <w:tcPr>
            <w:tcW w:w="129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дымосос</w:t>
            </w:r>
          </w:p>
        </w:tc>
        <w:tc>
          <w:tcPr>
            <w:tcW w:w="127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ДН-10</w:t>
            </w:r>
          </w:p>
        </w:tc>
        <w:tc>
          <w:tcPr>
            <w:tcW w:w="56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71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99</w:t>
            </w:r>
          </w:p>
        </w:tc>
        <w:tc>
          <w:tcPr>
            <w:tcW w:w="71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1000</w:t>
            </w:r>
          </w:p>
        </w:tc>
        <w:tc>
          <w:tcPr>
            <w:tcW w:w="955" w:type="dxa"/>
            <w:gridSpan w:val="2"/>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4392</w:t>
            </w:r>
          </w:p>
        </w:tc>
        <w:tc>
          <w:tcPr>
            <w:tcW w:w="96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0,76</w:t>
            </w:r>
          </w:p>
        </w:tc>
        <w:tc>
          <w:tcPr>
            <w:tcW w:w="965" w:type="dxa"/>
            <w:gridSpan w:val="2"/>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0,8</w:t>
            </w:r>
          </w:p>
        </w:tc>
      </w:tr>
      <w:tr w:rsidR="00990F41">
        <w:trPr>
          <w:trHeight w:hRule="exact" w:val="322"/>
          <w:jc w:val="center"/>
        </w:trPr>
        <w:tc>
          <w:tcPr>
            <w:tcW w:w="199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42 Набережный</w:t>
            </w:r>
          </w:p>
        </w:tc>
        <w:tc>
          <w:tcPr>
            <w:tcW w:w="129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дымосос</w:t>
            </w:r>
          </w:p>
        </w:tc>
        <w:tc>
          <w:tcPr>
            <w:tcW w:w="127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ДН-11.2</w:t>
            </w:r>
          </w:p>
        </w:tc>
        <w:tc>
          <w:tcPr>
            <w:tcW w:w="56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w:t>
            </w:r>
          </w:p>
        </w:tc>
        <w:tc>
          <w:tcPr>
            <w:tcW w:w="71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124</w:t>
            </w:r>
          </w:p>
        </w:tc>
        <w:tc>
          <w:tcPr>
            <w:tcW w:w="71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1000</w:t>
            </w:r>
          </w:p>
        </w:tc>
        <w:tc>
          <w:tcPr>
            <w:tcW w:w="955" w:type="dxa"/>
            <w:gridSpan w:val="2"/>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2160</w:t>
            </w:r>
          </w:p>
        </w:tc>
        <w:tc>
          <w:tcPr>
            <w:tcW w:w="96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0,76</w:t>
            </w:r>
          </w:p>
        </w:tc>
        <w:tc>
          <w:tcPr>
            <w:tcW w:w="965" w:type="dxa"/>
            <w:gridSpan w:val="2"/>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0,8</w:t>
            </w:r>
          </w:p>
        </w:tc>
      </w:tr>
      <w:tr w:rsidR="00990F41">
        <w:trPr>
          <w:trHeight w:hRule="exact" w:val="326"/>
          <w:jc w:val="center"/>
        </w:trPr>
        <w:tc>
          <w:tcPr>
            <w:tcW w:w="199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56 Изъя-Ю</w:t>
            </w:r>
          </w:p>
        </w:tc>
        <w:tc>
          <w:tcPr>
            <w:tcW w:w="129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дымосос</w:t>
            </w:r>
          </w:p>
        </w:tc>
        <w:tc>
          <w:tcPr>
            <w:tcW w:w="127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ДН-6.3</w:t>
            </w:r>
          </w:p>
        </w:tc>
        <w:tc>
          <w:tcPr>
            <w:tcW w:w="56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3</w:t>
            </w:r>
          </w:p>
        </w:tc>
        <w:tc>
          <w:tcPr>
            <w:tcW w:w="71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88</w:t>
            </w:r>
          </w:p>
        </w:tc>
        <w:tc>
          <w:tcPr>
            <w:tcW w:w="71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1500</w:t>
            </w:r>
          </w:p>
        </w:tc>
        <w:tc>
          <w:tcPr>
            <w:tcW w:w="955" w:type="dxa"/>
            <w:gridSpan w:val="2"/>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5136</w:t>
            </w:r>
          </w:p>
        </w:tc>
        <w:tc>
          <w:tcPr>
            <w:tcW w:w="96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0,76</w:t>
            </w:r>
          </w:p>
        </w:tc>
        <w:tc>
          <w:tcPr>
            <w:tcW w:w="965" w:type="dxa"/>
            <w:gridSpan w:val="2"/>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0,8</w:t>
            </w:r>
          </w:p>
        </w:tc>
      </w:tr>
      <w:tr w:rsidR="00990F41">
        <w:trPr>
          <w:trHeight w:hRule="exact" w:val="326"/>
          <w:jc w:val="center"/>
        </w:trPr>
        <w:tc>
          <w:tcPr>
            <w:tcW w:w="199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56 Изъя-Ю</w:t>
            </w:r>
          </w:p>
        </w:tc>
        <w:tc>
          <w:tcPr>
            <w:tcW w:w="1291"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дымосос</w:t>
            </w:r>
          </w:p>
        </w:tc>
        <w:tc>
          <w:tcPr>
            <w:tcW w:w="127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ДН-6.3</w:t>
            </w:r>
          </w:p>
        </w:tc>
        <w:tc>
          <w:tcPr>
            <w:tcW w:w="56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3</w:t>
            </w:r>
          </w:p>
        </w:tc>
        <w:tc>
          <w:tcPr>
            <w:tcW w:w="71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88</w:t>
            </w:r>
          </w:p>
        </w:tc>
        <w:tc>
          <w:tcPr>
            <w:tcW w:w="71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1500</w:t>
            </w:r>
          </w:p>
        </w:tc>
        <w:tc>
          <w:tcPr>
            <w:tcW w:w="955" w:type="dxa"/>
            <w:gridSpan w:val="2"/>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2904</w:t>
            </w:r>
          </w:p>
        </w:tc>
        <w:tc>
          <w:tcPr>
            <w:tcW w:w="960"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0,76</w:t>
            </w:r>
          </w:p>
        </w:tc>
        <w:tc>
          <w:tcPr>
            <w:tcW w:w="965" w:type="dxa"/>
            <w:gridSpan w:val="2"/>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rPr>
                <w:sz w:val="22"/>
                <w:szCs w:val="22"/>
              </w:rPr>
            </w:pPr>
            <w:r>
              <w:rPr>
                <w:sz w:val="22"/>
                <w:szCs w:val="22"/>
              </w:rPr>
              <w:t>0,8</w:t>
            </w:r>
          </w:p>
        </w:tc>
      </w:tr>
      <w:tr w:rsidR="00990F41">
        <w:trPr>
          <w:trHeight w:hRule="exact" w:val="336"/>
          <w:jc w:val="center"/>
        </w:trPr>
        <w:tc>
          <w:tcPr>
            <w:tcW w:w="1997"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60 Кожва</w:t>
            </w:r>
          </w:p>
        </w:tc>
        <w:tc>
          <w:tcPr>
            <w:tcW w:w="1291"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вентилятор</w:t>
            </w:r>
          </w:p>
        </w:tc>
        <w:tc>
          <w:tcPr>
            <w:tcW w:w="1272"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lang w:val="en-US" w:eastAsia="en-US" w:bidi="en-US"/>
              </w:rPr>
              <w:t>IE-500</w:t>
            </w:r>
          </w:p>
        </w:tc>
        <w:tc>
          <w:tcPr>
            <w:tcW w:w="56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2</w:t>
            </w:r>
          </w:p>
        </w:tc>
        <w:tc>
          <w:tcPr>
            <w:tcW w:w="71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122</w:t>
            </w:r>
          </w:p>
        </w:tc>
        <w:tc>
          <w:tcPr>
            <w:tcW w:w="71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1000</w:t>
            </w:r>
          </w:p>
        </w:tc>
        <w:tc>
          <w:tcPr>
            <w:tcW w:w="955" w:type="dxa"/>
            <w:gridSpan w:val="2"/>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4344</w:t>
            </w:r>
          </w:p>
        </w:tc>
        <w:tc>
          <w:tcPr>
            <w:tcW w:w="96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0,65</w:t>
            </w:r>
          </w:p>
        </w:tc>
        <w:tc>
          <w:tcPr>
            <w:tcW w:w="96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rPr>
                <w:sz w:val="22"/>
                <w:szCs w:val="22"/>
              </w:rPr>
            </w:pPr>
            <w:r>
              <w:rPr>
                <w:sz w:val="22"/>
                <w:szCs w:val="22"/>
              </w:rPr>
              <w:t>0,78</w:t>
            </w:r>
          </w:p>
        </w:tc>
      </w:tr>
    </w:tbl>
    <w:p w:rsidR="00990F41" w:rsidRDefault="00990F41">
      <w:pPr>
        <w:sectPr w:rsidR="00990F41">
          <w:headerReference w:type="even" r:id="rId50"/>
          <w:headerReference w:type="default" r:id="rId51"/>
          <w:footerReference w:type="even" r:id="rId52"/>
          <w:footerReference w:type="default" r:id="rId53"/>
          <w:pgSz w:w="11900" w:h="16840"/>
          <w:pgMar w:top="1523" w:right="730" w:bottom="1441" w:left="1528" w:header="0" w:footer="3" w:gutter="0"/>
          <w:cols w:space="720"/>
          <w:noEndnote/>
          <w:docGrid w:linePitch="360"/>
        </w:sectPr>
      </w:pPr>
    </w:p>
    <w:p w:rsidR="00990F41" w:rsidRDefault="000B5450">
      <w:pPr>
        <w:pStyle w:val="32"/>
        <w:keepNext/>
        <w:keepLines/>
        <w:shd w:val="clear" w:color="auto" w:fill="auto"/>
      </w:pPr>
      <w:bookmarkStart w:id="56" w:name="bookmark65"/>
      <w:bookmarkStart w:id="57" w:name="bookmark66"/>
      <w:r>
        <w:lastRenderedPageBreak/>
        <w:t>Объем потребления тепловой энергии (мощности) и теплоносителя на собственные и</w:t>
      </w:r>
      <w:r>
        <w:br/>
        <w:t>хозяйственные нужды и параметры тепловой мощности «нетто» (Гкал/ч)</w:t>
      </w:r>
      <w:bookmarkEnd w:id="56"/>
      <w:bookmarkEnd w:id="57"/>
    </w:p>
    <w:p w:rsidR="00990F41" w:rsidRDefault="000B5450">
      <w:pPr>
        <w:pStyle w:val="ab"/>
        <w:shd w:val="clear" w:color="auto" w:fill="auto"/>
        <w:ind w:left="7733"/>
      </w:pPr>
      <w:r>
        <w:t>Таблица 2.1.2.4</w:t>
      </w:r>
    </w:p>
    <w:tbl>
      <w:tblPr>
        <w:tblOverlap w:val="never"/>
        <w:tblW w:w="0" w:type="auto"/>
        <w:jc w:val="center"/>
        <w:tblLayout w:type="fixed"/>
        <w:tblCellMar>
          <w:left w:w="10" w:type="dxa"/>
          <w:right w:w="10" w:type="dxa"/>
        </w:tblCellMar>
        <w:tblLook w:val="04A0" w:firstRow="1" w:lastRow="0" w:firstColumn="1" w:lastColumn="0" w:noHBand="0" w:noVBand="1"/>
      </w:tblPr>
      <w:tblGrid>
        <w:gridCol w:w="4238"/>
        <w:gridCol w:w="2486"/>
        <w:gridCol w:w="2477"/>
      </w:tblGrid>
      <w:tr w:rsidR="00990F41">
        <w:trPr>
          <w:trHeight w:hRule="exact" w:val="466"/>
          <w:jc w:val="center"/>
        </w:trPr>
        <w:tc>
          <w:tcPr>
            <w:tcW w:w="4238"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Наименование котельной</w:t>
            </w:r>
          </w:p>
        </w:tc>
        <w:tc>
          <w:tcPr>
            <w:tcW w:w="4963" w:type="dxa"/>
            <w:gridSpan w:val="2"/>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340"/>
            </w:pPr>
            <w:r>
              <w:rPr>
                <w:b/>
                <w:bCs/>
              </w:rPr>
              <w:t>Затраты на собственные нужды (Гкал/ч)</w:t>
            </w:r>
          </w:p>
        </w:tc>
      </w:tr>
      <w:tr w:rsidR="00990F41">
        <w:trPr>
          <w:trHeight w:hRule="exact" w:val="466"/>
          <w:jc w:val="center"/>
        </w:trPr>
        <w:tc>
          <w:tcPr>
            <w:tcW w:w="4238" w:type="dxa"/>
            <w:vMerge/>
            <w:tcBorders>
              <w:left w:val="single" w:sz="4" w:space="0" w:color="auto"/>
            </w:tcBorders>
            <w:shd w:val="clear" w:color="auto" w:fill="FFFFFF"/>
            <w:vAlign w:val="center"/>
          </w:tcPr>
          <w:p w:rsidR="00990F41" w:rsidRDefault="00990F41"/>
        </w:tc>
        <w:tc>
          <w:tcPr>
            <w:tcW w:w="248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существующие</w:t>
            </w:r>
          </w:p>
        </w:tc>
        <w:tc>
          <w:tcPr>
            <w:tcW w:w="2477"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перспективные</w:t>
            </w:r>
          </w:p>
        </w:tc>
      </w:tr>
      <w:tr w:rsidR="00990F41">
        <w:trPr>
          <w:trHeight w:hRule="exact" w:val="466"/>
          <w:jc w:val="center"/>
        </w:trPr>
        <w:tc>
          <w:tcPr>
            <w:tcW w:w="423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№21</w:t>
            </w:r>
          </w:p>
        </w:tc>
        <w:tc>
          <w:tcPr>
            <w:tcW w:w="248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0,06</w:t>
            </w:r>
          </w:p>
        </w:tc>
        <w:tc>
          <w:tcPr>
            <w:tcW w:w="2477"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0,06</w:t>
            </w:r>
          </w:p>
        </w:tc>
      </w:tr>
      <w:tr w:rsidR="00990F41">
        <w:trPr>
          <w:trHeight w:hRule="exact" w:val="461"/>
          <w:jc w:val="center"/>
        </w:trPr>
        <w:tc>
          <w:tcPr>
            <w:tcW w:w="423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№23</w:t>
            </w:r>
          </w:p>
        </w:tc>
        <w:tc>
          <w:tcPr>
            <w:tcW w:w="248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0,04</w:t>
            </w:r>
          </w:p>
        </w:tc>
        <w:tc>
          <w:tcPr>
            <w:tcW w:w="2477"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0,04</w:t>
            </w:r>
          </w:p>
        </w:tc>
      </w:tr>
      <w:tr w:rsidR="00990F41">
        <w:trPr>
          <w:trHeight w:hRule="exact" w:val="466"/>
          <w:jc w:val="center"/>
        </w:trPr>
        <w:tc>
          <w:tcPr>
            <w:tcW w:w="423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№25</w:t>
            </w:r>
          </w:p>
        </w:tc>
        <w:tc>
          <w:tcPr>
            <w:tcW w:w="248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0,03</w:t>
            </w:r>
          </w:p>
        </w:tc>
        <w:tc>
          <w:tcPr>
            <w:tcW w:w="2477"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0,03</w:t>
            </w:r>
          </w:p>
        </w:tc>
      </w:tr>
      <w:tr w:rsidR="00990F41">
        <w:trPr>
          <w:trHeight w:hRule="exact" w:val="466"/>
          <w:jc w:val="center"/>
        </w:trPr>
        <w:tc>
          <w:tcPr>
            <w:tcW w:w="423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№60</w:t>
            </w:r>
          </w:p>
        </w:tc>
        <w:tc>
          <w:tcPr>
            <w:tcW w:w="248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0,05</w:t>
            </w:r>
          </w:p>
        </w:tc>
        <w:tc>
          <w:tcPr>
            <w:tcW w:w="2477"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0,05</w:t>
            </w:r>
          </w:p>
        </w:tc>
      </w:tr>
      <w:tr w:rsidR="00990F41">
        <w:trPr>
          <w:trHeight w:hRule="exact" w:val="461"/>
          <w:jc w:val="center"/>
        </w:trPr>
        <w:tc>
          <w:tcPr>
            <w:tcW w:w="423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№56</w:t>
            </w:r>
          </w:p>
        </w:tc>
        <w:tc>
          <w:tcPr>
            <w:tcW w:w="248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0,09</w:t>
            </w:r>
          </w:p>
        </w:tc>
        <w:tc>
          <w:tcPr>
            <w:tcW w:w="2477"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0,09</w:t>
            </w:r>
          </w:p>
        </w:tc>
      </w:tr>
      <w:tr w:rsidR="00990F41">
        <w:trPr>
          <w:trHeight w:hRule="exact" w:val="466"/>
          <w:jc w:val="center"/>
        </w:trPr>
        <w:tc>
          <w:tcPr>
            <w:tcW w:w="423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№42</w:t>
            </w:r>
          </w:p>
        </w:tc>
        <w:tc>
          <w:tcPr>
            <w:tcW w:w="248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0,08</w:t>
            </w:r>
          </w:p>
        </w:tc>
        <w:tc>
          <w:tcPr>
            <w:tcW w:w="2477"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0,08</w:t>
            </w:r>
          </w:p>
        </w:tc>
      </w:tr>
    </w:tbl>
    <w:p w:rsidR="00990F41" w:rsidRDefault="00990F41">
      <w:pPr>
        <w:spacing w:after="639" w:line="1" w:lineRule="exact"/>
      </w:pPr>
    </w:p>
    <w:p w:rsidR="00990F41" w:rsidRDefault="000B5450">
      <w:pPr>
        <w:pStyle w:val="32"/>
        <w:keepNext/>
        <w:keepLines/>
        <w:shd w:val="clear" w:color="auto" w:fill="auto"/>
      </w:pPr>
      <w:bookmarkStart w:id="58" w:name="bookmark67"/>
      <w:bookmarkStart w:id="59" w:name="bookmark68"/>
      <w:r>
        <w:t>Способ регулирования отпуска тепловой энергии от источников тепловой энергии с</w:t>
      </w:r>
      <w:r>
        <w:br/>
        <w:t>обоснованием выбора графика изменения температур теплоносителя.</w:t>
      </w:r>
      <w:bookmarkEnd w:id="58"/>
      <w:bookmarkEnd w:id="59"/>
    </w:p>
    <w:p w:rsidR="00990F41" w:rsidRDefault="000B5450">
      <w:pPr>
        <w:pStyle w:val="11"/>
        <w:shd w:val="clear" w:color="auto" w:fill="auto"/>
        <w:ind w:firstLine="720"/>
        <w:jc w:val="both"/>
      </w:pPr>
      <w:r>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w:t>
      </w:r>
    </w:p>
    <w:p w:rsidR="00990F41" w:rsidRDefault="000B5450">
      <w:pPr>
        <w:pStyle w:val="11"/>
        <w:shd w:val="clear" w:color="auto" w:fill="auto"/>
        <w:spacing w:after="100"/>
        <w:ind w:firstLine="720"/>
        <w:jc w:val="both"/>
      </w:pPr>
      <w:r>
        <w:t>Котельные городского поселения Кожва работают по принятому температурному графику.</w:t>
      </w:r>
    </w:p>
    <w:p w:rsidR="00990F41" w:rsidRDefault="000B5450">
      <w:pPr>
        <w:pStyle w:val="32"/>
        <w:keepNext/>
        <w:keepLines/>
        <w:shd w:val="clear" w:color="auto" w:fill="auto"/>
      </w:pPr>
      <w:bookmarkStart w:id="60" w:name="bookmark69"/>
      <w:bookmarkStart w:id="61" w:name="bookmark70"/>
      <w:r>
        <w:t>Среднегодовая загрузка оборудования.</w:t>
      </w:r>
      <w:bookmarkEnd w:id="60"/>
      <w:bookmarkEnd w:id="61"/>
    </w:p>
    <w:p w:rsidR="00990F41" w:rsidRDefault="000B5450">
      <w:pPr>
        <w:pStyle w:val="11"/>
        <w:shd w:val="clear" w:color="auto" w:fill="auto"/>
        <w:ind w:firstLine="720"/>
        <w:jc w:val="both"/>
      </w:pPr>
      <w:r>
        <w:t xml:space="preserve">Число часов использования установленной тепловой мощности источника теплоснабжения, которое определяется как: </w:t>
      </w:r>
      <w:proofErr w:type="spellStart"/>
      <w:r>
        <w:t>Туст</w:t>
      </w:r>
      <w:proofErr w:type="spellEnd"/>
      <w:r>
        <w:t xml:space="preserve"> = </w:t>
      </w:r>
      <w:proofErr w:type="spellStart"/>
      <w:r>
        <w:rPr>
          <w:lang w:val="en-US" w:eastAsia="en-US" w:bidi="en-US"/>
        </w:rPr>
        <w:t>Qebipa</w:t>
      </w:r>
      <w:proofErr w:type="spellEnd"/>
      <w:r w:rsidRPr="000B5450">
        <w:rPr>
          <w:lang w:eastAsia="en-US" w:bidi="en-US"/>
        </w:rPr>
        <w:t>6</w:t>
      </w:r>
      <w:proofErr w:type="spellStart"/>
      <w:r>
        <w:rPr>
          <w:lang w:val="en-US" w:eastAsia="en-US" w:bidi="en-US"/>
        </w:rPr>
        <w:t>oTku</w:t>
      </w:r>
      <w:proofErr w:type="spellEnd"/>
      <w:r w:rsidRPr="000B5450">
        <w:rPr>
          <w:lang w:eastAsia="en-US" w:bidi="en-US"/>
        </w:rPr>
        <w:t xml:space="preserve"> </w:t>
      </w:r>
      <w:r>
        <w:t xml:space="preserve">/ </w:t>
      </w:r>
      <w:proofErr w:type="spellStart"/>
      <w:r>
        <w:rPr>
          <w:lang w:val="en-US" w:eastAsia="en-US" w:bidi="en-US"/>
        </w:rPr>
        <w:t>QycT</w:t>
      </w:r>
      <w:proofErr w:type="spellEnd"/>
      <w:r w:rsidRPr="000B5450">
        <w:rPr>
          <w:lang w:eastAsia="en-US" w:bidi="en-US"/>
        </w:rPr>
        <w:t xml:space="preserve">, </w:t>
      </w:r>
      <w:r>
        <w:t xml:space="preserve">час/год, где - </w:t>
      </w:r>
      <w:r>
        <w:rPr>
          <w:lang w:val="en-US" w:eastAsia="en-US" w:bidi="en-US"/>
        </w:rPr>
        <w:t>Q</w:t>
      </w:r>
      <w:r w:rsidRPr="000B5450">
        <w:rPr>
          <w:lang w:eastAsia="en-US" w:bidi="en-US"/>
        </w:rPr>
        <w:t xml:space="preserve"> </w:t>
      </w:r>
      <w:r>
        <w:t>выработки - выработка (производство) тепловой энергии источником теплоснабжения в течении года, Гкал;</w:t>
      </w:r>
    </w:p>
    <w:p w:rsidR="00990F41" w:rsidRDefault="000B5450">
      <w:pPr>
        <w:pStyle w:val="11"/>
        <w:shd w:val="clear" w:color="auto" w:fill="auto"/>
        <w:spacing w:after="100"/>
        <w:ind w:firstLine="720"/>
        <w:jc w:val="both"/>
      </w:pPr>
      <w:r>
        <w:t xml:space="preserve">- </w:t>
      </w:r>
      <w:r>
        <w:rPr>
          <w:lang w:val="en-US" w:eastAsia="en-US" w:bidi="en-US"/>
        </w:rPr>
        <w:t>Q</w:t>
      </w:r>
      <w:r w:rsidRPr="000B5450">
        <w:rPr>
          <w:lang w:eastAsia="en-US" w:bidi="en-US"/>
        </w:rPr>
        <w:t xml:space="preserve">уст </w:t>
      </w:r>
      <w:r>
        <w:t>- установленная тепловая мощность (тепловая производительность) источника теплоснабжения, Гкал/ч.</w:t>
      </w:r>
    </w:p>
    <w:p w:rsidR="00990F41" w:rsidRDefault="000B5450">
      <w:pPr>
        <w:pStyle w:val="32"/>
        <w:keepNext/>
        <w:keepLines/>
        <w:shd w:val="clear" w:color="auto" w:fill="auto"/>
      </w:pPr>
      <w:bookmarkStart w:id="62" w:name="bookmark71"/>
      <w:bookmarkStart w:id="63" w:name="bookmark72"/>
      <w:r>
        <w:t>Способы учета тепла, отпущенного в тепловые сети.</w:t>
      </w:r>
      <w:bookmarkEnd w:id="62"/>
      <w:bookmarkEnd w:id="63"/>
    </w:p>
    <w:p w:rsidR="00990F41" w:rsidRDefault="000B5450">
      <w:pPr>
        <w:pStyle w:val="11"/>
        <w:shd w:val="clear" w:color="auto" w:fill="auto"/>
        <w:spacing w:after="100"/>
        <w:ind w:firstLine="720"/>
        <w:jc w:val="both"/>
      </w:pPr>
      <w:r>
        <w:t>Отпуск тепловой энергии в систему теплоснабжения осуществляется расчетным</w:t>
      </w:r>
    </w:p>
    <w:p w:rsidR="00990F41" w:rsidRDefault="000B5450">
      <w:pPr>
        <w:jc w:val="center"/>
        <w:rPr>
          <w:sz w:val="2"/>
          <w:szCs w:val="2"/>
        </w:rPr>
        <w:sectPr w:rsidR="00990F41">
          <w:headerReference w:type="even" r:id="rId54"/>
          <w:headerReference w:type="default" r:id="rId55"/>
          <w:footerReference w:type="even" r:id="rId56"/>
          <w:footerReference w:type="default" r:id="rId57"/>
          <w:pgSz w:w="11900" w:h="16840"/>
          <w:pgMar w:top="1628" w:right="813" w:bottom="577" w:left="1516" w:header="0" w:footer="149" w:gutter="0"/>
          <w:cols w:space="720"/>
          <w:noEndnote/>
          <w:docGrid w:linePitch="360"/>
        </w:sectPr>
      </w:pPr>
      <w:r>
        <w:rPr>
          <w:noProof/>
          <w:lang w:bidi="ar-SA"/>
        </w:rPr>
        <w:drawing>
          <wp:inline distT="0" distB="0" distL="0" distR="0">
            <wp:extent cx="6071870" cy="725170"/>
            <wp:effectExtent l="0" t="0" r="0" b="0"/>
            <wp:docPr id="155" name="Picutre 155"/>
            <wp:cNvGraphicFramePr/>
            <a:graphic xmlns:a="http://schemas.openxmlformats.org/drawingml/2006/main">
              <a:graphicData uri="http://schemas.openxmlformats.org/drawingml/2006/picture">
                <pic:pic xmlns:pic="http://schemas.openxmlformats.org/drawingml/2006/picture">
                  <pic:nvPicPr>
                    <pic:cNvPr id="155" name="Picture 155"/>
                    <pic:cNvPicPr/>
                  </pic:nvPicPr>
                  <pic:blipFill>
                    <a:blip r:embed="rId58"/>
                    <a:stretch/>
                  </pic:blipFill>
                  <pic:spPr>
                    <a:xfrm>
                      <a:off x="0" y="0"/>
                      <a:ext cx="6071870" cy="725170"/>
                    </a:xfrm>
                    <a:prstGeom prst="rect">
                      <a:avLst/>
                    </a:prstGeom>
                  </pic:spPr>
                </pic:pic>
              </a:graphicData>
            </a:graphic>
          </wp:inline>
        </w:drawing>
      </w:r>
    </w:p>
    <w:p w:rsidR="00990F41" w:rsidRDefault="000B5450">
      <w:pPr>
        <w:pStyle w:val="32"/>
        <w:keepNext/>
        <w:keepLines/>
        <w:shd w:val="clear" w:color="auto" w:fill="auto"/>
        <w:ind w:firstLine="180"/>
        <w:jc w:val="left"/>
      </w:pPr>
      <w:bookmarkStart w:id="64" w:name="bookmark73"/>
      <w:bookmarkStart w:id="65" w:name="bookmark74"/>
      <w:r>
        <w:lastRenderedPageBreak/>
        <w:t>Статистика отказов и восстановлений оборудования источников тепловой энергии.</w:t>
      </w:r>
      <w:bookmarkEnd w:id="64"/>
      <w:bookmarkEnd w:id="65"/>
    </w:p>
    <w:p w:rsidR="00990F41" w:rsidRDefault="000B5450">
      <w:pPr>
        <w:pStyle w:val="11"/>
        <w:shd w:val="clear" w:color="auto" w:fill="auto"/>
        <w:spacing w:after="100"/>
        <w:ind w:firstLine="720"/>
        <w:jc w:val="both"/>
      </w:pPr>
      <w:proofErr w:type="gramStart"/>
      <w:r>
        <w:t>Крупных отказов, приводящих к перебою теплоснабжения потребителей более двух часов за последние 5 лет не было.</w:t>
      </w:r>
      <w:proofErr w:type="gramEnd"/>
    </w:p>
    <w:p w:rsidR="00990F41" w:rsidRDefault="000B5450">
      <w:pPr>
        <w:pStyle w:val="32"/>
        <w:keepNext/>
        <w:keepLines/>
        <w:shd w:val="clear" w:color="auto" w:fill="auto"/>
      </w:pPr>
      <w:bookmarkStart w:id="66" w:name="bookmark75"/>
      <w:bookmarkStart w:id="67" w:name="bookmark76"/>
      <w:r>
        <w:t>Предписания надзорных органов по запрещению дальнейшей эксплуатации</w:t>
      </w:r>
      <w:r>
        <w:br/>
        <w:t>источников тепловой энергии.</w:t>
      </w:r>
      <w:bookmarkEnd w:id="66"/>
      <w:bookmarkEnd w:id="67"/>
    </w:p>
    <w:p w:rsidR="00990F41" w:rsidRDefault="000B5450">
      <w:pPr>
        <w:pStyle w:val="11"/>
        <w:shd w:val="clear" w:color="auto" w:fill="auto"/>
        <w:spacing w:after="180"/>
        <w:ind w:firstLine="720"/>
        <w:jc w:val="both"/>
      </w:pPr>
      <w:bookmarkStart w:id="68" w:name="bookmark77"/>
      <w:r>
        <w:t xml:space="preserve">В рассматриваемый период, руководство </w:t>
      </w:r>
      <w:r w:rsidR="00231CC9">
        <w:t>ПФ АО «КТК»</w:t>
      </w:r>
      <w:r>
        <w:t xml:space="preserve"> не получало предписаний от надзорных органов по запрещению дальнейшей эксплуатации источников тепловой энергии.</w:t>
      </w:r>
      <w:bookmarkEnd w:id="68"/>
    </w:p>
    <w:p w:rsidR="00990F41" w:rsidRDefault="000B5450">
      <w:pPr>
        <w:pStyle w:val="32"/>
        <w:keepNext/>
        <w:keepLines/>
        <w:numPr>
          <w:ilvl w:val="0"/>
          <w:numId w:val="12"/>
        </w:numPr>
        <w:shd w:val="clear" w:color="auto" w:fill="auto"/>
        <w:tabs>
          <w:tab w:val="left" w:pos="447"/>
        </w:tabs>
        <w:spacing w:after="180"/>
        <w:rPr>
          <w:sz w:val="32"/>
          <w:szCs w:val="32"/>
        </w:rPr>
      </w:pPr>
      <w:bookmarkStart w:id="69" w:name="bookmark78"/>
      <w:bookmarkStart w:id="70" w:name="bookmark79"/>
      <w:r>
        <w:t>Тепловые сети, сооружения на них и тепловые пункты</w:t>
      </w:r>
      <w:r>
        <w:rPr>
          <w:rFonts w:ascii="Arial" w:eastAsia="Arial" w:hAnsi="Arial" w:cs="Arial"/>
          <w:sz w:val="32"/>
          <w:szCs w:val="32"/>
        </w:rPr>
        <w:t>.</w:t>
      </w:r>
      <w:bookmarkEnd w:id="69"/>
      <w:bookmarkEnd w:id="70"/>
    </w:p>
    <w:p w:rsidR="00990F41" w:rsidRDefault="000B5450">
      <w:pPr>
        <w:pStyle w:val="32"/>
        <w:keepNext/>
        <w:keepLines/>
        <w:shd w:val="clear" w:color="auto" w:fill="auto"/>
      </w:pPr>
      <w:bookmarkStart w:id="71" w:name="bookmark80"/>
      <w:bookmarkStart w:id="72" w:name="bookmark81"/>
      <w:r>
        <w:t>Описание структуры тепловых сетей от каждого источника тепловой энергии, от</w:t>
      </w:r>
      <w:r>
        <w:br/>
        <w:t>магистральных выводов до центральных тепловых пунктов (если таковые имеются)</w:t>
      </w:r>
      <w:r>
        <w:br/>
        <w:t>или до ввода в жилой квартал или промышленный объект.</w:t>
      </w:r>
      <w:bookmarkEnd w:id="71"/>
      <w:bookmarkEnd w:id="72"/>
    </w:p>
    <w:p w:rsidR="00990F41" w:rsidRDefault="000B5450">
      <w:pPr>
        <w:pStyle w:val="11"/>
        <w:shd w:val="clear" w:color="auto" w:fill="auto"/>
        <w:ind w:firstLine="720"/>
        <w:jc w:val="both"/>
      </w:pPr>
      <w:r>
        <w:t>В связи с небольшой протяженностью тепловых сетей, необходимость в центральных тепловых пунктах отсутствует.</w:t>
      </w:r>
    </w:p>
    <w:p w:rsidR="00990F41" w:rsidRDefault="000B5450">
      <w:pPr>
        <w:pStyle w:val="11"/>
        <w:shd w:val="clear" w:color="auto" w:fill="auto"/>
        <w:ind w:firstLine="720"/>
        <w:jc w:val="both"/>
      </w:pPr>
      <w:r>
        <w:t>Схематичное изображение сетей систем теплоснабжения ГП «Кожва» представлено в Приложениях №1, №2, №3, №4, №5, №6, №7.</w:t>
      </w:r>
    </w:p>
    <w:p w:rsidR="00990F41" w:rsidRDefault="000B5450">
      <w:pPr>
        <w:pStyle w:val="11"/>
        <w:shd w:val="clear" w:color="auto" w:fill="auto"/>
        <w:ind w:firstLine="720"/>
        <w:jc w:val="both"/>
      </w:pPr>
      <w:r>
        <w:t>Ежегодно по окончании отопительного периода проводятся гидравлические испытания тепловых сетей и проверка на плотность.</w:t>
      </w:r>
    </w:p>
    <w:p w:rsidR="00990F41" w:rsidRDefault="000B5450">
      <w:pPr>
        <w:pStyle w:val="11"/>
        <w:shd w:val="clear" w:color="auto" w:fill="auto"/>
        <w:ind w:firstLine="720"/>
        <w:jc w:val="both"/>
      </w:pPr>
      <w:r>
        <w:t>Регулировки и наладки гидравлического режима системы теплоснабжения не проводилось. Соответственно, расход сетевой воды в тепловых сетях ближних к источнику потребителей превышают расчетные значения, а дальние от источника потребители не получают расчетного тепла, что приводит к перерасходу топлива и электроэнергии.</w:t>
      </w:r>
    </w:p>
    <w:p w:rsidR="00990F41" w:rsidRDefault="000B5450">
      <w:pPr>
        <w:pStyle w:val="11"/>
        <w:shd w:val="clear" w:color="auto" w:fill="auto"/>
        <w:spacing w:after="100"/>
        <w:ind w:firstLine="720"/>
        <w:jc w:val="both"/>
      </w:pPr>
      <w:r>
        <w:t>Тепловые камеры, расположенные на тепловых сетях поселения - железобетонные, с внутренними размерами 1800х2000, 2000х2500. Павильоны отсутствуют.</w:t>
      </w:r>
      <w:r>
        <w:br w:type="page"/>
      </w:r>
    </w:p>
    <w:p w:rsidR="00990F41" w:rsidRDefault="000B5450">
      <w:pPr>
        <w:pStyle w:val="11"/>
        <w:shd w:val="clear" w:color="auto" w:fill="auto"/>
        <w:ind w:firstLine="900"/>
      </w:pPr>
      <w:r>
        <w:rPr>
          <w:b/>
          <w:bCs/>
        </w:rPr>
        <w:lastRenderedPageBreak/>
        <w:t>Описание графиков регулирования отпуска тепла в тепловые сети с анализом</w:t>
      </w:r>
    </w:p>
    <w:p w:rsidR="00990F41" w:rsidRDefault="000B5450">
      <w:pPr>
        <w:pStyle w:val="32"/>
        <w:keepNext/>
        <w:keepLines/>
        <w:shd w:val="clear" w:color="auto" w:fill="auto"/>
      </w:pPr>
      <w:bookmarkStart w:id="73" w:name="bookmark82"/>
      <w:bookmarkStart w:id="74" w:name="bookmark83"/>
      <w:r>
        <w:t>их обоснованности.</w:t>
      </w:r>
      <w:bookmarkEnd w:id="73"/>
      <w:bookmarkEnd w:id="74"/>
    </w:p>
    <w:p w:rsidR="00990F41" w:rsidRDefault="000B5450">
      <w:pPr>
        <w:pStyle w:val="11"/>
        <w:shd w:val="clear" w:color="auto" w:fill="auto"/>
        <w:ind w:firstLine="800"/>
      </w:pPr>
      <w:r>
        <w:t>В процессе эксплуатации на котельных был принят температурный график 95-70</w:t>
      </w:r>
      <w:r>
        <w:rPr>
          <w:vertAlign w:val="superscript"/>
        </w:rPr>
        <w:t>о</w:t>
      </w:r>
      <w:r>
        <w:t>С.</w:t>
      </w:r>
    </w:p>
    <w:p w:rsidR="00990F41" w:rsidRDefault="000B5450">
      <w:pPr>
        <w:pStyle w:val="11"/>
        <w:shd w:val="clear" w:color="auto" w:fill="auto"/>
        <w:ind w:firstLine="0"/>
      </w:pPr>
      <w:r>
        <w:t>Температурный график утвержден администрацией МР «Печора» РК. Принятый температурный график работы котельной представлен в таблице 2.1.3.</w:t>
      </w:r>
    </w:p>
    <w:p w:rsidR="00990F41" w:rsidRDefault="000B5450">
      <w:pPr>
        <w:pStyle w:val="ab"/>
        <w:shd w:val="clear" w:color="auto" w:fill="auto"/>
        <w:ind w:left="8174"/>
      </w:pPr>
      <w:r>
        <w:t>Таблица 2.1.3</w:t>
      </w:r>
    </w:p>
    <w:tbl>
      <w:tblPr>
        <w:tblOverlap w:val="never"/>
        <w:tblW w:w="0" w:type="auto"/>
        <w:jc w:val="center"/>
        <w:tblLayout w:type="fixed"/>
        <w:tblCellMar>
          <w:left w:w="10" w:type="dxa"/>
          <w:right w:w="10" w:type="dxa"/>
        </w:tblCellMar>
        <w:tblLook w:val="04A0" w:firstRow="1" w:lastRow="0" w:firstColumn="1" w:lastColumn="0" w:noHBand="0" w:noVBand="1"/>
      </w:tblPr>
      <w:tblGrid>
        <w:gridCol w:w="1622"/>
        <w:gridCol w:w="1661"/>
        <w:gridCol w:w="1594"/>
        <w:gridCol w:w="1603"/>
        <w:gridCol w:w="1680"/>
        <w:gridCol w:w="1464"/>
      </w:tblGrid>
      <w:tr w:rsidR="00990F41">
        <w:trPr>
          <w:trHeight w:hRule="exact" w:val="355"/>
          <w:jc w:val="center"/>
        </w:trPr>
        <w:tc>
          <w:tcPr>
            <w:tcW w:w="1622" w:type="dxa"/>
            <w:vMerge w:val="restart"/>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Температура наружного воздуха</w:t>
            </w:r>
          </w:p>
        </w:tc>
        <w:tc>
          <w:tcPr>
            <w:tcW w:w="3255" w:type="dxa"/>
            <w:gridSpan w:val="2"/>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Температура теплоносителя</w:t>
            </w:r>
          </w:p>
        </w:tc>
        <w:tc>
          <w:tcPr>
            <w:tcW w:w="1603" w:type="dxa"/>
            <w:vMerge w:val="restart"/>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Температура наружного воздуха</w:t>
            </w:r>
          </w:p>
        </w:tc>
        <w:tc>
          <w:tcPr>
            <w:tcW w:w="3144" w:type="dxa"/>
            <w:gridSpan w:val="2"/>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0"/>
            </w:pPr>
            <w:r>
              <w:t>Температура теплоносителя</w:t>
            </w:r>
          </w:p>
        </w:tc>
      </w:tr>
      <w:tr w:rsidR="00990F41">
        <w:trPr>
          <w:trHeight w:hRule="exact" w:val="571"/>
          <w:jc w:val="center"/>
        </w:trPr>
        <w:tc>
          <w:tcPr>
            <w:tcW w:w="1622" w:type="dxa"/>
            <w:vMerge/>
            <w:tcBorders>
              <w:left w:val="single" w:sz="4" w:space="0" w:color="auto"/>
            </w:tcBorders>
            <w:shd w:val="clear" w:color="auto" w:fill="FFFFFF"/>
            <w:vAlign w:val="bottom"/>
          </w:tcPr>
          <w:p w:rsidR="00990F41" w:rsidRDefault="00990F41"/>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подача</w:t>
            </w:r>
          </w:p>
        </w:tc>
        <w:tc>
          <w:tcPr>
            <w:tcW w:w="15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proofErr w:type="spellStart"/>
            <w:r>
              <w:t>Обратка</w:t>
            </w:r>
            <w:proofErr w:type="spellEnd"/>
          </w:p>
        </w:tc>
        <w:tc>
          <w:tcPr>
            <w:tcW w:w="1603" w:type="dxa"/>
            <w:vMerge/>
            <w:tcBorders>
              <w:left w:val="single" w:sz="4" w:space="0" w:color="auto"/>
            </w:tcBorders>
            <w:shd w:val="clear" w:color="auto" w:fill="FFFFFF"/>
            <w:vAlign w:val="bottom"/>
          </w:tcPr>
          <w:p w:rsidR="00990F41" w:rsidRDefault="00990F41"/>
        </w:tc>
        <w:tc>
          <w:tcPr>
            <w:tcW w:w="16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подача</w:t>
            </w:r>
          </w:p>
        </w:tc>
        <w:tc>
          <w:tcPr>
            <w:tcW w:w="146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proofErr w:type="spellStart"/>
            <w:r>
              <w:t>Обратка</w:t>
            </w:r>
            <w:proofErr w:type="spellEnd"/>
          </w:p>
        </w:tc>
      </w:tr>
      <w:tr w:rsidR="00990F41">
        <w:trPr>
          <w:trHeight w:hRule="exact" w:val="370"/>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10</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32</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29</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-17</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67</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52</w:t>
            </w:r>
          </w:p>
        </w:tc>
      </w:tr>
      <w:tr w:rsidR="00990F41">
        <w:trPr>
          <w:trHeight w:hRule="exact" w:val="350"/>
          <w:jc w:val="center"/>
        </w:trPr>
        <w:tc>
          <w:tcPr>
            <w:tcW w:w="162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9</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34</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30</w:t>
            </w:r>
          </w:p>
        </w:tc>
        <w:tc>
          <w:tcPr>
            <w:tcW w:w="160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-18</w:t>
            </w:r>
          </w:p>
        </w:tc>
        <w:tc>
          <w:tcPr>
            <w:tcW w:w="16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68</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53</w:t>
            </w:r>
          </w:p>
        </w:tc>
      </w:tr>
      <w:tr w:rsidR="00990F41">
        <w:trPr>
          <w:trHeight w:hRule="exact" w:val="350"/>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8</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35</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31</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-19</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69</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54</w:t>
            </w:r>
          </w:p>
        </w:tc>
      </w:tr>
      <w:tr w:rsidR="00990F41">
        <w:trPr>
          <w:trHeight w:hRule="exact" w:val="370"/>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7</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37</w:t>
            </w:r>
          </w:p>
        </w:tc>
        <w:tc>
          <w:tcPr>
            <w:tcW w:w="15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32</w:t>
            </w:r>
          </w:p>
        </w:tc>
        <w:tc>
          <w:tcPr>
            <w:tcW w:w="160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-20</w:t>
            </w:r>
          </w:p>
        </w:tc>
        <w:tc>
          <w:tcPr>
            <w:tcW w:w="16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70</w:t>
            </w:r>
          </w:p>
        </w:tc>
        <w:tc>
          <w:tcPr>
            <w:tcW w:w="146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54</w:t>
            </w:r>
          </w:p>
        </w:tc>
      </w:tr>
      <w:tr w:rsidR="00990F41">
        <w:trPr>
          <w:trHeight w:hRule="exact" w:val="350"/>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6</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39</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33</w:t>
            </w:r>
          </w:p>
        </w:tc>
        <w:tc>
          <w:tcPr>
            <w:tcW w:w="160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-21</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71</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55</w:t>
            </w:r>
          </w:p>
        </w:tc>
      </w:tr>
      <w:tr w:rsidR="00990F41">
        <w:trPr>
          <w:trHeight w:hRule="exact" w:val="370"/>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5</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39</w:t>
            </w:r>
          </w:p>
        </w:tc>
        <w:tc>
          <w:tcPr>
            <w:tcW w:w="15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34</w:t>
            </w:r>
          </w:p>
        </w:tc>
        <w:tc>
          <w:tcPr>
            <w:tcW w:w="160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-22</w:t>
            </w:r>
          </w:p>
        </w:tc>
        <w:tc>
          <w:tcPr>
            <w:tcW w:w="16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72</w:t>
            </w:r>
          </w:p>
        </w:tc>
        <w:tc>
          <w:tcPr>
            <w:tcW w:w="146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56</w:t>
            </w:r>
          </w:p>
        </w:tc>
      </w:tr>
      <w:tr w:rsidR="00990F41">
        <w:trPr>
          <w:trHeight w:hRule="exact" w:val="350"/>
          <w:jc w:val="center"/>
        </w:trPr>
        <w:tc>
          <w:tcPr>
            <w:tcW w:w="162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4</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41</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35</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-23</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73</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57</w:t>
            </w:r>
          </w:p>
        </w:tc>
      </w:tr>
      <w:tr w:rsidR="00990F41">
        <w:trPr>
          <w:trHeight w:hRule="exact" w:val="350"/>
          <w:jc w:val="center"/>
        </w:trPr>
        <w:tc>
          <w:tcPr>
            <w:tcW w:w="162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3</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42</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36</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-24</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75</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57</w:t>
            </w:r>
          </w:p>
        </w:tc>
      </w:tr>
      <w:tr w:rsidR="00990F41">
        <w:trPr>
          <w:trHeight w:hRule="exact" w:val="370"/>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43</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37</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-25</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76</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58</w:t>
            </w:r>
          </w:p>
        </w:tc>
      </w:tr>
      <w:tr w:rsidR="00990F41">
        <w:trPr>
          <w:trHeight w:hRule="exact" w:val="350"/>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1</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45</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38</w:t>
            </w:r>
          </w:p>
        </w:tc>
        <w:tc>
          <w:tcPr>
            <w:tcW w:w="160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-26</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77</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59</w:t>
            </w:r>
          </w:p>
        </w:tc>
      </w:tr>
      <w:tr w:rsidR="00990F41">
        <w:trPr>
          <w:trHeight w:hRule="exact" w:val="370"/>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0</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46</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39</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-27</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78</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59</w:t>
            </w:r>
          </w:p>
        </w:tc>
      </w:tr>
      <w:tr w:rsidR="00990F41">
        <w:trPr>
          <w:trHeight w:hRule="exact" w:val="350"/>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-1</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47</w:t>
            </w:r>
          </w:p>
        </w:tc>
        <w:tc>
          <w:tcPr>
            <w:tcW w:w="15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39</w:t>
            </w:r>
          </w:p>
        </w:tc>
        <w:tc>
          <w:tcPr>
            <w:tcW w:w="160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-28</w:t>
            </w:r>
          </w:p>
        </w:tc>
        <w:tc>
          <w:tcPr>
            <w:tcW w:w="16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79</w:t>
            </w:r>
          </w:p>
        </w:tc>
        <w:tc>
          <w:tcPr>
            <w:tcW w:w="146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60</w:t>
            </w:r>
          </w:p>
        </w:tc>
      </w:tr>
      <w:tr w:rsidR="00990F41">
        <w:trPr>
          <w:trHeight w:hRule="exact" w:val="350"/>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-2</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48</w:t>
            </w:r>
          </w:p>
        </w:tc>
        <w:tc>
          <w:tcPr>
            <w:tcW w:w="15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40</w:t>
            </w:r>
          </w:p>
        </w:tc>
        <w:tc>
          <w:tcPr>
            <w:tcW w:w="160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-29</w:t>
            </w:r>
          </w:p>
        </w:tc>
        <w:tc>
          <w:tcPr>
            <w:tcW w:w="16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80</w:t>
            </w:r>
          </w:p>
        </w:tc>
        <w:tc>
          <w:tcPr>
            <w:tcW w:w="146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61</w:t>
            </w:r>
          </w:p>
        </w:tc>
      </w:tr>
      <w:tr w:rsidR="00990F41">
        <w:trPr>
          <w:trHeight w:hRule="exact" w:val="370"/>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-3</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50</w:t>
            </w:r>
          </w:p>
        </w:tc>
        <w:tc>
          <w:tcPr>
            <w:tcW w:w="15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41</w:t>
            </w:r>
          </w:p>
        </w:tc>
        <w:tc>
          <w:tcPr>
            <w:tcW w:w="160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-30</w:t>
            </w:r>
          </w:p>
        </w:tc>
        <w:tc>
          <w:tcPr>
            <w:tcW w:w="16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81</w:t>
            </w:r>
          </w:p>
        </w:tc>
        <w:tc>
          <w:tcPr>
            <w:tcW w:w="146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61</w:t>
            </w:r>
          </w:p>
        </w:tc>
      </w:tr>
      <w:tr w:rsidR="00990F41">
        <w:trPr>
          <w:trHeight w:hRule="exact" w:val="350"/>
          <w:jc w:val="center"/>
        </w:trPr>
        <w:tc>
          <w:tcPr>
            <w:tcW w:w="162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-4</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51</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42</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-31</w:t>
            </w:r>
          </w:p>
        </w:tc>
        <w:tc>
          <w:tcPr>
            <w:tcW w:w="16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82</w:t>
            </w:r>
          </w:p>
        </w:tc>
        <w:tc>
          <w:tcPr>
            <w:tcW w:w="146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62</w:t>
            </w:r>
          </w:p>
        </w:tc>
      </w:tr>
      <w:tr w:rsidR="00990F41">
        <w:trPr>
          <w:trHeight w:hRule="exact" w:val="370"/>
          <w:jc w:val="center"/>
        </w:trPr>
        <w:tc>
          <w:tcPr>
            <w:tcW w:w="162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-5</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52</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43</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-32</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83</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63</w:t>
            </w:r>
          </w:p>
        </w:tc>
      </w:tr>
      <w:tr w:rsidR="00990F41">
        <w:trPr>
          <w:trHeight w:hRule="exact" w:val="350"/>
          <w:jc w:val="center"/>
        </w:trPr>
        <w:tc>
          <w:tcPr>
            <w:tcW w:w="162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-6</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53</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44</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-33</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84</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63</w:t>
            </w:r>
          </w:p>
        </w:tc>
      </w:tr>
      <w:tr w:rsidR="00990F41">
        <w:trPr>
          <w:trHeight w:hRule="exact" w:val="346"/>
          <w:jc w:val="center"/>
        </w:trPr>
        <w:tc>
          <w:tcPr>
            <w:tcW w:w="162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-7</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55</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44</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-34</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85</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64</w:t>
            </w:r>
          </w:p>
        </w:tc>
      </w:tr>
      <w:tr w:rsidR="00990F41">
        <w:trPr>
          <w:trHeight w:hRule="exact" w:val="374"/>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56</w:t>
            </w:r>
          </w:p>
        </w:tc>
        <w:tc>
          <w:tcPr>
            <w:tcW w:w="15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45</w:t>
            </w:r>
          </w:p>
        </w:tc>
        <w:tc>
          <w:tcPr>
            <w:tcW w:w="160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-35</w:t>
            </w:r>
          </w:p>
        </w:tc>
        <w:tc>
          <w:tcPr>
            <w:tcW w:w="16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87</w:t>
            </w:r>
          </w:p>
        </w:tc>
        <w:tc>
          <w:tcPr>
            <w:tcW w:w="146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65</w:t>
            </w:r>
          </w:p>
        </w:tc>
      </w:tr>
      <w:tr w:rsidR="00990F41">
        <w:trPr>
          <w:trHeight w:hRule="exact" w:val="346"/>
          <w:jc w:val="center"/>
        </w:trPr>
        <w:tc>
          <w:tcPr>
            <w:tcW w:w="162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-9</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57</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46</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-36</w:t>
            </w:r>
          </w:p>
        </w:tc>
        <w:tc>
          <w:tcPr>
            <w:tcW w:w="16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88</w:t>
            </w:r>
          </w:p>
        </w:tc>
        <w:tc>
          <w:tcPr>
            <w:tcW w:w="146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66</w:t>
            </w:r>
          </w:p>
        </w:tc>
      </w:tr>
      <w:tr w:rsidR="00990F41">
        <w:trPr>
          <w:trHeight w:hRule="exact" w:val="374"/>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-10</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58</w:t>
            </w:r>
          </w:p>
        </w:tc>
        <w:tc>
          <w:tcPr>
            <w:tcW w:w="15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47</w:t>
            </w:r>
          </w:p>
        </w:tc>
        <w:tc>
          <w:tcPr>
            <w:tcW w:w="160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-37</w:t>
            </w:r>
          </w:p>
        </w:tc>
        <w:tc>
          <w:tcPr>
            <w:tcW w:w="16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89</w:t>
            </w:r>
          </w:p>
        </w:tc>
        <w:tc>
          <w:tcPr>
            <w:tcW w:w="146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66</w:t>
            </w:r>
          </w:p>
        </w:tc>
      </w:tr>
      <w:tr w:rsidR="00990F41">
        <w:trPr>
          <w:trHeight w:hRule="exact" w:val="346"/>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-11</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60</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48</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-38</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90</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67</w:t>
            </w:r>
          </w:p>
        </w:tc>
      </w:tr>
      <w:tr w:rsidR="00990F41">
        <w:trPr>
          <w:trHeight w:hRule="exact" w:val="350"/>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-12</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61</w:t>
            </w:r>
          </w:p>
        </w:tc>
        <w:tc>
          <w:tcPr>
            <w:tcW w:w="15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49</w:t>
            </w:r>
          </w:p>
        </w:tc>
        <w:tc>
          <w:tcPr>
            <w:tcW w:w="160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-39</w:t>
            </w:r>
          </w:p>
        </w:tc>
        <w:tc>
          <w:tcPr>
            <w:tcW w:w="16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91</w:t>
            </w:r>
          </w:p>
        </w:tc>
        <w:tc>
          <w:tcPr>
            <w:tcW w:w="146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67</w:t>
            </w:r>
          </w:p>
        </w:tc>
      </w:tr>
      <w:tr w:rsidR="00990F41">
        <w:trPr>
          <w:trHeight w:hRule="exact" w:val="370"/>
          <w:jc w:val="center"/>
        </w:trPr>
        <w:tc>
          <w:tcPr>
            <w:tcW w:w="16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w:t>
            </w:r>
          </w:p>
        </w:tc>
        <w:tc>
          <w:tcPr>
            <w:tcW w:w="1661"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62</w:t>
            </w:r>
          </w:p>
        </w:tc>
        <w:tc>
          <w:tcPr>
            <w:tcW w:w="159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49</w:t>
            </w:r>
          </w:p>
        </w:tc>
        <w:tc>
          <w:tcPr>
            <w:tcW w:w="160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-40</w:t>
            </w:r>
          </w:p>
        </w:tc>
        <w:tc>
          <w:tcPr>
            <w:tcW w:w="16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92</w:t>
            </w:r>
          </w:p>
        </w:tc>
        <w:tc>
          <w:tcPr>
            <w:tcW w:w="146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68</w:t>
            </w:r>
          </w:p>
        </w:tc>
      </w:tr>
      <w:tr w:rsidR="00990F41">
        <w:trPr>
          <w:trHeight w:hRule="exact" w:val="350"/>
          <w:jc w:val="center"/>
        </w:trPr>
        <w:tc>
          <w:tcPr>
            <w:tcW w:w="162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-14</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63</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50</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-41</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93</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69</w:t>
            </w:r>
          </w:p>
        </w:tc>
      </w:tr>
      <w:tr w:rsidR="00990F41">
        <w:trPr>
          <w:trHeight w:hRule="exact" w:val="370"/>
          <w:jc w:val="center"/>
        </w:trPr>
        <w:tc>
          <w:tcPr>
            <w:tcW w:w="162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-15</w:t>
            </w:r>
          </w:p>
        </w:tc>
        <w:tc>
          <w:tcPr>
            <w:tcW w:w="1661"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64</w:t>
            </w:r>
          </w:p>
        </w:tc>
        <w:tc>
          <w:tcPr>
            <w:tcW w:w="1594"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jc w:val="center"/>
            </w:pPr>
            <w:r>
              <w:t>51</w:t>
            </w:r>
          </w:p>
        </w:tc>
        <w:tc>
          <w:tcPr>
            <w:tcW w:w="1603"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60"/>
              <w:jc w:val="both"/>
            </w:pPr>
            <w:r>
              <w:t>-42</w:t>
            </w:r>
          </w:p>
        </w:tc>
        <w:tc>
          <w:tcPr>
            <w:tcW w:w="1680"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680"/>
              <w:jc w:val="both"/>
            </w:pPr>
            <w:r>
              <w:t>94</w:t>
            </w:r>
          </w:p>
        </w:tc>
        <w:tc>
          <w:tcPr>
            <w:tcW w:w="1464" w:type="dxa"/>
            <w:tcBorders>
              <w:top w:val="single" w:sz="4" w:space="0" w:color="auto"/>
              <w:left w:val="single" w:sz="4" w:space="0" w:color="auto"/>
              <w:right w:val="single" w:sz="4" w:space="0" w:color="auto"/>
            </w:tcBorders>
            <w:shd w:val="clear" w:color="auto" w:fill="FFFFFF"/>
          </w:tcPr>
          <w:p w:rsidR="00990F41" w:rsidRDefault="000B5450">
            <w:pPr>
              <w:pStyle w:val="a9"/>
              <w:shd w:val="clear" w:color="auto" w:fill="auto"/>
              <w:spacing w:line="240" w:lineRule="auto"/>
              <w:ind w:firstLine="560"/>
              <w:jc w:val="both"/>
            </w:pPr>
            <w:r>
              <w:t>69</w:t>
            </w:r>
          </w:p>
        </w:tc>
      </w:tr>
      <w:tr w:rsidR="00990F41">
        <w:trPr>
          <w:trHeight w:hRule="exact" w:val="384"/>
          <w:jc w:val="center"/>
        </w:trPr>
        <w:tc>
          <w:tcPr>
            <w:tcW w:w="1622"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-16</w:t>
            </w:r>
          </w:p>
        </w:tc>
        <w:tc>
          <w:tcPr>
            <w:tcW w:w="1661"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65</w:t>
            </w:r>
          </w:p>
        </w:tc>
        <w:tc>
          <w:tcPr>
            <w:tcW w:w="159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51</w:t>
            </w:r>
          </w:p>
        </w:tc>
        <w:tc>
          <w:tcPr>
            <w:tcW w:w="1603"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660"/>
              <w:jc w:val="both"/>
            </w:pPr>
            <w:r>
              <w:t>-43</w:t>
            </w:r>
          </w:p>
        </w:tc>
        <w:tc>
          <w:tcPr>
            <w:tcW w:w="168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680"/>
              <w:jc w:val="both"/>
            </w:pPr>
            <w:r>
              <w:t>95</w:t>
            </w:r>
          </w:p>
        </w:tc>
        <w:tc>
          <w:tcPr>
            <w:tcW w:w="1464"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560"/>
              <w:jc w:val="both"/>
            </w:pPr>
            <w:r>
              <w:t>70</w:t>
            </w:r>
          </w:p>
        </w:tc>
      </w:tr>
    </w:tbl>
    <w:p w:rsidR="00990F41" w:rsidRDefault="00990F41">
      <w:pPr>
        <w:sectPr w:rsidR="00990F41">
          <w:headerReference w:type="even" r:id="rId59"/>
          <w:headerReference w:type="default" r:id="rId60"/>
          <w:footerReference w:type="even" r:id="rId61"/>
          <w:footerReference w:type="default" r:id="rId62"/>
          <w:pgSz w:w="11900" w:h="16840"/>
          <w:pgMar w:top="1628" w:right="791" w:bottom="1964" w:left="1461" w:header="0" w:footer="3" w:gutter="0"/>
          <w:cols w:space="720"/>
          <w:noEndnote/>
          <w:docGrid w:linePitch="360"/>
        </w:sectPr>
      </w:pPr>
    </w:p>
    <w:p w:rsidR="00990F41" w:rsidRDefault="000B5450">
      <w:pPr>
        <w:pStyle w:val="32"/>
        <w:keepNext/>
        <w:keepLines/>
        <w:shd w:val="clear" w:color="auto" w:fill="auto"/>
        <w:ind w:firstLine="1060"/>
        <w:jc w:val="both"/>
      </w:pPr>
      <w:bookmarkStart w:id="75" w:name="bookmark84"/>
      <w:bookmarkStart w:id="76" w:name="bookmark85"/>
      <w:r>
        <w:lastRenderedPageBreak/>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75"/>
      <w:bookmarkEnd w:id="76"/>
    </w:p>
    <w:p w:rsidR="00990F41" w:rsidRDefault="000B5450">
      <w:pPr>
        <w:pStyle w:val="11"/>
        <w:shd w:val="clear" w:color="auto" w:fill="auto"/>
        <w:spacing w:after="100"/>
        <w:ind w:firstLine="720"/>
        <w:jc w:val="both"/>
      </w:pPr>
      <w:r>
        <w:t>Отклонений от утвержденных температурных графиков не выявлено.</w:t>
      </w:r>
    </w:p>
    <w:p w:rsidR="00990F41" w:rsidRDefault="000B5450">
      <w:pPr>
        <w:pStyle w:val="32"/>
        <w:keepNext/>
        <w:keepLines/>
        <w:shd w:val="clear" w:color="auto" w:fill="auto"/>
      </w:pPr>
      <w:bookmarkStart w:id="77" w:name="bookmark86"/>
      <w:bookmarkStart w:id="78" w:name="bookmark87"/>
      <w:r>
        <w:t>Гидравлические режимы тепловых сетей и пьезометрические графики</w:t>
      </w:r>
      <w:bookmarkEnd w:id="77"/>
      <w:bookmarkEnd w:id="78"/>
    </w:p>
    <w:p w:rsidR="00990F41" w:rsidRDefault="000B5450">
      <w:pPr>
        <w:pStyle w:val="11"/>
        <w:shd w:val="clear" w:color="auto" w:fill="auto"/>
        <w:ind w:firstLine="720"/>
        <w:jc w:val="both"/>
      </w:pPr>
      <w:r>
        <w:t>Гидравлический режим тепловых сетей режим, определяющий давления в теплопроводах при движении теплоносителя (гидродинамического) и при неподвижной воде (гидростатического). Вода, обладающая большой плотностью, оказывает значительное гидростатическое давление на трубы и оборудование, поэтому при расчетах тепловых сетей его необходимо вычислить и сравнить с допустимыми значениями. При необходимости следует изменять гидравлический режим либо применять более прочные трубы и оборудование. Проверяют гидравлический режим с учетом геодезических высот положения трубопровода при статическом состоянии системы, когда циркуляционные насосы не работают, и при динамическом. При изучении режима давлений используют пьезометрические графики, на которых наносят рельеф местности по разрезам вдоль тепловых трасс.</w:t>
      </w:r>
    </w:p>
    <w:p w:rsidR="00990F41" w:rsidRDefault="000B5450">
      <w:pPr>
        <w:pStyle w:val="11"/>
        <w:shd w:val="clear" w:color="auto" w:fill="auto"/>
        <w:spacing w:after="520"/>
        <w:ind w:firstLine="720"/>
        <w:jc w:val="both"/>
      </w:pPr>
      <w:r>
        <w:t>Существующий гидравлический режим тепловых сетей городского поселения Кожва в значительной мере обеспечивает правильную работу тепловых узлов потребителей, дефицита в напорах у потребителей не обнаружено.</w:t>
      </w:r>
    </w:p>
    <w:p w:rsidR="00990F41" w:rsidRDefault="000B5450">
      <w:pPr>
        <w:pStyle w:val="32"/>
        <w:keepNext/>
        <w:keepLines/>
        <w:shd w:val="clear" w:color="auto" w:fill="auto"/>
        <w:ind w:firstLine="900"/>
        <w:jc w:val="both"/>
      </w:pPr>
      <w:bookmarkStart w:id="79" w:name="bookmark88"/>
      <w:bookmarkStart w:id="80" w:name="bookmark89"/>
      <w:r>
        <w:t>Статистика отказов тепловых сетей (аварий, инцидентов) за последние 5 лет.</w:t>
      </w:r>
      <w:bookmarkEnd w:id="79"/>
      <w:bookmarkEnd w:id="80"/>
    </w:p>
    <w:p w:rsidR="00990F41" w:rsidRDefault="00231CC9">
      <w:pPr>
        <w:pStyle w:val="11"/>
        <w:shd w:val="clear" w:color="auto" w:fill="auto"/>
        <w:spacing w:after="100"/>
        <w:ind w:firstLine="720"/>
        <w:jc w:val="both"/>
      </w:pPr>
      <w:r>
        <w:t>К</w:t>
      </w:r>
      <w:r w:rsidR="000B5450">
        <w:t>рупных отказов, приводящих к перебою теплоснабжения потребителей более двух часов, за последние 5 лет не было. Отклонений от нормативной температуры воздуха в жилых и нежилых отапливаемых помещениях, перерывов подачи тепловой энергии, превышающих нормативные, не выявлено</w:t>
      </w:r>
    </w:p>
    <w:p w:rsidR="00990F41" w:rsidRDefault="000B5450">
      <w:pPr>
        <w:pStyle w:val="11"/>
        <w:shd w:val="clear" w:color="auto" w:fill="auto"/>
        <w:spacing w:after="100"/>
        <w:ind w:firstLine="0"/>
        <w:jc w:val="center"/>
      </w:pPr>
      <w:proofErr w:type="gramStart"/>
      <w:r>
        <w:rPr>
          <w:b/>
          <w:bCs/>
        </w:rPr>
        <w:t>Статистика восстановлений (аварийно-восстановительных ремонтов)</w:t>
      </w:r>
      <w:r>
        <w:rPr>
          <w:b/>
          <w:bCs/>
        </w:rPr>
        <w:br/>
        <w:t>тепловых сетей и среднее время, затраченное на восстановление работоспособности</w:t>
      </w:r>
      <w:r>
        <w:rPr>
          <w:b/>
          <w:bCs/>
        </w:rPr>
        <w:br/>
        <w:t>тепловых сетей, за последние 5 лет.</w:t>
      </w:r>
      <w:proofErr w:type="gramEnd"/>
    </w:p>
    <w:p w:rsidR="00990F41" w:rsidRDefault="00231CC9">
      <w:pPr>
        <w:pStyle w:val="11"/>
        <w:pBdr>
          <w:bottom w:val="single" w:sz="4" w:space="0" w:color="auto"/>
        </w:pBdr>
        <w:shd w:val="clear" w:color="auto" w:fill="auto"/>
        <w:spacing w:after="100"/>
        <w:ind w:firstLine="720"/>
        <w:jc w:val="both"/>
      </w:pPr>
      <w:proofErr w:type="gramStart"/>
      <w:r>
        <w:t>С</w:t>
      </w:r>
      <w:r w:rsidR="000B5450">
        <w:t>реднее время, затраченное на восстановление работоспособности тепловых сетей на аварийно</w:t>
      </w:r>
      <w:r w:rsidR="000B5450">
        <w:softHyphen/>
      </w:r>
      <w:r>
        <w:t xml:space="preserve"> </w:t>
      </w:r>
      <w:r w:rsidR="000B5450">
        <w:t>восстановительные ремонты в тепловых сетях за последние 5 лет не превышало двух часов.</w:t>
      </w:r>
      <w:proofErr w:type="gramEnd"/>
    </w:p>
    <w:p w:rsidR="00990F41" w:rsidRDefault="000B5450">
      <w:pPr>
        <w:rPr>
          <w:sz w:val="2"/>
          <w:szCs w:val="2"/>
        </w:rPr>
        <w:sectPr w:rsidR="00990F41">
          <w:headerReference w:type="even" r:id="rId63"/>
          <w:headerReference w:type="default" r:id="rId64"/>
          <w:footerReference w:type="even" r:id="rId65"/>
          <w:footerReference w:type="default" r:id="rId66"/>
          <w:pgSz w:w="11900" w:h="16840"/>
          <w:pgMar w:top="1628" w:right="813" w:bottom="577" w:left="1516" w:header="0" w:footer="149" w:gutter="0"/>
          <w:cols w:space="720"/>
          <w:noEndnote/>
          <w:docGrid w:linePitch="360"/>
        </w:sectPr>
      </w:pPr>
      <w:r>
        <w:rPr>
          <w:noProof/>
          <w:lang w:bidi="ar-SA"/>
        </w:rPr>
        <w:drawing>
          <wp:inline distT="0" distB="0" distL="0" distR="0">
            <wp:extent cx="433070" cy="548640"/>
            <wp:effectExtent l="0" t="0" r="0" b="0"/>
            <wp:docPr id="180" name="Picutre 180"/>
            <wp:cNvGraphicFramePr/>
            <a:graphic xmlns:a="http://schemas.openxmlformats.org/drawingml/2006/main">
              <a:graphicData uri="http://schemas.openxmlformats.org/drawingml/2006/picture">
                <pic:pic xmlns:pic="http://schemas.openxmlformats.org/drawingml/2006/picture">
                  <pic:nvPicPr>
                    <pic:cNvPr id="180" name="Picture 180"/>
                    <pic:cNvPicPr/>
                  </pic:nvPicPr>
                  <pic:blipFill>
                    <a:blip r:embed="rId67"/>
                    <a:stretch/>
                  </pic:blipFill>
                  <pic:spPr>
                    <a:xfrm>
                      <a:off x="0" y="0"/>
                      <a:ext cx="433070" cy="548640"/>
                    </a:xfrm>
                    <a:prstGeom prst="rect">
                      <a:avLst/>
                    </a:prstGeom>
                  </pic:spPr>
                </pic:pic>
              </a:graphicData>
            </a:graphic>
          </wp:inline>
        </w:drawing>
      </w:r>
    </w:p>
    <w:p w:rsidR="00990F41" w:rsidRDefault="000B5450">
      <w:pPr>
        <w:pStyle w:val="32"/>
        <w:keepNext/>
        <w:keepLines/>
        <w:shd w:val="clear" w:color="auto" w:fill="auto"/>
        <w:spacing w:before="180"/>
      </w:pPr>
      <w:bookmarkStart w:id="81" w:name="bookmark90"/>
      <w:bookmarkStart w:id="82" w:name="bookmark91"/>
      <w:r>
        <w:lastRenderedPageBreak/>
        <w:t>Описание процедур диагностики состояния тепловых сетей и планирования</w:t>
      </w:r>
      <w:r>
        <w:br/>
        <w:t>капитальных (текущих) ремонтов.</w:t>
      </w:r>
      <w:bookmarkEnd w:id="81"/>
      <w:bookmarkEnd w:id="82"/>
    </w:p>
    <w:p w:rsidR="00990F41" w:rsidRDefault="000B5450">
      <w:pPr>
        <w:pStyle w:val="11"/>
        <w:shd w:val="clear" w:color="auto" w:fill="auto"/>
        <w:spacing w:after="100"/>
        <w:ind w:firstLine="720"/>
        <w:jc w:val="both"/>
      </w:pPr>
      <w:r>
        <w:t>Диагностика тепловых сетей проводится во время подготовки к ОЗП - проводятся гидравлические испытания тепловых сетей, на основании испытаний планируются капитальные ремонты.</w:t>
      </w:r>
    </w:p>
    <w:p w:rsidR="00990F41" w:rsidRDefault="000B5450">
      <w:pPr>
        <w:pStyle w:val="11"/>
        <w:shd w:val="clear" w:color="auto" w:fill="auto"/>
        <w:spacing w:after="100"/>
        <w:ind w:left="180" w:firstLine="780"/>
      </w:pPr>
      <w:r>
        <w:rPr>
          <w:b/>
          <w:bCs/>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p w:rsidR="00990F41" w:rsidRDefault="000B5450">
      <w:pPr>
        <w:pStyle w:val="11"/>
        <w:shd w:val="clear" w:color="auto" w:fill="auto"/>
        <w:spacing w:after="100"/>
        <w:ind w:firstLine="720"/>
        <w:jc w:val="both"/>
      </w:pPr>
      <w:r>
        <w:t xml:space="preserve">В результате гидравлической </w:t>
      </w:r>
      <w:proofErr w:type="spellStart"/>
      <w:r>
        <w:t>опрессовки</w:t>
      </w:r>
      <w:proofErr w:type="spellEnd"/>
      <w:r>
        <w:t xml:space="preserve"> тепловых сетей, проводимой после окончания отопительного периода выявляются аварийные участки тепловых сетей и проводятся ремонтные работы. Планово-предупредительные ремонты проводятся в зависимости от сроков эксплуатируемых участков и характера предыдущих отказов тепловых сетей.</w:t>
      </w:r>
    </w:p>
    <w:p w:rsidR="00990F41" w:rsidRDefault="000B5450">
      <w:pPr>
        <w:pStyle w:val="11"/>
        <w:shd w:val="clear" w:color="auto" w:fill="auto"/>
        <w:spacing w:after="100"/>
        <w:ind w:firstLine="0"/>
        <w:jc w:val="center"/>
      </w:pPr>
      <w:r>
        <w:rPr>
          <w:b/>
          <w:bCs/>
        </w:rPr>
        <w:t>Описание нормативов технологических потерь при передаче тепловой энергии</w:t>
      </w:r>
      <w:r>
        <w:rPr>
          <w:b/>
          <w:bCs/>
        </w:rPr>
        <w:br/>
        <w:t>(мощности), теплоносителя, включаемых в расчет отпущенных тепловой энергии</w:t>
      </w:r>
      <w:r>
        <w:rPr>
          <w:b/>
          <w:bCs/>
        </w:rPr>
        <w:br/>
        <w:t>(мощности) и теплоносителя.</w:t>
      </w:r>
    </w:p>
    <w:p w:rsidR="00990F41" w:rsidRDefault="000B5450">
      <w:pPr>
        <w:pStyle w:val="11"/>
        <w:shd w:val="clear" w:color="auto" w:fill="auto"/>
        <w:ind w:firstLine="720"/>
        <w:jc w:val="both"/>
      </w:pPr>
      <w:r>
        <w:t xml:space="preserve">Расчёт количества теплоты, теряемой при транспортировке теплоносителя от источника до потребителя, произведён по «Методическим указаниям по определению расходов топлива, электроэнергии и воды на выработку теплоты отопительными котельными коммунальных теплоэнергетических предприятий» ГУП Академии коммунального хозяйства им. </w:t>
      </w:r>
      <w:proofErr w:type="spellStart"/>
      <w:r>
        <w:t>К.Д.Памфилова</w:t>
      </w:r>
      <w:proofErr w:type="spellEnd"/>
      <w:r>
        <w:t xml:space="preserve"> и определяется как сумма потерь с поверхности тепловой изоляции и с утечками теплоносителя:</w:t>
      </w:r>
    </w:p>
    <w:p w:rsidR="00990F41" w:rsidRDefault="000B5450">
      <w:pPr>
        <w:pStyle w:val="11"/>
        <w:shd w:val="clear" w:color="auto" w:fill="auto"/>
        <w:spacing w:after="100"/>
        <w:ind w:firstLine="720"/>
        <w:jc w:val="both"/>
      </w:pPr>
      <w:r>
        <w:rPr>
          <w:b/>
          <w:bCs/>
          <w:lang w:val="en-US" w:eastAsia="en-US" w:bidi="en-US"/>
        </w:rPr>
        <w:t>Q</w:t>
      </w:r>
      <w:r w:rsidRPr="000B5450">
        <w:rPr>
          <w:b/>
          <w:bCs/>
          <w:lang w:eastAsia="en-US" w:bidi="en-US"/>
        </w:rPr>
        <w:t xml:space="preserve"> </w:t>
      </w:r>
      <w:r>
        <w:rPr>
          <w:b/>
          <w:bCs/>
        </w:rPr>
        <w:t xml:space="preserve">пот = </w:t>
      </w:r>
      <w:proofErr w:type="spellStart"/>
      <w:r>
        <w:rPr>
          <w:b/>
          <w:bCs/>
          <w:lang w:val="en-US" w:eastAsia="en-US" w:bidi="en-US"/>
        </w:rPr>
        <w:t>Qn</w:t>
      </w:r>
      <w:proofErr w:type="spellEnd"/>
      <w:r w:rsidRPr="000B5450">
        <w:rPr>
          <w:b/>
          <w:bCs/>
          <w:lang w:eastAsia="en-US" w:bidi="en-US"/>
        </w:rPr>
        <w:t>.</w:t>
      </w:r>
      <w:r>
        <w:rPr>
          <w:b/>
          <w:bCs/>
          <w:lang w:val="en-US" w:eastAsia="en-US" w:bidi="en-US"/>
        </w:rPr>
        <w:t>o</w:t>
      </w:r>
      <w:r w:rsidRPr="000B5450">
        <w:rPr>
          <w:b/>
          <w:bCs/>
          <w:lang w:eastAsia="en-US" w:bidi="en-US"/>
        </w:rPr>
        <w:t xml:space="preserve">. </w:t>
      </w:r>
      <w:r>
        <w:rPr>
          <w:b/>
          <w:bCs/>
        </w:rPr>
        <w:t xml:space="preserve">+ </w:t>
      </w:r>
      <w:proofErr w:type="spellStart"/>
      <w:r>
        <w:rPr>
          <w:b/>
          <w:bCs/>
          <w:lang w:val="en-US" w:eastAsia="en-US" w:bidi="en-US"/>
        </w:rPr>
        <w:t>Qn</w:t>
      </w:r>
      <w:proofErr w:type="spellEnd"/>
      <w:r w:rsidRPr="000B5450">
        <w:rPr>
          <w:b/>
          <w:bCs/>
          <w:lang w:eastAsia="en-US" w:bidi="en-US"/>
        </w:rPr>
        <w:t xml:space="preserve">.(). </w:t>
      </w:r>
      <w:r>
        <w:rPr>
          <w:b/>
          <w:bCs/>
        </w:rPr>
        <w:t xml:space="preserve">+ </w:t>
      </w:r>
      <w:r>
        <w:rPr>
          <w:b/>
          <w:bCs/>
          <w:lang w:val="en-US" w:eastAsia="en-US" w:bidi="en-US"/>
        </w:rPr>
        <w:t>Q</w:t>
      </w:r>
      <w:proofErr w:type="spellStart"/>
      <w:r w:rsidRPr="000B5450">
        <w:rPr>
          <w:b/>
          <w:bCs/>
          <w:lang w:eastAsia="en-US" w:bidi="en-US"/>
        </w:rPr>
        <w:t>ут</w:t>
      </w:r>
      <w:proofErr w:type="spellEnd"/>
      <w:r w:rsidRPr="000B5450">
        <w:rPr>
          <w:b/>
          <w:bCs/>
          <w:lang w:eastAsia="en-US" w:bidi="en-US"/>
        </w:rPr>
        <w:t xml:space="preserve">, </w:t>
      </w:r>
      <w:r>
        <w:rPr>
          <w:b/>
          <w:bCs/>
        </w:rPr>
        <w:t xml:space="preserve">Гкал, </w:t>
      </w:r>
      <w:r>
        <w:t>где:</w:t>
      </w:r>
    </w:p>
    <w:p w:rsidR="00990F41" w:rsidRDefault="000B5450">
      <w:pPr>
        <w:pStyle w:val="11"/>
        <w:shd w:val="clear" w:color="auto" w:fill="auto"/>
        <w:ind w:firstLine="720"/>
        <w:jc w:val="both"/>
      </w:pPr>
      <w:proofErr w:type="spellStart"/>
      <w:r>
        <w:rPr>
          <w:smallCaps/>
          <w:lang w:val="en-US" w:eastAsia="en-US" w:bidi="en-US"/>
        </w:rPr>
        <w:t>Qk</w:t>
      </w:r>
      <w:proofErr w:type="spellEnd"/>
      <w:r w:rsidRPr="000B5450">
        <w:rPr>
          <w:smallCaps/>
          <w:lang w:eastAsia="en-US" w:bidi="en-US"/>
        </w:rPr>
        <w:t>^,</w:t>
      </w:r>
      <w:r w:rsidRPr="000B5450">
        <w:rPr>
          <w:lang w:eastAsia="en-US" w:bidi="en-US"/>
        </w:rPr>
        <w:t xml:space="preserve"> </w:t>
      </w:r>
      <w:r>
        <w:t>Гкал - потери теплоты через изолированную поверхность подающего трубопровода;</w:t>
      </w:r>
    </w:p>
    <w:p w:rsidR="00990F41" w:rsidRDefault="000B5450">
      <w:pPr>
        <w:pStyle w:val="11"/>
        <w:shd w:val="clear" w:color="auto" w:fill="auto"/>
        <w:ind w:left="720" w:firstLine="0"/>
        <w:jc w:val="both"/>
      </w:pPr>
      <w:proofErr w:type="spellStart"/>
      <w:r>
        <w:t>Qи.о.</w:t>
      </w:r>
      <w:proofErr w:type="gramStart"/>
      <w:r>
        <w:t>,Г</w:t>
      </w:r>
      <w:proofErr w:type="gramEnd"/>
      <w:r>
        <w:t>кал</w:t>
      </w:r>
      <w:proofErr w:type="spellEnd"/>
      <w:r>
        <w:t xml:space="preserve"> - потери теплоты через изолированную поверхность обратного трубопровода;</w:t>
      </w:r>
    </w:p>
    <w:p w:rsidR="00990F41" w:rsidRDefault="000B5450">
      <w:pPr>
        <w:pStyle w:val="11"/>
        <w:shd w:val="clear" w:color="auto" w:fill="auto"/>
        <w:ind w:left="720" w:firstLine="0"/>
        <w:jc w:val="both"/>
      </w:pPr>
      <w:proofErr w:type="spellStart"/>
      <w:r>
        <w:t>Qут</w:t>
      </w:r>
      <w:proofErr w:type="spellEnd"/>
      <w:r>
        <w:t>.</w:t>
      </w:r>
      <w:proofErr w:type="gramStart"/>
      <w:r>
        <w:t>,Г</w:t>
      </w:r>
      <w:proofErr w:type="gramEnd"/>
      <w:r>
        <w:t>кал - потери теплоты с утечками теплоносителя.</w:t>
      </w:r>
    </w:p>
    <w:p w:rsidR="00990F41" w:rsidRDefault="000B5450">
      <w:pPr>
        <w:pStyle w:val="11"/>
        <w:shd w:val="clear" w:color="auto" w:fill="auto"/>
        <w:spacing w:after="100"/>
        <w:ind w:firstLine="720"/>
        <w:jc w:val="both"/>
      </w:pPr>
      <w:r>
        <w:rPr>
          <w:b/>
          <w:bCs/>
        </w:rPr>
        <w:t xml:space="preserve">1.1 </w:t>
      </w:r>
      <w:r>
        <w:t>Потери теплоты через изолированную поверхность трубопровода за планируемый период определяются по формуле:</w:t>
      </w:r>
    </w:p>
    <w:p w:rsidR="00990F41" w:rsidRDefault="000B5450">
      <w:pPr>
        <w:pStyle w:val="32"/>
        <w:keepNext/>
        <w:keepLines/>
        <w:pBdr>
          <w:top w:val="single" w:sz="4" w:space="0" w:color="auto"/>
        </w:pBdr>
        <w:shd w:val="clear" w:color="auto" w:fill="auto"/>
        <w:spacing w:after="120"/>
        <w:ind w:firstLine="720"/>
        <w:jc w:val="both"/>
      </w:pPr>
      <w:bookmarkStart w:id="83" w:name="bookmark92"/>
      <w:bookmarkStart w:id="84" w:name="bookmark93"/>
      <w:proofErr w:type="spellStart"/>
      <w:r>
        <w:rPr>
          <w:smallCaps/>
          <w:lang w:val="en-US" w:eastAsia="en-US" w:bidi="en-US"/>
        </w:rPr>
        <w:lastRenderedPageBreak/>
        <w:t>Qii</w:t>
      </w:r>
      <w:proofErr w:type="spellEnd"/>
      <w:r w:rsidRPr="000B5450">
        <w:rPr>
          <w:smallCaps/>
          <w:lang w:eastAsia="en-US" w:bidi="en-US"/>
        </w:rPr>
        <w:t>.</w:t>
      </w:r>
      <w:r>
        <w:rPr>
          <w:smallCaps/>
          <w:lang w:val="en-US" w:eastAsia="en-US" w:bidi="en-US"/>
        </w:rPr>
        <w:t>ii</w:t>
      </w:r>
      <w:r w:rsidRPr="000B5450">
        <w:rPr>
          <w:smallCaps/>
          <w:lang w:eastAsia="en-US" w:bidi="en-US"/>
        </w:rPr>
        <w:t>.</w:t>
      </w:r>
      <w:r w:rsidRPr="000B5450">
        <w:rPr>
          <w:lang w:eastAsia="en-US" w:bidi="en-US"/>
        </w:rPr>
        <w:t xml:space="preserve"> + </w:t>
      </w:r>
      <w:r>
        <w:rPr>
          <w:lang w:val="en-US" w:eastAsia="en-US" w:bidi="en-US"/>
        </w:rPr>
        <w:t>Qu</w:t>
      </w:r>
      <w:r w:rsidRPr="000B5450">
        <w:rPr>
          <w:lang w:eastAsia="en-US" w:bidi="en-US"/>
        </w:rPr>
        <w:t>.</w:t>
      </w:r>
      <w:r>
        <w:rPr>
          <w:lang w:val="en-US" w:eastAsia="en-US" w:bidi="en-US"/>
        </w:rPr>
        <w:t>o</w:t>
      </w:r>
      <w:r w:rsidRPr="000B5450">
        <w:rPr>
          <w:lang w:eastAsia="en-US" w:bidi="en-US"/>
        </w:rPr>
        <w:t xml:space="preserve">. = </w:t>
      </w:r>
      <w:r>
        <w:rPr>
          <w:rFonts w:ascii="Arial" w:eastAsia="Arial" w:hAnsi="Arial" w:cs="Arial"/>
        </w:rPr>
        <w:t xml:space="preserve">в </w:t>
      </w:r>
      <w:r>
        <w:t xml:space="preserve">х </w:t>
      </w:r>
      <w:r w:rsidRPr="000B5450">
        <w:rPr>
          <w:lang w:eastAsia="en-US" w:bidi="en-US"/>
        </w:rPr>
        <w:t>(</w:t>
      </w:r>
      <w:r w:rsidRPr="000B5450">
        <w:rPr>
          <w:rFonts w:ascii="Arial" w:eastAsia="Arial" w:hAnsi="Arial" w:cs="Arial"/>
          <w:lang w:eastAsia="en-US" w:bidi="en-US"/>
        </w:rPr>
        <w:t>£</w:t>
      </w:r>
      <w:r>
        <w:rPr>
          <w:lang w:val="en-US" w:eastAsia="en-US" w:bidi="en-US"/>
        </w:rPr>
        <w:t>q</w:t>
      </w:r>
      <w:r>
        <w:rPr>
          <w:vertAlign w:val="subscript"/>
          <w:lang w:val="en-US" w:eastAsia="en-US" w:bidi="en-US"/>
        </w:rPr>
        <w:t>i</w:t>
      </w:r>
      <w:r w:rsidRPr="000B5450">
        <w:rPr>
          <w:lang w:eastAsia="en-US" w:bidi="en-US"/>
        </w:rPr>
        <w:t xml:space="preserve"> </w:t>
      </w:r>
      <w:r>
        <w:t xml:space="preserve">х </w:t>
      </w:r>
      <w:r>
        <w:rPr>
          <w:lang w:val="en-US" w:eastAsia="en-US" w:bidi="en-US"/>
        </w:rPr>
        <w:t>l</w:t>
      </w:r>
      <w:r>
        <w:rPr>
          <w:vertAlign w:val="subscript"/>
          <w:lang w:val="en-US" w:eastAsia="en-US" w:bidi="en-US"/>
        </w:rPr>
        <w:t>i</w:t>
      </w:r>
      <w:r w:rsidRPr="000B5450">
        <w:rPr>
          <w:lang w:eastAsia="en-US" w:bidi="en-US"/>
        </w:rPr>
        <w:t xml:space="preserve">) </w:t>
      </w:r>
      <w:r>
        <w:t xml:space="preserve">х </w:t>
      </w:r>
      <w:r>
        <w:rPr>
          <w:lang w:val="en-US" w:eastAsia="en-US" w:bidi="en-US"/>
        </w:rPr>
        <w:t>N</w:t>
      </w:r>
      <w:r w:rsidRPr="000B5450">
        <w:rPr>
          <w:lang w:eastAsia="en-US" w:bidi="en-US"/>
        </w:rPr>
        <w:t xml:space="preserve"> </w:t>
      </w:r>
      <w:r>
        <w:t xml:space="preserve">х </w:t>
      </w:r>
      <w:r w:rsidRPr="000B5450">
        <w:rPr>
          <w:lang w:eastAsia="en-US" w:bidi="en-US"/>
        </w:rPr>
        <w:t>10</w:t>
      </w:r>
      <w:r w:rsidRPr="000B5450">
        <w:rPr>
          <w:vertAlign w:val="superscript"/>
          <w:lang w:eastAsia="en-US" w:bidi="en-US"/>
        </w:rPr>
        <w:t>-6</w:t>
      </w:r>
      <w:r w:rsidRPr="000B5450">
        <w:rPr>
          <w:lang w:eastAsia="en-US" w:bidi="en-US"/>
        </w:rPr>
        <w:t xml:space="preserve">, </w:t>
      </w:r>
      <w:r>
        <w:t xml:space="preserve">Гкал, </w:t>
      </w:r>
      <w:r>
        <w:rPr>
          <w:b w:val="0"/>
          <w:bCs w:val="0"/>
        </w:rPr>
        <w:t>где:</w:t>
      </w:r>
      <w:bookmarkEnd w:id="83"/>
      <w:bookmarkEnd w:id="84"/>
    </w:p>
    <w:p w:rsidR="00990F41" w:rsidRDefault="000B5450">
      <w:pPr>
        <w:pStyle w:val="11"/>
        <w:shd w:val="clear" w:color="auto" w:fill="auto"/>
        <w:tabs>
          <w:tab w:val="left" w:pos="1370"/>
          <w:tab w:val="left" w:pos="2825"/>
          <w:tab w:val="left" w:pos="5676"/>
          <w:tab w:val="left" w:pos="7879"/>
        </w:tabs>
        <w:ind w:firstLine="720"/>
        <w:jc w:val="both"/>
      </w:pPr>
      <w:proofErr w:type="gramStart"/>
      <w:r>
        <w:rPr>
          <w:lang w:val="en-US" w:eastAsia="en-US" w:bidi="en-US"/>
        </w:rPr>
        <w:t>q</w:t>
      </w:r>
      <w:r>
        <w:rPr>
          <w:sz w:val="16"/>
          <w:szCs w:val="16"/>
          <w:vertAlign w:val="subscript"/>
          <w:lang w:val="en-US" w:eastAsia="en-US" w:bidi="en-US"/>
        </w:rPr>
        <w:t>i</w:t>
      </w:r>
      <w:proofErr w:type="gramEnd"/>
      <w:r w:rsidRPr="000B5450">
        <w:rPr>
          <w:sz w:val="16"/>
          <w:szCs w:val="16"/>
          <w:lang w:eastAsia="en-US" w:bidi="en-US"/>
        </w:rPr>
        <w:t xml:space="preserve"> </w:t>
      </w:r>
      <w:r>
        <w:t xml:space="preserve">- нормы плотности теплового потока через поверхность изоляции трубопроводов, Ккал/ч*м - принимаются по табл.8,10 Прил.2 Методических указаний в зависимости от вида прокладки трубопроводов и температуры теплоносителя; </w:t>
      </w:r>
      <w:r>
        <w:rPr>
          <w:lang w:val="en-US" w:eastAsia="en-US" w:bidi="en-US"/>
        </w:rPr>
        <w:t>l</w:t>
      </w:r>
      <w:r>
        <w:rPr>
          <w:sz w:val="16"/>
          <w:szCs w:val="16"/>
          <w:lang w:val="en-US" w:eastAsia="en-US" w:bidi="en-US"/>
        </w:rPr>
        <w:t>i</w:t>
      </w:r>
      <w:r w:rsidRPr="000B5450">
        <w:rPr>
          <w:sz w:val="16"/>
          <w:szCs w:val="16"/>
          <w:lang w:eastAsia="en-US" w:bidi="en-US"/>
        </w:rPr>
        <w:tab/>
      </w:r>
      <w:r>
        <w:t>-</w:t>
      </w:r>
      <w:r>
        <w:tab/>
        <w:t>протяжённость</w:t>
      </w:r>
      <w:r>
        <w:tab/>
        <w:t>участков</w:t>
      </w:r>
      <w:r>
        <w:tab/>
        <w:t>трубопроводов;</w:t>
      </w:r>
    </w:p>
    <w:p w:rsidR="00990F41" w:rsidRDefault="000B5450">
      <w:pPr>
        <w:pStyle w:val="11"/>
        <w:shd w:val="clear" w:color="auto" w:fill="auto"/>
        <w:ind w:firstLine="0"/>
        <w:jc w:val="both"/>
      </w:pPr>
      <w:r>
        <w:t>в - коэффициент, учитывающий тепловой поток через изолированные опоры труб, фланцевые соединения и арматуру и принимается для трубопроводов на открытом воздухе и в непроходных каналах</w:t>
      </w:r>
      <w:proofErr w:type="gramStart"/>
      <w:r>
        <w:t xml:space="preserve"> Ф</w:t>
      </w:r>
      <w:proofErr w:type="gramEnd"/>
      <w:r>
        <w:t>у до 150 - 1,2; от Фу 150 и выше - 1,15;</w:t>
      </w:r>
    </w:p>
    <w:p w:rsidR="00990F41" w:rsidRDefault="000B5450">
      <w:pPr>
        <w:pStyle w:val="11"/>
        <w:shd w:val="clear" w:color="auto" w:fill="auto"/>
        <w:ind w:firstLine="720"/>
        <w:jc w:val="both"/>
      </w:pPr>
      <w:r>
        <w:rPr>
          <w:lang w:val="en-US" w:eastAsia="en-US" w:bidi="en-US"/>
        </w:rPr>
        <w:t>N</w:t>
      </w:r>
      <w:r w:rsidRPr="000B5450">
        <w:rPr>
          <w:lang w:eastAsia="en-US" w:bidi="en-US"/>
        </w:rPr>
        <w:t xml:space="preserve"> </w:t>
      </w:r>
      <w:r>
        <w:t xml:space="preserve">- </w:t>
      </w:r>
      <w:proofErr w:type="gramStart"/>
      <w:r>
        <w:t>продолжительность</w:t>
      </w:r>
      <w:proofErr w:type="gramEnd"/>
      <w:r>
        <w:t xml:space="preserve"> планируемого периода, час.</w:t>
      </w:r>
    </w:p>
    <w:p w:rsidR="00990F41" w:rsidRDefault="000B5450">
      <w:pPr>
        <w:pStyle w:val="11"/>
        <w:shd w:val="clear" w:color="auto" w:fill="auto"/>
        <w:spacing w:after="60"/>
        <w:ind w:firstLine="720"/>
        <w:jc w:val="both"/>
      </w:pPr>
      <w:r>
        <w:t>2. Расход теплоты на потери с утечкой теплоносителя определяется по формуле:</w:t>
      </w:r>
    </w:p>
    <w:p w:rsidR="00990F41" w:rsidRDefault="000B5450">
      <w:pPr>
        <w:pStyle w:val="32"/>
        <w:keepNext/>
        <w:keepLines/>
        <w:shd w:val="clear" w:color="auto" w:fill="auto"/>
        <w:spacing w:after="200"/>
        <w:ind w:left="1420"/>
        <w:jc w:val="both"/>
      </w:pPr>
      <w:bookmarkStart w:id="85" w:name="bookmark94"/>
      <w:bookmarkStart w:id="86" w:name="bookmark95"/>
      <w:proofErr w:type="spellStart"/>
      <w:r>
        <w:rPr>
          <w:lang w:val="en-US" w:eastAsia="en-US" w:bidi="en-US"/>
        </w:rPr>
        <w:t>QyT</w:t>
      </w:r>
      <w:proofErr w:type="spellEnd"/>
      <w:r w:rsidRPr="000B5450">
        <w:rPr>
          <w:lang w:eastAsia="en-US" w:bidi="en-US"/>
        </w:rPr>
        <w:t xml:space="preserve"> </w:t>
      </w:r>
      <w:r>
        <w:t xml:space="preserve">= </w:t>
      </w:r>
      <w:r>
        <w:rPr>
          <w:rFonts w:ascii="Arial" w:eastAsia="Arial" w:hAnsi="Arial" w:cs="Arial"/>
        </w:rPr>
        <w:t xml:space="preserve">а </w:t>
      </w:r>
      <w:r>
        <w:t xml:space="preserve">х V х </w:t>
      </w:r>
      <w:r>
        <w:rPr>
          <w:rFonts w:ascii="Arial" w:eastAsia="Arial" w:hAnsi="Arial" w:cs="Arial"/>
        </w:rPr>
        <w:t xml:space="preserve">р </w:t>
      </w:r>
      <w:r>
        <w:t>х [(</w:t>
      </w:r>
      <w:r>
        <w:rPr>
          <w:i/>
          <w:iCs/>
          <w:strike/>
        </w:rPr>
        <w:t>1</w:t>
      </w:r>
      <w:r>
        <w:rPr>
          <w:i/>
          <w:iCs/>
          <w:strike/>
          <w:vertAlign w:val="superscript"/>
        </w:rPr>
        <w:t>п</w:t>
      </w:r>
      <w:r>
        <w:rPr>
          <w:i/>
          <w:iCs/>
          <w:strike/>
        </w:rPr>
        <w:t>-</w:t>
      </w:r>
      <w:r>
        <w:rPr>
          <w:i/>
          <w:iCs/>
          <w:strike/>
          <w:vertAlign w:val="superscript"/>
        </w:rPr>
        <w:t>с</w:t>
      </w:r>
      <w:r>
        <w:rPr>
          <w:i/>
          <w:iCs/>
          <w:strike/>
        </w:rPr>
        <w:t>Р- + 1о</w:t>
      </w:r>
      <w:r>
        <w:rPr>
          <w:i/>
          <w:iCs/>
          <w:strike/>
          <w:vertAlign w:val="superscript"/>
        </w:rPr>
        <w:t>обс</w:t>
      </w:r>
      <w:r>
        <w:rPr>
          <w:i/>
          <w:iCs/>
          <w:strike/>
        </w:rPr>
        <w:t>Р</w:t>
      </w:r>
      <w:r>
        <w:t xml:space="preserve">) _ </w:t>
      </w:r>
      <w:r>
        <w:rPr>
          <w:lang w:val="en-US" w:eastAsia="en-US" w:bidi="en-US"/>
        </w:rPr>
        <w:t>t</w:t>
      </w:r>
      <w:proofErr w:type="spellStart"/>
      <w:r w:rsidRPr="000B5450">
        <w:rPr>
          <w:lang w:eastAsia="en-US" w:bidi="en-US"/>
        </w:rPr>
        <w:t>хв.ср</w:t>
      </w:r>
      <w:proofErr w:type="spellEnd"/>
      <w:r w:rsidRPr="000B5450">
        <w:rPr>
          <w:lang w:eastAsia="en-US" w:bidi="en-US"/>
        </w:rPr>
        <w:t xml:space="preserve">] </w:t>
      </w:r>
      <w:r>
        <w:t xml:space="preserve">х </w:t>
      </w:r>
      <w:r>
        <w:rPr>
          <w:lang w:val="en-US" w:eastAsia="en-US" w:bidi="en-US"/>
        </w:rPr>
        <w:t>N</w:t>
      </w:r>
      <w:r w:rsidRPr="000B5450">
        <w:rPr>
          <w:lang w:eastAsia="en-US" w:bidi="en-US"/>
        </w:rPr>
        <w:t xml:space="preserve"> </w:t>
      </w:r>
      <w:r>
        <w:t>х 10</w:t>
      </w:r>
      <w:r>
        <w:rPr>
          <w:vertAlign w:val="superscript"/>
        </w:rPr>
        <w:t>-6</w:t>
      </w:r>
      <w:r>
        <w:t xml:space="preserve">, Гкал, </w:t>
      </w:r>
      <w:r>
        <w:rPr>
          <w:b w:val="0"/>
          <w:bCs w:val="0"/>
        </w:rPr>
        <w:t>где:</w:t>
      </w:r>
      <w:bookmarkEnd w:id="85"/>
      <w:bookmarkEnd w:id="86"/>
    </w:p>
    <w:p w:rsidR="00990F41" w:rsidRDefault="000B5450">
      <w:pPr>
        <w:pStyle w:val="11"/>
        <w:shd w:val="clear" w:color="auto" w:fill="auto"/>
        <w:ind w:firstLine="0"/>
        <w:jc w:val="both"/>
      </w:pPr>
      <w:r>
        <w:t>а - нормативное значение утечки из тепловой сети, принимается равным 0,0025м3/час*м;</w:t>
      </w:r>
    </w:p>
    <w:p w:rsidR="00990F41" w:rsidRDefault="000B5450">
      <w:pPr>
        <w:pStyle w:val="11"/>
        <w:shd w:val="clear" w:color="auto" w:fill="auto"/>
        <w:tabs>
          <w:tab w:val="left" w:pos="2105"/>
          <w:tab w:val="left" w:pos="3451"/>
          <w:tab w:val="left" w:pos="5287"/>
          <w:tab w:val="left" w:pos="7450"/>
          <w:tab w:val="left" w:pos="9170"/>
        </w:tabs>
        <w:ind w:firstLine="720"/>
        <w:jc w:val="both"/>
      </w:pPr>
      <w:r>
        <w:rPr>
          <w:lang w:val="en-US" w:eastAsia="en-US" w:bidi="en-US"/>
        </w:rPr>
        <w:t>V</w:t>
      </w:r>
      <w:r w:rsidRPr="000B5450">
        <w:rPr>
          <w:lang w:eastAsia="en-US" w:bidi="en-US"/>
        </w:rPr>
        <w:tab/>
      </w:r>
      <w:r>
        <w:t>-</w:t>
      </w:r>
      <w:r>
        <w:tab/>
      </w:r>
      <w:proofErr w:type="gramStart"/>
      <w:r>
        <w:t>объём</w:t>
      </w:r>
      <w:proofErr w:type="gramEnd"/>
      <w:r>
        <w:tab/>
        <w:t>тепловой</w:t>
      </w:r>
      <w:r>
        <w:tab/>
        <w:t>сети,</w:t>
      </w:r>
      <w:r>
        <w:tab/>
        <w:t>м3;</w:t>
      </w:r>
    </w:p>
    <w:p w:rsidR="00990F41" w:rsidRDefault="000B5450">
      <w:pPr>
        <w:pStyle w:val="11"/>
        <w:shd w:val="clear" w:color="auto" w:fill="auto"/>
        <w:ind w:firstLine="0"/>
        <w:jc w:val="both"/>
      </w:pPr>
      <w:r>
        <w:t>р - плотность воды при средней температуре воды в тепловой сети, кг/м3,</w:t>
      </w:r>
    </w:p>
    <w:p w:rsidR="00990F41" w:rsidRDefault="000B5450">
      <w:pPr>
        <w:pStyle w:val="11"/>
        <w:shd w:val="clear" w:color="auto" w:fill="auto"/>
        <w:ind w:firstLine="720"/>
        <w:jc w:val="both"/>
      </w:pPr>
      <w:proofErr w:type="spellStart"/>
      <w:r>
        <w:t>Тп</w:t>
      </w:r>
      <w:proofErr w:type="gramStart"/>
      <w:r>
        <w:t>.с</w:t>
      </w:r>
      <w:proofErr w:type="gramEnd"/>
      <w:r>
        <w:t>р</w:t>
      </w:r>
      <w:proofErr w:type="spellEnd"/>
      <w:r>
        <w:t xml:space="preserve">, </w:t>
      </w:r>
      <w:proofErr w:type="spellStart"/>
      <w:r>
        <w:t>tобр.ср</w:t>
      </w:r>
      <w:proofErr w:type="spellEnd"/>
      <w:r>
        <w:t xml:space="preserve"> - ср. температура теплоносителя подающего и обратного </w:t>
      </w:r>
      <w:proofErr w:type="spellStart"/>
      <w:r>
        <w:t>тр-дов</w:t>
      </w:r>
      <w:proofErr w:type="spellEnd"/>
      <w:r>
        <w:t xml:space="preserve"> в планируемом периоде.</w:t>
      </w:r>
    </w:p>
    <w:p w:rsidR="00990F41" w:rsidRDefault="000B5450">
      <w:pPr>
        <w:pStyle w:val="11"/>
        <w:shd w:val="clear" w:color="auto" w:fill="auto"/>
        <w:spacing w:after="120"/>
        <w:ind w:firstLine="720"/>
        <w:jc w:val="both"/>
      </w:pPr>
      <w:r>
        <w:t>Технологические потери при передаче тепловой энергии (мощности), теплоносителя потребителей городского поселения Кожва представлены в таблице 2.1.2.1.</w:t>
      </w:r>
    </w:p>
    <w:p w:rsidR="00990F41" w:rsidRDefault="000B5450">
      <w:pPr>
        <w:pStyle w:val="32"/>
        <w:keepNext/>
        <w:keepLines/>
        <w:shd w:val="clear" w:color="auto" w:fill="auto"/>
        <w:spacing w:after="120"/>
      </w:pPr>
      <w:bookmarkStart w:id="87" w:name="bookmark96"/>
      <w:bookmarkStart w:id="88" w:name="bookmark97"/>
      <w:r>
        <w:t>Предписания надзорных органов по запрещению дальнейшей эксплуатации</w:t>
      </w:r>
      <w:r>
        <w:br/>
        <w:t>участков тепловой сети и результаты их исполнения.</w:t>
      </w:r>
      <w:bookmarkEnd w:id="87"/>
      <w:bookmarkEnd w:id="88"/>
    </w:p>
    <w:p w:rsidR="00990F41" w:rsidRDefault="000B5450">
      <w:pPr>
        <w:pStyle w:val="11"/>
        <w:shd w:val="clear" w:color="auto" w:fill="auto"/>
        <w:spacing w:after="120"/>
        <w:ind w:firstLine="720"/>
        <w:jc w:val="both"/>
      </w:pPr>
      <w:r>
        <w:t>Предписаний надзорных органов по запрещению дальнейшей эксплуатации участков тепловой сети на территории городского поселения Кожва в рассматриваемый период выдано не было.</w:t>
      </w:r>
    </w:p>
    <w:p w:rsidR="00990F41" w:rsidRDefault="000B5450">
      <w:pPr>
        <w:pStyle w:val="32"/>
        <w:keepNext/>
        <w:keepLines/>
        <w:shd w:val="clear" w:color="auto" w:fill="auto"/>
        <w:spacing w:after="120"/>
      </w:pPr>
      <w:bookmarkStart w:id="89" w:name="bookmark98"/>
      <w:bookmarkStart w:id="90" w:name="bookmark99"/>
      <w:r>
        <w:t>Сведения о наличии коммерческого приборного учета тепловой энергии,</w:t>
      </w:r>
      <w:r>
        <w:br/>
        <w:t>отпущенной из тепловых сетей потребителям, и анализ планов по установке приборов</w:t>
      </w:r>
      <w:r>
        <w:br/>
        <w:t>учета тепловой энергии и теплоносителя</w:t>
      </w:r>
      <w:bookmarkEnd w:id="89"/>
      <w:bookmarkEnd w:id="90"/>
    </w:p>
    <w:p w:rsidR="00990F41" w:rsidRDefault="000B5450">
      <w:pPr>
        <w:pStyle w:val="11"/>
        <w:shd w:val="clear" w:color="auto" w:fill="auto"/>
        <w:ind w:firstLine="720"/>
        <w:jc w:val="both"/>
      </w:pPr>
      <w:r>
        <w:t>На момент разработки схемы теплоснабжения для МО ГП «Кожва» потребители тепловой энергии не оборудованы приборами учета тепловой энергии.</w:t>
      </w:r>
    </w:p>
    <w:p w:rsidR="00990F41" w:rsidRDefault="000B5450">
      <w:pPr>
        <w:pStyle w:val="11"/>
        <w:pBdr>
          <w:bottom w:val="single" w:sz="4" w:space="0" w:color="auto"/>
        </w:pBdr>
        <w:shd w:val="clear" w:color="auto" w:fill="auto"/>
        <w:spacing w:after="100"/>
        <w:ind w:firstLine="720"/>
        <w:jc w:val="both"/>
        <w:sectPr w:rsidR="00990F41">
          <w:headerReference w:type="even" r:id="rId68"/>
          <w:headerReference w:type="default" r:id="rId69"/>
          <w:footerReference w:type="even" r:id="rId70"/>
          <w:footerReference w:type="default" r:id="rId71"/>
          <w:pgSz w:w="11900" w:h="16840"/>
          <w:pgMar w:top="1493" w:right="808" w:bottom="1507" w:left="1513" w:header="0" w:footer="3" w:gutter="0"/>
          <w:cols w:space="720"/>
          <w:noEndnote/>
          <w:docGrid w:linePitch="360"/>
        </w:sectPr>
      </w:pPr>
      <w:r>
        <w:t xml:space="preserve">Руководствуясь пунктом 5 статьи 13 Федерального закона от 23.11.2009 г. №261-ФЗ «Об энергосбережении и о повышении энергетической эффективности и о внесении изменений в отдельные законодательные акты Российской Федерации» собственники </w:t>
      </w:r>
    </w:p>
    <w:p w:rsidR="00990F41" w:rsidRDefault="000B5450">
      <w:pPr>
        <w:pStyle w:val="11"/>
        <w:pBdr>
          <w:bottom w:val="single" w:sz="4" w:space="0" w:color="auto"/>
        </w:pBdr>
        <w:shd w:val="clear" w:color="auto" w:fill="auto"/>
        <w:spacing w:after="100"/>
        <w:ind w:firstLine="0"/>
        <w:jc w:val="both"/>
      </w:pPr>
      <w:r>
        <w:lastRenderedPageBreak/>
        <w:t>жилых домов, собственники помещений в многоквартирных домах, введенных в эксплуатацию на день вступления Закона № 261-ФЗ в силу, обязаны в срок до 1 января 2012 года обеспечить оснащение таких домов приборами учета используемых воды, природного газа, тепловой энергии, электрической энергии, а также ввод установленных приборов учета в эксплуатацию. При этом многоквартирные дома в указанный срок должны быть оснащены коллективными (общедомовыми) приборами учета используемых коммунальных ресурсов, а также индивидуальными и общими (для коммунальной квартиры) приборами учета.</w:t>
      </w:r>
    </w:p>
    <w:p w:rsidR="00990F41" w:rsidRDefault="000B5450">
      <w:pPr>
        <w:pStyle w:val="32"/>
        <w:keepNext/>
        <w:keepLines/>
        <w:shd w:val="clear" w:color="auto" w:fill="auto"/>
        <w:ind w:left="400" w:firstLine="780"/>
        <w:jc w:val="left"/>
      </w:pPr>
      <w:bookmarkStart w:id="91" w:name="bookmark100"/>
      <w:bookmarkStart w:id="92" w:name="bookmark101"/>
      <w:r>
        <w:t>Анализ работы диспетчерских служб теплоснабжающих (</w:t>
      </w:r>
      <w:proofErr w:type="spellStart"/>
      <w:r>
        <w:t>теплосетевых</w:t>
      </w:r>
      <w:proofErr w:type="spellEnd"/>
      <w:r>
        <w:t>) организаций и используемых средств автоматизации, телемеханизации и связи.</w:t>
      </w:r>
      <w:bookmarkEnd w:id="91"/>
      <w:bookmarkEnd w:id="92"/>
    </w:p>
    <w:p w:rsidR="00990F41" w:rsidRDefault="000B5450">
      <w:pPr>
        <w:pStyle w:val="11"/>
        <w:shd w:val="clear" w:color="auto" w:fill="auto"/>
        <w:ind w:firstLine="720"/>
        <w:jc w:val="both"/>
      </w:pPr>
      <w:r>
        <w:t>Единая дежурно-диспетчерская служба отсутствует. Звонки от абонентов поступают в теплоснабжающую организацию ответственному лицу, заявки передаются соответствующим службам. Средств автоматизации и телемеханизации нет.</w:t>
      </w:r>
    </w:p>
    <w:p w:rsidR="00990F41" w:rsidRDefault="000B5450">
      <w:pPr>
        <w:pStyle w:val="11"/>
        <w:shd w:val="clear" w:color="auto" w:fill="auto"/>
        <w:spacing w:after="100"/>
        <w:ind w:firstLine="720"/>
        <w:jc w:val="both"/>
      </w:pPr>
      <w:r>
        <w:t>Необходимость в центральных тепловых пунктах отсутствует из-за небольшой протяженности тепловых сетей. В перспективе необходимости в строительстве ЦТП не предвидится.</w:t>
      </w:r>
    </w:p>
    <w:p w:rsidR="00990F41" w:rsidRDefault="000B5450">
      <w:pPr>
        <w:pStyle w:val="32"/>
        <w:keepNext/>
        <w:keepLines/>
        <w:shd w:val="clear" w:color="auto" w:fill="auto"/>
      </w:pPr>
      <w:bookmarkStart w:id="93" w:name="bookmark102"/>
      <w:bookmarkStart w:id="94" w:name="bookmark103"/>
      <w:r>
        <w:t>Уровень автоматизации и обслуживания центральных тепловых пунктов,</w:t>
      </w:r>
      <w:r>
        <w:br/>
        <w:t>насосных станций.</w:t>
      </w:r>
      <w:bookmarkEnd w:id="93"/>
      <w:bookmarkEnd w:id="94"/>
    </w:p>
    <w:p w:rsidR="00990F41" w:rsidRDefault="000B5450">
      <w:pPr>
        <w:pStyle w:val="11"/>
        <w:shd w:val="clear" w:color="auto" w:fill="auto"/>
        <w:spacing w:after="100"/>
        <w:ind w:firstLine="720"/>
        <w:jc w:val="both"/>
      </w:pPr>
      <w:r>
        <w:t>Необходимость в центральных тепловых пунктах отсутствует из-за небольшой протяженности тепловых сетей. В перспективе необходимости в строительстве ЦТП не предвидится.</w:t>
      </w:r>
    </w:p>
    <w:p w:rsidR="00990F41" w:rsidRDefault="000B5450">
      <w:pPr>
        <w:pStyle w:val="32"/>
        <w:keepNext/>
        <w:keepLines/>
        <w:shd w:val="clear" w:color="auto" w:fill="auto"/>
      </w:pPr>
      <w:bookmarkStart w:id="95" w:name="bookmark104"/>
      <w:bookmarkStart w:id="96" w:name="bookmark105"/>
      <w:r>
        <w:t>Сведения о наличии защиты тепловых сетей от превышения давления.</w:t>
      </w:r>
      <w:bookmarkEnd w:id="95"/>
      <w:bookmarkEnd w:id="96"/>
    </w:p>
    <w:p w:rsidR="00990F41" w:rsidRDefault="000B5450">
      <w:pPr>
        <w:pStyle w:val="11"/>
        <w:shd w:val="clear" w:color="auto" w:fill="auto"/>
        <w:spacing w:after="100"/>
        <w:ind w:firstLine="720"/>
        <w:jc w:val="both"/>
      </w:pPr>
      <w:r>
        <w:t>Защита тепловых сетей от превышения давления на тепловых сетях городского поселения отсутствует.</w:t>
      </w:r>
    </w:p>
    <w:p w:rsidR="00990F41" w:rsidRDefault="000B5450">
      <w:pPr>
        <w:pStyle w:val="32"/>
        <w:keepNext/>
        <w:keepLines/>
        <w:shd w:val="clear" w:color="auto" w:fill="auto"/>
      </w:pPr>
      <w:bookmarkStart w:id="97" w:name="bookmark106"/>
      <w:bookmarkStart w:id="98" w:name="bookmark107"/>
      <w:r>
        <w:t>Перечень выявленных бесхозяйных тепловых сетей и обоснование выбора</w:t>
      </w:r>
      <w:r>
        <w:br/>
        <w:t>организации, уполномоченной на их эксплуатацию</w:t>
      </w:r>
      <w:bookmarkEnd w:id="97"/>
      <w:bookmarkEnd w:id="98"/>
    </w:p>
    <w:p w:rsidR="00990F41" w:rsidRDefault="000B5450">
      <w:pPr>
        <w:pStyle w:val="11"/>
        <w:shd w:val="clear" w:color="auto" w:fill="auto"/>
        <w:ind w:firstLine="720"/>
        <w:jc w:val="both"/>
      </w:pPr>
      <w:r>
        <w:t xml:space="preserve">Во время </w:t>
      </w:r>
      <w:proofErr w:type="spellStart"/>
      <w:r>
        <w:t>разаработки</w:t>
      </w:r>
      <w:proofErr w:type="spellEnd"/>
      <w:r>
        <w:t xml:space="preserve"> схемы теплоснабжения МО ГП «Кожва» на территории поселения бесхозяйные тепловые сети не выявлены.</w:t>
      </w:r>
    </w:p>
    <w:p w:rsidR="00990F41" w:rsidRDefault="000B5450">
      <w:pPr>
        <w:pStyle w:val="11"/>
        <w:shd w:val="clear" w:color="auto" w:fill="auto"/>
        <w:spacing w:after="520"/>
        <w:ind w:firstLine="720"/>
        <w:jc w:val="both"/>
      </w:pPr>
      <w:r>
        <w:t xml:space="preserve">В случае их дальнейшего обнаружения ответственная за их эксплуатацию организация определяется в соответствии с п.6 Статьи 15 Федерального закона РФ </w:t>
      </w:r>
      <w:r>
        <w:rPr>
          <w:lang w:val="en-US" w:eastAsia="en-US" w:bidi="en-US"/>
        </w:rPr>
        <w:t>N</w:t>
      </w:r>
      <w:r w:rsidRPr="000B5450">
        <w:rPr>
          <w:lang w:eastAsia="en-US" w:bidi="en-US"/>
        </w:rPr>
        <w:t xml:space="preserve"> </w:t>
      </w:r>
      <w:r>
        <w:t xml:space="preserve">190- </w:t>
      </w:r>
      <w:bookmarkStart w:id="99" w:name="bookmark108"/>
      <w:r>
        <w:t>ФЗ от 27 июля 2010 года "О теплоснабжении", до признания права собственности на них органом местного самоуправления городского поселения.</w:t>
      </w:r>
      <w:bookmarkEnd w:id="99"/>
    </w:p>
    <w:p w:rsidR="00990F41" w:rsidRDefault="000B5450">
      <w:pPr>
        <w:pStyle w:val="32"/>
        <w:keepNext/>
        <w:keepLines/>
        <w:numPr>
          <w:ilvl w:val="0"/>
          <w:numId w:val="12"/>
        </w:numPr>
        <w:shd w:val="clear" w:color="auto" w:fill="auto"/>
        <w:tabs>
          <w:tab w:val="left" w:pos="502"/>
        </w:tabs>
      </w:pPr>
      <w:bookmarkStart w:id="100" w:name="bookmark109"/>
      <w:bookmarkStart w:id="101" w:name="bookmark110"/>
      <w:r>
        <w:lastRenderedPageBreak/>
        <w:t>Зоны действия источников тепловой энергии.</w:t>
      </w:r>
      <w:bookmarkEnd w:id="100"/>
      <w:bookmarkEnd w:id="101"/>
    </w:p>
    <w:p w:rsidR="00990F41" w:rsidRDefault="000B5450">
      <w:pPr>
        <w:pStyle w:val="11"/>
        <w:shd w:val="clear" w:color="auto" w:fill="auto"/>
        <w:ind w:firstLine="720"/>
        <w:jc w:val="both"/>
      </w:pPr>
      <w:r>
        <w:t>В настоящие время на территории городского поселения Кожва имеется 7 источников тепловой энергии</w:t>
      </w:r>
    </w:p>
    <w:p w:rsidR="00990F41" w:rsidRDefault="000B5450">
      <w:pPr>
        <w:pStyle w:val="11"/>
        <w:numPr>
          <w:ilvl w:val="0"/>
          <w:numId w:val="11"/>
        </w:numPr>
        <w:shd w:val="clear" w:color="auto" w:fill="auto"/>
        <w:tabs>
          <w:tab w:val="left" w:pos="997"/>
        </w:tabs>
        <w:ind w:firstLine="720"/>
        <w:jc w:val="both"/>
      </w:pPr>
      <w:r>
        <w:t xml:space="preserve">котельная № 21, обеспечивает теплоснабжением </w:t>
      </w:r>
      <w:proofErr w:type="spellStart"/>
      <w:r>
        <w:t>п.г.т</w:t>
      </w:r>
      <w:proofErr w:type="spellEnd"/>
      <w:r>
        <w:t>. Кожва</w:t>
      </w:r>
    </w:p>
    <w:p w:rsidR="00990F41" w:rsidRDefault="000B5450">
      <w:pPr>
        <w:pStyle w:val="11"/>
        <w:numPr>
          <w:ilvl w:val="0"/>
          <w:numId w:val="11"/>
        </w:numPr>
        <w:shd w:val="clear" w:color="auto" w:fill="auto"/>
        <w:tabs>
          <w:tab w:val="left" w:pos="997"/>
        </w:tabs>
        <w:ind w:firstLine="720"/>
        <w:jc w:val="both"/>
      </w:pPr>
      <w:r>
        <w:t xml:space="preserve">котельная № 23 ,обеспечивает теплоснабжение </w:t>
      </w:r>
      <w:proofErr w:type="spellStart"/>
      <w:r>
        <w:t>п.г.т</w:t>
      </w:r>
      <w:proofErr w:type="spellEnd"/>
      <w:r>
        <w:t>. Кожва</w:t>
      </w:r>
    </w:p>
    <w:p w:rsidR="00990F41" w:rsidRDefault="000B5450">
      <w:pPr>
        <w:pStyle w:val="11"/>
        <w:numPr>
          <w:ilvl w:val="0"/>
          <w:numId w:val="11"/>
        </w:numPr>
        <w:shd w:val="clear" w:color="auto" w:fill="auto"/>
        <w:tabs>
          <w:tab w:val="left" w:pos="997"/>
        </w:tabs>
        <w:ind w:firstLine="720"/>
        <w:jc w:val="both"/>
      </w:pPr>
      <w:r>
        <w:t xml:space="preserve">котельная № 25, обеспечивает теплоснабжение </w:t>
      </w:r>
      <w:proofErr w:type="spellStart"/>
      <w:r>
        <w:t>п.г.т</w:t>
      </w:r>
      <w:proofErr w:type="spellEnd"/>
      <w:r>
        <w:t>. Кожва</w:t>
      </w:r>
    </w:p>
    <w:p w:rsidR="00990F41" w:rsidRDefault="000B5450">
      <w:pPr>
        <w:pStyle w:val="11"/>
        <w:numPr>
          <w:ilvl w:val="0"/>
          <w:numId w:val="11"/>
        </w:numPr>
        <w:shd w:val="clear" w:color="auto" w:fill="auto"/>
        <w:tabs>
          <w:tab w:val="left" w:pos="997"/>
        </w:tabs>
        <w:ind w:firstLine="720"/>
        <w:jc w:val="both"/>
      </w:pPr>
      <w:r>
        <w:t xml:space="preserve">котельная № 56, обеспечивает теплоснабжением </w:t>
      </w:r>
      <w:proofErr w:type="spellStart"/>
      <w:r>
        <w:t>п.г.т</w:t>
      </w:r>
      <w:proofErr w:type="spellEnd"/>
      <w:r>
        <w:t>. Изъяю</w:t>
      </w:r>
    </w:p>
    <w:p w:rsidR="00990F41" w:rsidRDefault="000B5450">
      <w:pPr>
        <w:pStyle w:val="11"/>
        <w:numPr>
          <w:ilvl w:val="0"/>
          <w:numId w:val="11"/>
        </w:numPr>
        <w:shd w:val="clear" w:color="auto" w:fill="auto"/>
        <w:tabs>
          <w:tab w:val="left" w:pos="997"/>
        </w:tabs>
        <w:ind w:firstLine="720"/>
        <w:jc w:val="both"/>
      </w:pPr>
      <w:r>
        <w:t xml:space="preserve">котельная № 60 ,обеспечивает теплоснабжение </w:t>
      </w:r>
      <w:proofErr w:type="spellStart"/>
      <w:r>
        <w:t>п.г.т</w:t>
      </w:r>
      <w:proofErr w:type="spellEnd"/>
      <w:r>
        <w:t>. Кожва</w:t>
      </w:r>
    </w:p>
    <w:p w:rsidR="00990F41" w:rsidRDefault="000B5450">
      <w:pPr>
        <w:pStyle w:val="11"/>
        <w:numPr>
          <w:ilvl w:val="0"/>
          <w:numId w:val="11"/>
        </w:numPr>
        <w:shd w:val="clear" w:color="auto" w:fill="auto"/>
        <w:tabs>
          <w:tab w:val="left" w:pos="997"/>
        </w:tabs>
        <w:ind w:firstLine="720"/>
        <w:jc w:val="both"/>
      </w:pPr>
      <w:r>
        <w:t xml:space="preserve">котельная № 42, обеспечивает теплоснабжение </w:t>
      </w:r>
      <w:proofErr w:type="spellStart"/>
      <w:r>
        <w:t>п.с.т</w:t>
      </w:r>
      <w:proofErr w:type="spellEnd"/>
      <w:r>
        <w:t>. Набережный</w:t>
      </w:r>
    </w:p>
    <w:p w:rsidR="00990F41" w:rsidRDefault="000B5450">
      <w:pPr>
        <w:pStyle w:val="11"/>
        <w:numPr>
          <w:ilvl w:val="0"/>
          <w:numId w:val="11"/>
        </w:numPr>
        <w:shd w:val="clear" w:color="auto" w:fill="auto"/>
        <w:tabs>
          <w:tab w:val="left" w:pos="997"/>
        </w:tabs>
        <w:ind w:firstLine="720"/>
        <w:jc w:val="both"/>
      </w:pPr>
      <w:r>
        <w:t xml:space="preserve">котельная № 44, обеспечивает теплоснабжение </w:t>
      </w:r>
      <w:proofErr w:type="spellStart"/>
      <w:r>
        <w:t>п.с.т</w:t>
      </w:r>
      <w:proofErr w:type="spellEnd"/>
      <w:r>
        <w:t>. Набережный</w:t>
      </w:r>
    </w:p>
    <w:p w:rsidR="00990F41" w:rsidRDefault="000B5450">
      <w:pPr>
        <w:pStyle w:val="11"/>
        <w:shd w:val="clear" w:color="auto" w:fill="auto"/>
        <w:ind w:firstLine="720"/>
        <w:jc w:val="both"/>
      </w:pPr>
      <w:r>
        <w:t xml:space="preserve">Часть поселения подключена к центральному теплоснабжению, остальные потребители охвачены системами </w:t>
      </w:r>
      <w:proofErr w:type="spellStart"/>
      <w:r>
        <w:t>индивального</w:t>
      </w:r>
      <w:proofErr w:type="spellEnd"/>
      <w:r>
        <w:t xml:space="preserve"> теплоснабжения.</w:t>
      </w:r>
    </w:p>
    <w:p w:rsidR="00990F41" w:rsidRDefault="000B5450">
      <w:pPr>
        <w:pStyle w:val="11"/>
        <w:shd w:val="clear" w:color="auto" w:fill="auto"/>
        <w:spacing w:after="520"/>
        <w:ind w:firstLine="720"/>
        <w:jc w:val="both"/>
      </w:pPr>
      <w:bookmarkStart w:id="102" w:name="bookmark111"/>
      <w:r>
        <w:t>Система центрального теплоснабжения охватывает многоэтажные жилые дома и социально значимые объекты. Котельные обеспечивает теплом часть жилого сектора и объекты социальной инфраструктуры.</w:t>
      </w:r>
      <w:bookmarkEnd w:id="102"/>
    </w:p>
    <w:p w:rsidR="00990F41" w:rsidRDefault="000B5450">
      <w:pPr>
        <w:pStyle w:val="11"/>
        <w:numPr>
          <w:ilvl w:val="0"/>
          <w:numId w:val="13"/>
        </w:numPr>
        <w:shd w:val="clear" w:color="auto" w:fill="auto"/>
        <w:tabs>
          <w:tab w:val="left" w:pos="1470"/>
        </w:tabs>
        <w:spacing w:after="100"/>
        <w:ind w:left="1160" w:hanging="240"/>
      </w:pPr>
      <w:r>
        <w:rPr>
          <w:b/>
          <w:bCs/>
        </w:rPr>
        <w:t>Тепловые нагрузки потребителей тепловой энергии, групп потребителей тепловой энергии в зонах действия источников тепловой энергии.</w:t>
      </w:r>
    </w:p>
    <w:p w:rsidR="00990F41" w:rsidRDefault="000B5450">
      <w:pPr>
        <w:pStyle w:val="32"/>
        <w:keepNext/>
        <w:keepLines/>
        <w:shd w:val="clear" w:color="auto" w:fill="auto"/>
        <w:ind w:left="1600" w:hanging="1320"/>
        <w:jc w:val="left"/>
      </w:pPr>
      <w:bookmarkStart w:id="103" w:name="bookmark112"/>
      <w:bookmarkStart w:id="104" w:name="bookmark113"/>
      <w:r>
        <w:t>Значений потребления тепловой энергии в расчетных элементах территориального деления при расчетных температурах наружного воздуха.</w:t>
      </w:r>
      <w:bookmarkEnd w:id="103"/>
      <w:bookmarkEnd w:id="104"/>
    </w:p>
    <w:p w:rsidR="00990F41" w:rsidRDefault="000B5450">
      <w:pPr>
        <w:pStyle w:val="11"/>
        <w:shd w:val="clear" w:color="auto" w:fill="auto"/>
        <w:ind w:firstLine="720"/>
        <w:jc w:val="both"/>
      </w:pPr>
      <w:r>
        <w:t>Централизованное теплоснабжение поселения осуществляют центральные котельные, отапливающие жилые дома и различные социальные объекты.</w:t>
      </w:r>
    </w:p>
    <w:p w:rsidR="00990F41" w:rsidRDefault="000B5450">
      <w:pPr>
        <w:pStyle w:val="11"/>
        <w:shd w:val="clear" w:color="auto" w:fill="auto"/>
        <w:spacing w:after="100"/>
        <w:ind w:firstLine="720"/>
        <w:jc w:val="both"/>
      </w:pPr>
      <w:r>
        <w:t>Регулирование отпуска теплоты потребителям - центральное качественное в зависимости от температуры наружного воздуха.</w:t>
      </w:r>
    </w:p>
    <w:p w:rsidR="00990F41" w:rsidRDefault="000B5450">
      <w:pPr>
        <w:pStyle w:val="32"/>
        <w:keepNext/>
        <w:keepLines/>
        <w:shd w:val="clear" w:color="auto" w:fill="auto"/>
      </w:pPr>
      <w:bookmarkStart w:id="105" w:name="bookmark114"/>
      <w:bookmarkStart w:id="106" w:name="bookmark115"/>
      <w:r>
        <w:t>Случаи (условия) применения отопления жилых помещений в многоквартирных</w:t>
      </w:r>
      <w:r>
        <w:br/>
        <w:t>домах с использованием индивидуальных квартирных источников тепловой энергии</w:t>
      </w:r>
      <w:bookmarkEnd w:id="105"/>
      <w:bookmarkEnd w:id="106"/>
    </w:p>
    <w:p w:rsidR="00990F41" w:rsidRDefault="000B5450">
      <w:pPr>
        <w:pStyle w:val="11"/>
        <w:shd w:val="clear" w:color="auto" w:fill="auto"/>
        <w:spacing w:after="100" w:line="240" w:lineRule="auto"/>
        <w:ind w:firstLine="720"/>
        <w:jc w:val="both"/>
      </w:pPr>
      <w:r>
        <w:t>Согласно Федерального Закона № 190 «О Теплоснабжении» Гл.4 ст. 14 п.15</w:t>
      </w:r>
    </w:p>
    <w:p w:rsidR="00990F41" w:rsidRDefault="000B5450">
      <w:pPr>
        <w:pStyle w:val="11"/>
        <w:shd w:val="clear" w:color="auto" w:fill="auto"/>
        <w:spacing w:after="520" w:line="240" w:lineRule="auto"/>
        <w:ind w:firstLine="0"/>
        <w:jc w:val="both"/>
      </w:pPr>
      <w:r>
        <w:rPr>
          <w:u w:val="single"/>
        </w:rPr>
        <w:t>Запрещается переход на отопление жилых помещений в многоквартирных домах с</w:t>
      </w:r>
      <w:r>
        <w:t xml:space="preserve"> </w:t>
      </w:r>
      <w:bookmarkStart w:id="107" w:name="bookmark116"/>
      <w:r>
        <w:t>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w:t>
      </w:r>
      <w:bookmarkEnd w:id="107"/>
    </w:p>
    <w:p w:rsidR="00990F41" w:rsidRDefault="000B5450">
      <w:pPr>
        <w:pStyle w:val="11"/>
        <w:numPr>
          <w:ilvl w:val="0"/>
          <w:numId w:val="13"/>
        </w:numPr>
        <w:shd w:val="clear" w:color="auto" w:fill="auto"/>
        <w:tabs>
          <w:tab w:val="left" w:pos="500"/>
        </w:tabs>
        <w:spacing w:after="100"/>
        <w:ind w:firstLine="0"/>
        <w:jc w:val="center"/>
      </w:pPr>
      <w:r>
        <w:rPr>
          <w:b/>
          <w:bCs/>
        </w:rPr>
        <w:lastRenderedPageBreak/>
        <w:t>Балансы тепловой мощности и тепловой нагрузки в зонах действия</w:t>
      </w:r>
      <w:r>
        <w:rPr>
          <w:b/>
          <w:bCs/>
        </w:rPr>
        <w:br/>
        <w:t>источников тепловой энергии</w:t>
      </w:r>
    </w:p>
    <w:p w:rsidR="00990F41" w:rsidRDefault="000B5450">
      <w:pPr>
        <w:pStyle w:val="11"/>
        <w:shd w:val="clear" w:color="auto" w:fill="auto"/>
        <w:spacing w:after="100"/>
        <w:ind w:firstLine="0"/>
        <w:jc w:val="center"/>
      </w:pPr>
      <w:r>
        <w:rPr>
          <w:b/>
          <w:bCs/>
        </w:rPr>
        <w:t>Балансы установленной, располагаемой тепловой мощности и тепловой мощности</w:t>
      </w:r>
      <w:r>
        <w:rPr>
          <w:b/>
          <w:bCs/>
        </w:rPr>
        <w:br/>
        <w:t>нетто, потерь тепловой мощности в тепловых сетях и присоединенной тепловой</w:t>
      </w:r>
      <w:r>
        <w:rPr>
          <w:b/>
          <w:bCs/>
        </w:rPr>
        <w:br/>
        <w:t>нагрузки по каждому источнику тепловой энергии</w:t>
      </w:r>
    </w:p>
    <w:p w:rsidR="00990F41" w:rsidRDefault="000B5450">
      <w:pPr>
        <w:pStyle w:val="11"/>
        <w:shd w:val="clear" w:color="auto" w:fill="auto"/>
        <w:ind w:firstLine="720"/>
        <w:jc w:val="both"/>
      </w:pPr>
      <w: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rsidR="00990F41" w:rsidRDefault="000B5450">
      <w:pPr>
        <w:pStyle w:val="11"/>
        <w:numPr>
          <w:ilvl w:val="0"/>
          <w:numId w:val="11"/>
        </w:numPr>
        <w:shd w:val="clear" w:color="auto" w:fill="auto"/>
        <w:tabs>
          <w:tab w:val="left" w:pos="950"/>
        </w:tabs>
        <w:ind w:firstLine="720"/>
        <w:jc w:val="both"/>
      </w:pPr>
      <w: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990F41" w:rsidRDefault="000B5450">
      <w:pPr>
        <w:pStyle w:val="11"/>
        <w:numPr>
          <w:ilvl w:val="0"/>
          <w:numId w:val="11"/>
        </w:numPr>
        <w:shd w:val="clear" w:color="auto" w:fill="auto"/>
        <w:tabs>
          <w:tab w:val="left" w:pos="950"/>
        </w:tabs>
        <w:ind w:firstLine="720"/>
        <w:jc w:val="both"/>
      </w:pPr>
      <w:r>
        <w:t xml:space="preserve">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w:t>
      </w:r>
      <w:proofErr w:type="spellStart"/>
      <w:r>
        <w:t>котлоагрегатах</w:t>
      </w:r>
      <w:proofErr w:type="spellEnd"/>
      <w:r>
        <w:t xml:space="preserve"> и др.);</w:t>
      </w:r>
    </w:p>
    <w:p w:rsidR="00990F41" w:rsidRDefault="000B5450">
      <w:pPr>
        <w:pStyle w:val="11"/>
        <w:numPr>
          <w:ilvl w:val="0"/>
          <w:numId w:val="11"/>
        </w:numPr>
        <w:shd w:val="clear" w:color="auto" w:fill="auto"/>
        <w:tabs>
          <w:tab w:val="left" w:pos="950"/>
        </w:tabs>
        <w:ind w:firstLine="720"/>
        <w:jc w:val="both"/>
      </w:pPr>
      <w:r>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990F41" w:rsidRDefault="000B5450">
      <w:pPr>
        <w:pStyle w:val="11"/>
        <w:shd w:val="clear" w:color="auto" w:fill="auto"/>
        <w:spacing w:after="320"/>
        <w:ind w:firstLine="720"/>
        <w:jc w:val="both"/>
      </w:pPr>
      <w:r>
        <w:t>Баланс установленной и располагаемой тепловой мощности существующих источников тепловой энергии и тепловой мощности нетто, потерь тепловой мощности в тепловых сетях и присоединенной тепловой нагрузки существующих потребителей приведен в таблице 2.1.2.1.</w:t>
      </w:r>
    </w:p>
    <w:p w:rsidR="00990F41" w:rsidRDefault="000B5450">
      <w:pPr>
        <w:pStyle w:val="11"/>
        <w:shd w:val="clear" w:color="auto" w:fill="auto"/>
        <w:spacing w:after="100"/>
        <w:ind w:firstLine="0"/>
        <w:jc w:val="center"/>
      </w:pPr>
      <w:proofErr w:type="gramStart"/>
      <w:r>
        <w:rPr>
          <w:b/>
          <w:bCs/>
        </w:rPr>
        <w:t>Гидравлические режимы, обеспечивающие передачу тепловой энергии от источника</w:t>
      </w:r>
      <w:r>
        <w:rPr>
          <w:b/>
          <w:bCs/>
        </w:rPr>
        <w:br/>
        <w:t>тепловой энергии до самого удаленного потребителя и характеризующие</w:t>
      </w:r>
      <w:r>
        <w:rPr>
          <w:b/>
          <w:bCs/>
        </w:rPr>
        <w:br/>
        <w:t>существующие возможности (резервы и дефициты по пропускной способности)</w:t>
      </w:r>
      <w:r>
        <w:rPr>
          <w:b/>
          <w:bCs/>
        </w:rPr>
        <w:br/>
        <w:t>передачи тепловой энергии от источника к потребителю.</w:t>
      </w:r>
      <w:proofErr w:type="gramEnd"/>
    </w:p>
    <w:p w:rsidR="00990F41" w:rsidRDefault="000B5450">
      <w:pPr>
        <w:pStyle w:val="11"/>
        <w:shd w:val="clear" w:color="auto" w:fill="auto"/>
        <w:ind w:firstLine="740"/>
        <w:jc w:val="both"/>
      </w:pPr>
      <w:r>
        <w:t xml:space="preserve">Основой </w:t>
      </w:r>
      <w:proofErr w:type="spellStart"/>
      <w:r>
        <w:rPr>
          <w:lang w:val="en-US" w:eastAsia="en-US" w:bidi="en-US"/>
        </w:rPr>
        <w:t>ZuluThermo</w:t>
      </w:r>
      <w:proofErr w:type="spellEnd"/>
      <w:r w:rsidRPr="000B5450">
        <w:rPr>
          <w:lang w:eastAsia="en-US" w:bidi="en-US"/>
        </w:rPr>
        <w:t xml:space="preserve"> </w:t>
      </w:r>
      <w:r>
        <w:t xml:space="preserve">является географическая информационная система (ГИС) </w:t>
      </w:r>
      <w:r>
        <w:rPr>
          <w:lang w:val="en-US" w:eastAsia="en-US" w:bidi="en-US"/>
        </w:rPr>
        <w:t>Zulu</w:t>
      </w:r>
      <w:r w:rsidRPr="000B5450">
        <w:rPr>
          <w:lang w:eastAsia="en-US" w:bidi="en-US"/>
        </w:rPr>
        <w:t xml:space="preserve">. </w:t>
      </w:r>
      <w:r>
        <w:t xml:space="preserve">При помощи ГИС можно создать карту города (населенного пункта) и нанести на неё тепловые сети. </w:t>
      </w:r>
      <w:proofErr w:type="spellStart"/>
      <w:r>
        <w:rPr>
          <w:lang w:val="en-US" w:eastAsia="en-US" w:bidi="en-US"/>
        </w:rPr>
        <w:t>ZuluThermo</w:t>
      </w:r>
      <w:proofErr w:type="spellEnd"/>
      <w:r w:rsidRPr="000B5450">
        <w:rPr>
          <w:lang w:eastAsia="en-US" w:bidi="en-US"/>
        </w:rPr>
        <w:t xml:space="preserve"> </w:t>
      </w:r>
      <w:r>
        <w:t>позволяет рассчитывать системы централизованного теплоснабжения большого объема и любой сложности.</w:t>
      </w:r>
    </w:p>
    <w:p w:rsidR="00990F41" w:rsidRDefault="000B5450">
      <w:pPr>
        <w:pStyle w:val="11"/>
        <w:shd w:val="clear" w:color="auto" w:fill="auto"/>
        <w:ind w:firstLine="740"/>
        <w:jc w:val="both"/>
      </w:pPr>
      <w:r>
        <w:lastRenderedPageBreak/>
        <w:t xml:space="preserve">Расчету подлежат </w:t>
      </w:r>
      <w:r>
        <w:rPr>
          <w:i/>
          <w:iCs/>
        </w:rPr>
        <w:t>тупиковые</w:t>
      </w:r>
      <w:r>
        <w:t xml:space="preserve"> и </w:t>
      </w:r>
      <w:r>
        <w:rPr>
          <w:i/>
          <w:iCs/>
        </w:rPr>
        <w:t>кольцевые</w:t>
      </w:r>
      <w:r>
        <w:t xml:space="preserve"> сети (количество колец в сети неограниченно), а также двух, трех, </w:t>
      </w:r>
      <w:proofErr w:type="spellStart"/>
      <w:r>
        <w:t>четырехтрубные</w:t>
      </w:r>
      <w:proofErr w:type="spellEnd"/>
      <w:r>
        <w:t xml:space="preserve"> или </w:t>
      </w:r>
      <w:proofErr w:type="spellStart"/>
      <w:r>
        <w:t>многотрубные</w:t>
      </w:r>
      <w:proofErr w:type="spellEnd"/>
      <w:r>
        <w:t xml:space="preserve"> системы теплоснабжения, в том числе с </w:t>
      </w:r>
      <w:proofErr w:type="spellStart"/>
      <w:r>
        <w:t>повысительными</w:t>
      </w:r>
      <w:proofErr w:type="spellEnd"/>
      <w:r>
        <w:t xml:space="preserve"> насосными станциями и дросселирующими устройствами, работающие от одного или нескольких источников.</w:t>
      </w:r>
    </w:p>
    <w:p w:rsidR="00990F41" w:rsidRDefault="000B5450">
      <w:pPr>
        <w:pStyle w:val="11"/>
        <w:shd w:val="clear" w:color="auto" w:fill="auto"/>
        <w:spacing w:after="100"/>
        <w:ind w:firstLine="740"/>
        <w:jc w:val="both"/>
      </w:pPr>
      <w:r>
        <w:t>У существующих участков тепловых сетей дефицита по пропускной способности не наблюдается. Линейные потери на трение не превышают допустимых пределов.</w:t>
      </w:r>
    </w:p>
    <w:p w:rsidR="00990F41" w:rsidRDefault="000B5450">
      <w:pPr>
        <w:pStyle w:val="32"/>
        <w:keepNext/>
        <w:keepLines/>
        <w:shd w:val="clear" w:color="auto" w:fill="auto"/>
      </w:pPr>
      <w:bookmarkStart w:id="108" w:name="bookmark117"/>
      <w:bookmarkStart w:id="109" w:name="bookmark118"/>
      <w:r>
        <w:t>Причины возникновения дефицитов тепловой мощности и последствий влияния</w:t>
      </w:r>
      <w:r>
        <w:br/>
        <w:t>дефицитов на качество теплоснабжения.</w:t>
      </w:r>
      <w:bookmarkEnd w:id="108"/>
      <w:bookmarkEnd w:id="109"/>
    </w:p>
    <w:p w:rsidR="00990F41" w:rsidRDefault="000B5450">
      <w:pPr>
        <w:pStyle w:val="11"/>
        <w:shd w:val="clear" w:color="auto" w:fill="auto"/>
        <w:spacing w:after="100"/>
        <w:ind w:firstLine="740"/>
        <w:jc w:val="both"/>
      </w:pPr>
      <w:bookmarkStart w:id="110" w:name="bookmark119"/>
      <w:r>
        <w:t>В перспективе возможно возникновение дефицита тепловой мощности при появлении новых потребителей тепловой энергии. В настоящее время дефициты тепловой мощности имеются по котельной №23.</w:t>
      </w:r>
      <w:bookmarkEnd w:id="110"/>
    </w:p>
    <w:p w:rsidR="00990F41" w:rsidRDefault="000B5450">
      <w:pPr>
        <w:pStyle w:val="11"/>
        <w:shd w:val="clear" w:color="auto" w:fill="auto"/>
        <w:spacing w:after="100"/>
        <w:ind w:firstLine="0"/>
        <w:jc w:val="center"/>
      </w:pPr>
      <w:r>
        <w:rPr>
          <w:b/>
          <w:bCs/>
        </w:rPr>
        <w:t>1.7 Балансы теплоносителя</w:t>
      </w:r>
    </w:p>
    <w:p w:rsidR="00990F41" w:rsidRDefault="000B5450">
      <w:pPr>
        <w:pStyle w:val="11"/>
        <w:shd w:val="clear" w:color="auto" w:fill="auto"/>
        <w:spacing w:after="100"/>
        <w:ind w:firstLine="0"/>
        <w:jc w:val="center"/>
      </w:pPr>
      <w:r>
        <w:rPr>
          <w:b/>
          <w:bCs/>
        </w:rPr>
        <w:t>Утвержденные балансы производительности водоподготовительных установок</w:t>
      </w:r>
      <w:r>
        <w:rPr>
          <w:b/>
          <w:bCs/>
        </w:rPr>
        <w:br/>
        <w:t>теплоносителя для тепловых сетей и максимального потребления теплоносителя в</w:t>
      </w:r>
      <w:r>
        <w:rPr>
          <w:b/>
          <w:bCs/>
        </w:rPr>
        <w:br/>
        <w:t>теплоиспользующих установках потребителей в перспективных зонах действия</w:t>
      </w:r>
      <w:r>
        <w:rPr>
          <w:b/>
          <w:bCs/>
        </w:rPr>
        <w:br/>
        <w:t>систем теплоснабжения и источников тепловой энергии, в том числе работающих на</w:t>
      </w:r>
      <w:r>
        <w:rPr>
          <w:b/>
          <w:bCs/>
        </w:rPr>
        <w:br/>
        <w:t>единую тепловую сеть</w:t>
      </w:r>
    </w:p>
    <w:p w:rsidR="00990F41" w:rsidRDefault="000B5450">
      <w:pPr>
        <w:pStyle w:val="11"/>
        <w:shd w:val="clear" w:color="auto" w:fill="auto"/>
        <w:spacing w:after="100"/>
        <w:ind w:firstLine="720"/>
        <w:jc w:val="both"/>
      </w:pPr>
      <w:r>
        <w:t>На существующих котельных водоподготовка отсутствует.</w:t>
      </w:r>
    </w:p>
    <w:p w:rsidR="00990F41" w:rsidRDefault="000B5450">
      <w:pPr>
        <w:pStyle w:val="11"/>
        <w:shd w:val="clear" w:color="auto" w:fill="auto"/>
        <w:spacing w:after="100"/>
        <w:ind w:firstLine="0"/>
        <w:jc w:val="center"/>
      </w:pPr>
      <w:r>
        <w:rPr>
          <w:b/>
          <w:bCs/>
        </w:rPr>
        <w:t>Утвержденные балансы производительности водоподготовительных установок</w:t>
      </w:r>
      <w:r>
        <w:rPr>
          <w:b/>
          <w:bCs/>
        </w:rPr>
        <w:br/>
        <w:t>теплоносителя для тепловых сетей и максимального потребления теплоносителя в</w:t>
      </w:r>
      <w:r>
        <w:rPr>
          <w:b/>
          <w:bCs/>
        </w:rPr>
        <w:br/>
        <w:t>аварийных режимах систем теплоснабжения</w:t>
      </w:r>
    </w:p>
    <w:p w:rsidR="00990F41" w:rsidRDefault="000B5450">
      <w:pPr>
        <w:pStyle w:val="11"/>
        <w:shd w:val="clear" w:color="auto" w:fill="auto"/>
        <w:spacing w:line="240" w:lineRule="auto"/>
        <w:ind w:firstLine="720"/>
        <w:jc w:val="both"/>
      </w:pPr>
      <w:r>
        <w:t xml:space="preserve">Для закрытых систем теплоснабжения должна предусматриваться дополнительно </w:t>
      </w:r>
      <w:r>
        <w:rPr>
          <w:u w:val="single"/>
        </w:rPr>
        <w:t xml:space="preserve">аварийная подпитка химически не обработанной и </w:t>
      </w:r>
      <w:proofErr w:type="spellStart"/>
      <w:r>
        <w:rPr>
          <w:u w:val="single"/>
        </w:rPr>
        <w:t>недеаэрированной</w:t>
      </w:r>
      <w:proofErr w:type="spellEnd"/>
      <w:r>
        <w:rPr>
          <w:u w:val="single"/>
        </w:rPr>
        <w:t xml:space="preserve"> водой, расход</w:t>
      </w:r>
      <w:r>
        <w:t xml:space="preserve"> </w:t>
      </w:r>
      <w:bookmarkStart w:id="111" w:name="bookmark120"/>
      <w:r>
        <w:t>которой принимается в количестве 2% объема воды в трубопроводах тепловых сетей и присоединенных к ним системах отопления и вентиляции зданий.</w:t>
      </w:r>
      <w:bookmarkEnd w:id="111"/>
    </w:p>
    <w:p w:rsidR="00990F41" w:rsidRDefault="000B5450">
      <w:pPr>
        <w:pStyle w:val="11"/>
        <w:shd w:val="clear" w:color="auto" w:fill="auto"/>
        <w:spacing w:after="520"/>
        <w:ind w:firstLine="720"/>
        <w:jc w:val="both"/>
      </w:pPr>
      <w:r>
        <w:t>На существующих котельных водоподготовка отсутствует</w:t>
      </w:r>
    </w:p>
    <w:p w:rsidR="00990F41" w:rsidRDefault="000B5450">
      <w:pPr>
        <w:pStyle w:val="11"/>
        <w:numPr>
          <w:ilvl w:val="0"/>
          <w:numId w:val="14"/>
        </w:numPr>
        <w:shd w:val="clear" w:color="auto" w:fill="auto"/>
        <w:tabs>
          <w:tab w:val="left" w:pos="518"/>
        </w:tabs>
        <w:spacing w:after="100"/>
        <w:ind w:firstLine="0"/>
        <w:jc w:val="center"/>
      </w:pPr>
      <w:r>
        <w:rPr>
          <w:b/>
          <w:bCs/>
        </w:rPr>
        <w:t>Топливные балансы источников тепловой энергии и система обеспечения</w:t>
      </w:r>
      <w:r>
        <w:rPr>
          <w:b/>
          <w:bCs/>
        </w:rPr>
        <w:br/>
        <w:t>топливом</w:t>
      </w:r>
    </w:p>
    <w:p w:rsidR="00990F41" w:rsidRDefault="000B5450">
      <w:pPr>
        <w:pStyle w:val="32"/>
        <w:keepNext/>
        <w:keepLines/>
        <w:shd w:val="clear" w:color="auto" w:fill="auto"/>
      </w:pPr>
      <w:bookmarkStart w:id="112" w:name="bookmark121"/>
      <w:bookmarkStart w:id="113" w:name="bookmark122"/>
      <w:r>
        <w:t>Описание видов и количества используемого основного топлива для каждого</w:t>
      </w:r>
      <w:r>
        <w:br/>
        <w:t>источника тепловой энергии</w:t>
      </w:r>
      <w:bookmarkEnd w:id="112"/>
      <w:bookmarkEnd w:id="113"/>
    </w:p>
    <w:p w:rsidR="00990F41" w:rsidRDefault="000B5450">
      <w:pPr>
        <w:pStyle w:val="11"/>
        <w:shd w:val="clear" w:color="auto" w:fill="auto"/>
        <w:ind w:firstLine="720"/>
        <w:jc w:val="both"/>
      </w:pPr>
      <w:r>
        <w:t xml:space="preserve">В качестве основного котельно-печного топлива на котельных ГП «Кожва» </w:t>
      </w:r>
      <w:r>
        <w:lastRenderedPageBreak/>
        <w:t>используется природный газ, каменный уголь и мазут.</w:t>
      </w:r>
    </w:p>
    <w:p w:rsidR="00990F41" w:rsidRDefault="000B5450">
      <w:pPr>
        <w:pStyle w:val="11"/>
        <w:shd w:val="clear" w:color="auto" w:fill="auto"/>
        <w:spacing w:after="100"/>
        <w:ind w:firstLine="720"/>
        <w:jc w:val="both"/>
      </w:pPr>
      <w:r>
        <w:t>Потребление топлива котельной представлено в таблице 2.1.2.1.</w:t>
      </w:r>
    </w:p>
    <w:p w:rsidR="00990F41" w:rsidRDefault="000B5450">
      <w:pPr>
        <w:pStyle w:val="32"/>
        <w:keepNext/>
        <w:keepLines/>
        <w:shd w:val="clear" w:color="auto" w:fill="auto"/>
      </w:pPr>
      <w:bookmarkStart w:id="114" w:name="bookmark123"/>
      <w:bookmarkStart w:id="115" w:name="bookmark124"/>
      <w:r>
        <w:t>Описание видов резервного и аварийного топлива и возможности их обеспечения в</w:t>
      </w:r>
      <w:r>
        <w:br/>
        <w:t>соответствии с нормативными требованиями</w:t>
      </w:r>
      <w:bookmarkEnd w:id="114"/>
      <w:bookmarkEnd w:id="115"/>
    </w:p>
    <w:p w:rsidR="00990F41" w:rsidRDefault="000B5450">
      <w:pPr>
        <w:pStyle w:val="11"/>
        <w:shd w:val="clear" w:color="auto" w:fill="auto"/>
        <w:spacing w:after="100"/>
        <w:ind w:firstLine="0"/>
        <w:jc w:val="both"/>
      </w:pPr>
      <w:r>
        <w:t>Резервное топливо на котельных ГП «Кожва» - дрова, шпала</w:t>
      </w:r>
      <w:proofErr w:type="gramStart"/>
      <w:r>
        <w:t>..</w:t>
      </w:r>
      <w:proofErr w:type="gramEnd"/>
    </w:p>
    <w:p w:rsidR="00990F41" w:rsidRDefault="000B5450">
      <w:pPr>
        <w:pStyle w:val="32"/>
        <w:keepNext/>
        <w:keepLines/>
        <w:shd w:val="clear" w:color="auto" w:fill="auto"/>
      </w:pPr>
      <w:bookmarkStart w:id="116" w:name="bookmark125"/>
      <w:bookmarkStart w:id="117" w:name="bookmark126"/>
      <w:r>
        <w:t>Анализ поставки топлива в периоды расчетных температур наружного воздуха</w:t>
      </w:r>
      <w:bookmarkEnd w:id="116"/>
      <w:bookmarkEnd w:id="117"/>
    </w:p>
    <w:p w:rsidR="00990F41" w:rsidRDefault="000B5450">
      <w:pPr>
        <w:pStyle w:val="11"/>
        <w:shd w:val="clear" w:color="auto" w:fill="auto"/>
        <w:spacing w:after="100"/>
        <w:ind w:firstLine="720"/>
        <w:jc w:val="both"/>
      </w:pPr>
      <w:bookmarkStart w:id="118" w:name="bookmark127"/>
      <w:r>
        <w:t>Поставка мазута, каменного угля и природного газа в периоды расчетных температур наружного воздуха производится регулярно.</w:t>
      </w:r>
      <w:bookmarkEnd w:id="118"/>
    </w:p>
    <w:p w:rsidR="00990F41" w:rsidRDefault="000B5450">
      <w:pPr>
        <w:pStyle w:val="11"/>
        <w:numPr>
          <w:ilvl w:val="0"/>
          <w:numId w:val="14"/>
        </w:numPr>
        <w:shd w:val="clear" w:color="auto" w:fill="auto"/>
        <w:tabs>
          <w:tab w:val="left" w:pos="518"/>
        </w:tabs>
        <w:spacing w:after="100"/>
        <w:ind w:firstLine="0"/>
        <w:jc w:val="center"/>
      </w:pPr>
      <w:r>
        <w:rPr>
          <w:b/>
          <w:bCs/>
        </w:rPr>
        <w:t>Надежность теплоснабжения</w:t>
      </w:r>
    </w:p>
    <w:p w:rsidR="00990F41" w:rsidRDefault="000B5450">
      <w:pPr>
        <w:pStyle w:val="11"/>
        <w:shd w:val="clear" w:color="auto" w:fill="auto"/>
        <w:spacing w:after="100"/>
        <w:ind w:firstLine="0"/>
        <w:jc w:val="center"/>
      </w:pPr>
      <w:r>
        <w:rPr>
          <w:b/>
          <w:bCs/>
        </w:rPr>
        <w:t>Описание показателей, определяемых в соответствии с методическими указаниями по</w:t>
      </w:r>
      <w:r>
        <w:rPr>
          <w:b/>
          <w:bCs/>
        </w:rPr>
        <w:br/>
        <w:t>расчету уровня надежности и качества поставляемых товаров, оказываемых услуг</w:t>
      </w:r>
      <w:r>
        <w:rPr>
          <w:b/>
          <w:bCs/>
        </w:rPr>
        <w:br/>
        <w:t>для организаций, осуществляющих деятельность по производству и (или) передаче</w:t>
      </w:r>
      <w:r>
        <w:rPr>
          <w:b/>
          <w:bCs/>
        </w:rPr>
        <w:br/>
        <w:t>тепловой энергии</w:t>
      </w:r>
    </w:p>
    <w:p w:rsidR="00990F41" w:rsidRDefault="000B5450">
      <w:pPr>
        <w:pStyle w:val="32"/>
        <w:keepNext/>
        <w:keepLines/>
        <w:shd w:val="clear" w:color="auto" w:fill="auto"/>
        <w:spacing w:after="0"/>
        <w:ind w:firstLine="720"/>
        <w:jc w:val="both"/>
      </w:pPr>
      <w:bookmarkStart w:id="119" w:name="bookmark128"/>
      <w:bookmarkStart w:id="120" w:name="bookmark129"/>
      <w:r>
        <w:t>Комплексная автоматизация системы теплоснабжения</w:t>
      </w:r>
      <w:bookmarkEnd w:id="119"/>
      <w:bookmarkEnd w:id="120"/>
    </w:p>
    <w:p w:rsidR="00990F41" w:rsidRDefault="000B5450">
      <w:pPr>
        <w:pStyle w:val="11"/>
        <w:pBdr>
          <w:bottom w:val="single" w:sz="4" w:space="0" w:color="auto"/>
        </w:pBdr>
        <w:shd w:val="clear" w:color="auto" w:fill="auto"/>
        <w:ind w:firstLine="720"/>
        <w:jc w:val="both"/>
      </w:pPr>
      <w:r>
        <w:t>В современных условиях комплексная автоматизация систем теплоснабжения включает как одну из основных задач - автоматизацию регулирования отпуска теплоты на отопление и горячее водоснабжение в тепловых пунктах зданий (ЦТП, ИТП). Главная цель автоматизации регулирования в ЦТП, ИТП - получение экономии теплоты и соответственно топлива, обеспечение комфортных условий в отапливаемых помещениях. Решается эта задача путем установки средств автоматического регулирования отпуска теплоты (регуляторов для систем отопления и горячего водоснабжения) и необходимых смесительных устройств (корректирующих насосов смешения, элеваторов с регулируемым соплом). Одновременно с решением главной задачи автоматизация тепловых пунктов способствует повышению надежности систем теплоснабжения.</w:t>
      </w:r>
    </w:p>
    <w:p w:rsidR="00990F41" w:rsidRDefault="000B5450">
      <w:pPr>
        <w:pStyle w:val="11"/>
        <w:shd w:val="clear" w:color="auto" w:fill="auto"/>
        <w:ind w:firstLine="720"/>
        <w:jc w:val="both"/>
      </w:pPr>
      <w:r>
        <w:rPr>
          <w:b/>
          <w:bCs/>
        </w:rPr>
        <w:t>Защита систем теплоснабжения при гидравлическом ударе</w:t>
      </w:r>
    </w:p>
    <w:p w:rsidR="00990F41" w:rsidRDefault="000B5450">
      <w:pPr>
        <w:pStyle w:val="11"/>
        <w:shd w:val="clear" w:color="auto" w:fill="auto"/>
        <w:ind w:firstLine="720"/>
        <w:jc w:val="both"/>
      </w:pPr>
      <w:r>
        <w:t>Защита от гидравлических ударов может быть осуществлена за счет применения ряда специальных устройств.</w:t>
      </w:r>
    </w:p>
    <w:p w:rsidR="00990F41" w:rsidRDefault="000B5450">
      <w:pPr>
        <w:pStyle w:val="11"/>
        <w:shd w:val="clear" w:color="auto" w:fill="auto"/>
        <w:ind w:firstLine="720"/>
        <w:jc w:val="both"/>
      </w:pPr>
      <w:r>
        <w:t xml:space="preserve">В котельных для предотвращения гидравлического удара используются гидрозатворы, подключаемые к обратному коллектору, Гидрозатвор представляет собой установленную вертикально "трубу в трубе" высотой примерно на 3 м больше напора в обратном коллекторе. Внутренняя труба гидрозатвора врезана в обратный коллектор тепловой сети, внешняя - служит для приема выброса теплоносителя при срабатывании гидрозатвора и подключается </w:t>
      </w:r>
      <w:r>
        <w:lastRenderedPageBreak/>
        <w:t>либо к приемной емкости, либо к системе канализации.</w:t>
      </w:r>
    </w:p>
    <w:p w:rsidR="00990F41" w:rsidRDefault="000B5450">
      <w:pPr>
        <w:pStyle w:val="11"/>
        <w:shd w:val="clear" w:color="auto" w:fill="auto"/>
        <w:ind w:firstLine="720"/>
        <w:jc w:val="both"/>
      </w:pPr>
      <w:r>
        <w:rPr>
          <w:b/>
          <w:bCs/>
        </w:rPr>
        <w:t>Использование передвижных котельных</w:t>
      </w:r>
    </w:p>
    <w:p w:rsidR="00990F41" w:rsidRDefault="000B5450">
      <w:pPr>
        <w:pStyle w:val="11"/>
        <w:shd w:val="clear" w:color="auto" w:fill="auto"/>
        <w:ind w:firstLine="720"/>
        <w:jc w:val="both"/>
      </w:pPr>
      <w:r>
        <w:t>Повышение надежности систем теплоснабжения может быть достигнуто путем использования передвижных котельных, которые при аварии на тепловой сети должны применяться в качестве резервных источников теплоты, обеспечивая подачу тепла как целым кварталам (через центральные тепловые пункты), так и отдельным зданиям, в первую очередь потребителям первой категории. Для целей аварийного теплоснабжения каждое предприятие объединенных котельных должно иметь как минимум одну передвижную котельную. Основным преимуществом передвижных котельных при аварийном теплоснабжении является быстрота ввода установки в работу, что в зимний период является решающим фактором надежности эксплуатации. Время присоединения передвижной котельной к системе отопления и топливно-энергетическим коммуникациям для бригады из 4 чел. (два слесаря, электрик, сварщик), составляет примерно 4-8 ч</w:t>
      </w:r>
    </w:p>
    <w:p w:rsidR="00990F41" w:rsidRDefault="000B5450">
      <w:pPr>
        <w:pStyle w:val="11"/>
        <w:shd w:val="clear" w:color="auto" w:fill="auto"/>
        <w:ind w:firstLine="720"/>
        <w:jc w:val="both"/>
      </w:pPr>
      <w:r>
        <w:rPr>
          <w:b/>
          <w:bCs/>
        </w:rPr>
        <w:t>Совершенствование эксплуатации системы теплоснабжения</w:t>
      </w:r>
    </w:p>
    <w:p w:rsidR="00990F41" w:rsidRDefault="000B5450">
      <w:pPr>
        <w:pStyle w:val="11"/>
        <w:shd w:val="clear" w:color="auto" w:fill="auto"/>
        <w:ind w:firstLine="720"/>
        <w:jc w:val="both"/>
      </w:pPr>
      <w:r>
        <w:t xml:space="preserve">Надежность системы теплоснабжения в значительной степени может быть повышена путем четкой организации эксплуатации системы, взаимодействия теплоснабжающих и </w:t>
      </w:r>
      <w:proofErr w:type="spellStart"/>
      <w:r>
        <w:t>теплопотребляющих</w:t>
      </w:r>
      <w:proofErr w:type="spellEnd"/>
      <w:r>
        <w:t xml:space="preserve"> организаций, своевременного проведения ремонта, замены изношенного оборудования, наличия аварийно-восстановительной службы и организация аварийных ремонтов. Последнее является особенно важным при наличии значительной доли ветхих теплопроводов и их высокой повреждаемости.</w:t>
      </w:r>
    </w:p>
    <w:p w:rsidR="00990F41" w:rsidRDefault="000B5450">
      <w:pPr>
        <w:pStyle w:val="11"/>
        <w:pBdr>
          <w:bottom w:val="single" w:sz="4" w:space="0" w:color="auto"/>
        </w:pBdr>
        <w:shd w:val="clear" w:color="auto" w:fill="auto"/>
        <w:spacing w:after="100"/>
        <w:ind w:firstLine="720"/>
        <w:jc w:val="both"/>
      </w:pPr>
      <w:r>
        <w:t xml:space="preserve">С целью определения состояния строительно-изоляционных конструкций, тепловой изоляции и трубопроводов должны проводиться </w:t>
      </w:r>
      <w:proofErr w:type="spellStart"/>
      <w:r>
        <w:t>шурфовки</w:t>
      </w:r>
      <w:proofErr w:type="spellEnd"/>
      <w:r>
        <w:t xml:space="preserve">, которые в настоящее время являются единственным способом оценки состояния элементов подземных прокладок тепловых сетей. Тепловые сети от источника теплоснабжения до тепловых пунктов </w:t>
      </w:r>
      <w:proofErr w:type="spellStart"/>
      <w:r>
        <w:t>теплопотребителя</w:t>
      </w:r>
      <w:proofErr w:type="spellEnd"/>
      <w:r>
        <w:t>, включая магистральные, разводящие трубопроводы и абонентские ответвления, должны подвергаться испытаниям на расчетную температуру теплоносителя не реже одного раза в год. Тепловые сети, находящиеся в эксплуатации, должны подвергаться испытаниям на гидравлическую плотность ежегодно после окончания отопительного периода для выявления дефектов, подлежащих устранению при капитальном ремонте и после окончания ремонта, перед включением сетей в эксплуатацию.</w:t>
      </w:r>
    </w:p>
    <w:p w:rsidR="00990F41" w:rsidRDefault="000B5450">
      <w:pPr>
        <w:pStyle w:val="32"/>
        <w:keepNext/>
        <w:keepLines/>
        <w:shd w:val="clear" w:color="auto" w:fill="auto"/>
      </w:pPr>
      <w:bookmarkStart w:id="121" w:name="bookmark130"/>
      <w:bookmarkStart w:id="122" w:name="bookmark131"/>
      <w:r>
        <w:t>Анализ аварийных отключений потребителей</w:t>
      </w:r>
      <w:bookmarkEnd w:id="121"/>
      <w:bookmarkEnd w:id="122"/>
    </w:p>
    <w:p w:rsidR="00990F41" w:rsidRDefault="000B5450">
      <w:pPr>
        <w:pStyle w:val="11"/>
        <w:shd w:val="clear" w:color="auto" w:fill="auto"/>
        <w:spacing w:after="100"/>
        <w:ind w:firstLine="720"/>
        <w:jc w:val="both"/>
      </w:pPr>
      <w:proofErr w:type="gramStart"/>
      <w:r>
        <w:t>Крупных отказов, приводящих к перебою теплоснабжения потребителей более двух часов за последние 5 лет не было.</w:t>
      </w:r>
      <w:proofErr w:type="gramEnd"/>
    </w:p>
    <w:p w:rsidR="00990F41" w:rsidRDefault="000B5450">
      <w:pPr>
        <w:pStyle w:val="32"/>
        <w:keepNext/>
        <w:keepLines/>
        <w:shd w:val="clear" w:color="auto" w:fill="auto"/>
      </w:pPr>
      <w:bookmarkStart w:id="123" w:name="bookmark132"/>
      <w:bookmarkStart w:id="124" w:name="bookmark133"/>
      <w:r>
        <w:lastRenderedPageBreak/>
        <w:t>Анализ времени восстановления теплоснабжения потребителей после аварийных</w:t>
      </w:r>
      <w:r>
        <w:br/>
        <w:t>отключений</w:t>
      </w:r>
      <w:bookmarkEnd w:id="123"/>
      <w:bookmarkEnd w:id="124"/>
    </w:p>
    <w:p w:rsidR="00990F41" w:rsidRDefault="000B5450">
      <w:pPr>
        <w:pStyle w:val="11"/>
        <w:shd w:val="clear" w:color="auto" w:fill="auto"/>
        <w:spacing w:after="100"/>
        <w:ind w:firstLine="720"/>
        <w:jc w:val="both"/>
      </w:pPr>
      <w:bookmarkStart w:id="125" w:name="bookmark134"/>
      <w:proofErr w:type="gramStart"/>
      <w:r>
        <w:t>Среднее время, затраченное на восстановление работоспособности тепловых сетей на аварийно-восстановительные ремонты в тепловых сетях за последние 5 лет не превышало двух часов.</w:t>
      </w:r>
      <w:bookmarkEnd w:id="125"/>
      <w:proofErr w:type="gramEnd"/>
    </w:p>
    <w:p w:rsidR="00990F41" w:rsidRDefault="000B5450">
      <w:pPr>
        <w:pStyle w:val="32"/>
        <w:keepNext/>
        <w:keepLines/>
        <w:numPr>
          <w:ilvl w:val="0"/>
          <w:numId w:val="14"/>
        </w:numPr>
        <w:shd w:val="clear" w:color="auto" w:fill="auto"/>
        <w:tabs>
          <w:tab w:val="left" w:pos="620"/>
        </w:tabs>
      </w:pPr>
      <w:bookmarkStart w:id="126" w:name="bookmark135"/>
      <w:bookmarkStart w:id="127" w:name="bookmark136"/>
      <w:r>
        <w:t xml:space="preserve">Технико-экономические показатели теплоснабжающих и </w:t>
      </w:r>
      <w:proofErr w:type="spellStart"/>
      <w:r>
        <w:t>теплосетевых</w:t>
      </w:r>
      <w:proofErr w:type="spellEnd"/>
      <w:r>
        <w:br/>
        <w:t>организаций</w:t>
      </w:r>
      <w:bookmarkEnd w:id="126"/>
      <w:bookmarkEnd w:id="127"/>
    </w:p>
    <w:p w:rsidR="00990F41" w:rsidRDefault="000B5450">
      <w:pPr>
        <w:pStyle w:val="11"/>
        <w:shd w:val="clear" w:color="auto" w:fill="auto"/>
        <w:ind w:firstLine="720"/>
        <w:jc w:val="both"/>
      </w:pPr>
      <w:r>
        <w:t>Согласно Постановлению Правительства РФ №1140 от 30.12.2009 г. «Об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следующая информация:</w:t>
      </w:r>
    </w:p>
    <w:p w:rsidR="00990F41" w:rsidRDefault="000B5450">
      <w:pPr>
        <w:pStyle w:val="11"/>
        <w:numPr>
          <w:ilvl w:val="0"/>
          <w:numId w:val="11"/>
        </w:numPr>
        <w:shd w:val="clear" w:color="auto" w:fill="auto"/>
        <w:tabs>
          <w:tab w:val="left" w:pos="922"/>
        </w:tabs>
        <w:ind w:firstLine="720"/>
        <w:jc w:val="both"/>
      </w:pPr>
      <w:r>
        <w:t>о ценах (тарифах) на регулируемые товары и услуги и надбавках к этим ценам (тарифам);</w:t>
      </w:r>
    </w:p>
    <w:p w:rsidR="00990F41" w:rsidRDefault="000B5450">
      <w:pPr>
        <w:pStyle w:val="11"/>
        <w:numPr>
          <w:ilvl w:val="0"/>
          <w:numId w:val="11"/>
        </w:numPr>
        <w:shd w:val="clear" w:color="auto" w:fill="auto"/>
        <w:tabs>
          <w:tab w:val="left" w:pos="918"/>
        </w:tabs>
        <w:ind w:firstLine="720"/>
        <w:jc w:val="both"/>
      </w:pPr>
      <w:r>
        <w:t>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rsidR="00990F41" w:rsidRDefault="000B5450">
      <w:pPr>
        <w:pStyle w:val="11"/>
        <w:numPr>
          <w:ilvl w:val="0"/>
          <w:numId w:val="11"/>
        </w:numPr>
        <w:shd w:val="clear" w:color="auto" w:fill="auto"/>
        <w:tabs>
          <w:tab w:val="left" w:pos="918"/>
        </w:tabs>
        <w:ind w:firstLine="720"/>
        <w:jc w:val="both"/>
      </w:pPr>
      <w:r>
        <w:t>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w:t>
      </w:r>
    </w:p>
    <w:p w:rsidR="00990F41" w:rsidRDefault="000B5450">
      <w:pPr>
        <w:pStyle w:val="11"/>
        <w:numPr>
          <w:ilvl w:val="0"/>
          <w:numId w:val="11"/>
        </w:numPr>
        <w:shd w:val="clear" w:color="auto" w:fill="auto"/>
        <w:tabs>
          <w:tab w:val="left" w:pos="922"/>
        </w:tabs>
        <w:spacing w:after="100"/>
        <w:ind w:firstLine="720"/>
        <w:jc w:val="both"/>
        <w:sectPr w:rsidR="00990F41">
          <w:headerReference w:type="even" r:id="rId72"/>
          <w:headerReference w:type="default" r:id="rId73"/>
          <w:footerReference w:type="even" r:id="rId74"/>
          <w:footerReference w:type="default" r:id="rId75"/>
          <w:headerReference w:type="first" r:id="rId76"/>
          <w:footerReference w:type="first" r:id="rId77"/>
          <w:pgSz w:w="11900" w:h="16840"/>
          <w:pgMar w:top="1493" w:right="808" w:bottom="1507" w:left="1513" w:header="0" w:footer="3" w:gutter="0"/>
          <w:cols w:space="720"/>
          <w:noEndnote/>
          <w:titlePg/>
          <w:docGrid w:linePitch="360"/>
        </w:sectPr>
      </w:pPr>
      <w:r>
        <w:t>об инвестиционных программах и отчетах об их реализации;</w:t>
      </w:r>
    </w:p>
    <w:p w:rsidR="00990F41" w:rsidRDefault="000B5450">
      <w:pPr>
        <w:pStyle w:val="11"/>
        <w:numPr>
          <w:ilvl w:val="0"/>
          <w:numId w:val="11"/>
        </w:numPr>
        <w:shd w:val="clear" w:color="auto" w:fill="auto"/>
        <w:tabs>
          <w:tab w:val="left" w:pos="928"/>
        </w:tabs>
        <w:ind w:firstLine="720"/>
        <w:jc w:val="both"/>
      </w:pPr>
      <w:r>
        <w:lastRenderedPageBreak/>
        <w:t>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p>
    <w:p w:rsidR="00990F41" w:rsidRDefault="000B5450">
      <w:pPr>
        <w:pStyle w:val="11"/>
        <w:numPr>
          <w:ilvl w:val="0"/>
          <w:numId w:val="11"/>
        </w:numPr>
        <w:shd w:val="clear" w:color="auto" w:fill="auto"/>
        <w:tabs>
          <w:tab w:val="left" w:pos="928"/>
        </w:tabs>
        <w:ind w:firstLine="720"/>
        <w:jc w:val="both"/>
      </w:pPr>
      <w:r>
        <w:t>об условиях, на которых осуществляется поставка регулируемых товаров и (или) оказание регулируемых услуг;</w:t>
      </w:r>
    </w:p>
    <w:p w:rsidR="00990F41" w:rsidRDefault="000B5450">
      <w:pPr>
        <w:pStyle w:val="11"/>
        <w:numPr>
          <w:ilvl w:val="0"/>
          <w:numId w:val="11"/>
        </w:numPr>
        <w:shd w:val="clear" w:color="auto" w:fill="auto"/>
        <w:tabs>
          <w:tab w:val="left" w:pos="928"/>
        </w:tabs>
        <w:ind w:firstLine="720"/>
        <w:jc w:val="both"/>
      </w:pPr>
      <w:r>
        <w:t>о порядке выполнения технологических, технических и других мероприятий, связанных с подключением к системе теплоснабжения.</w:t>
      </w:r>
    </w:p>
    <w:p w:rsidR="00990F41" w:rsidRDefault="000B5450">
      <w:pPr>
        <w:pStyle w:val="11"/>
        <w:shd w:val="clear" w:color="auto" w:fill="auto"/>
        <w:ind w:firstLine="720"/>
        <w:jc w:val="both"/>
      </w:pPr>
      <w:r>
        <w:t xml:space="preserve">Показатели работы теплоснабжающей организации </w:t>
      </w:r>
      <w:r w:rsidR="00231CC9">
        <w:t>ПФ АО «КТК»</w:t>
      </w:r>
      <w:r>
        <w:t xml:space="preserve"> представлены в таблице 2.1.10.</w:t>
      </w:r>
    </w:p>
    <w:p w:rsidR="00990F41" w:rsidRDefault="000B5450">
      <w:pPr>
        <w:pStyle w:val="ab"/>
        <w:shd w:val="clear" w:color="auto" w:fill="auto"/>
        <w:ind w:left="8030"/>
      </w:pPr>
      <w:r>
        <w:t>Таблица 2.1.10</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4262"/>
      </w:tblGrid>
      <w:tr w:rsidR="00990F41">
        <w:trPr>
          <w:trHeight w:hRule="exact" w:val="566"/>
          <w:jc w:val="center"/>
        </w:trPr>
        <w:tc>
          <w:tcPr>
            <w:tcW w:w="51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Наименование показателя</w:t>
            </w:r>
          </w:p>
        </w:tc>
        <w:tc>
          <w:tcPr>
            <w:tcW w:w="4262" w:type="dxa"/>
            <w:tcBorders>
              <w:top w:val="single" w:sz="4" w:space="0" w:color="auto"/>
              <w:left w:val="single" w:sz="4" w:space="0" w:color="auto"/>
              <w:right w:val="single" w:sz="4" w:space="0" w:color="auto"/>
            </w:tcBorders>
            <w:shd w:val="clear" w:color="auto" w:fill="FFFFFF"/>
            <w:vAlign w:val="bottom"/>
          </w:tcPr>
          <w:p w:rsidR="00990F41" w:rsidRDefault="000B5450" w:rsidP="00231CC9">
            <w:pPr>
              <w:pStyle w:val="a9"/>
              <w:shd w:val="clear" w:color="auto" w:fill="auto"/>
              <w:spacing w:line="240" w:lineRule="auto"/>
              <w:ind w:firstLine="0"/>
              <w:jc w:val="both"/>
            </w:pPr>
            <w:r>
              <w:t xml:space="preserve">Котельные </w:t>
            </w:r>
            <w:r w:rsidR="00231CC9">
              <w:t>ПФ АО КТК</w:t>
            </w:r>
          </w:p>
        </w:tc>
      </w:tr>
      <w:tr w:rsidR="00990F41">
        <w:trPr>
          <w:trHeight w:hRule="exact" w:val="461"/>
          <w:jc w:val="center"/>
        </w:trPr>
        <w:tc>
          <w:tcPr>
            <w:tcW w:w="51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Объемные показатели:</w:t>
            </w:r>
          </w:p>
        </w:tc>
        <w:tc>
          <w:tcPr>
            <w:tcW w:w="426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proofErr w:type="spellStart"/>
            <w:r>
              <w:t>тыс.Гкал</w:t>
            </w:r>
            <w:proofErr w:type="spellEnd"/>
          </w:p>
        </w:tc>
      </w:tr>
      <w:tr w:rsidR="00990F41">
        <w:trPr>
          <w:trHeight w:hRule="exact" w:val="466"/>
          <w:jc w:val="center"/>
        </w:trPr>
        <w:tc>
          <w:tcPr>
            <w:tcW w:w="512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Выработка тепловой энергии</w:t>
            </w:r>
          </w:p>
        </w:tc>
        <w:tc>
          <w:tcPr>
            <w:tcW w:w="4262"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138,7</w:t>
            </w:r>
          </w:p>
        </w:tc>
      </w:tr>
      <w:tr w:rsidR="00990F41">
        <w:trPr>
          <w:trHeight w:hRule="exact" w:val="466"/>
          <w:jc w:val="center"/>
        </w:trPr>
        <w:tc>
          <w:tcPr>
            <w:tcW w:w="512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Расход тепла на собственные нужды котельной</w:t>
            </w:r>
          </w:p>
        </w:tc>
        <w:tc>
          <w:tcPr>
            <w:tcW w:w="4262"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12,46</w:t>
            </w:r>
          </w:p>
        </w:tc>
      </w:tr>
      <w:tr w:rsidR="00990F41">
        <w:trPr>
          <w:trHeight w:hRule="exact" w:val="461"/>
          <w:jc w:val="center"/>
        </w:trPr>
        <w:tc>
          <w:tcPr>
            <w:tcW w:w="512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Полезный отпуск по группам потребителей</w:t>
            </w:r>
          </w:p>
        </w:tc>
        <w:tc>
          <w:tcPr>
            <w:tcW w:w="4262"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89,3</w:t>
            </w:r>
          </w:p>
        </w:tc>
      </w:tr>
      <w:tr w:rsidR="00990F41">
        <w:trPr>
          <w:trHeight w:hRule="exact" w:val="466"/>
          <w:jc w:val="center"/>
        </w:trPr>
        <w:tc>
          <w:tcPr>
            <w:tcW w:w="512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Потери тепловой энергии в сетях</w:t>
            </w:r>
          </w:p>
        </w:tc>
        <w:tc>
          <w:tcPr>
            <w:tcW w:w="4262"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36,73</w:t>
            </w:r>
          </w:p>
        </w:tc>
      </w:tr>
      <w:tr w:rsidR="00990F41">
        <w:trPr>
          <w:trHeight w:hRule="exact" w:val="466"/>
          <w:jc w:val="center"/>
        </w:trPr>
        <w:tc>
          <w:tcPr>
            <w:tcW w:w="512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Расходы:</w:t>
            </w:r>
          </w:p>
        </w:tc>
        <w:tc>
          <w:tcPr>
            <w:tcW w:w="426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тыс. руб.</w:t>
            </w:r>
          </w:p>
        </w:tc>
      </w:tr>
      <w:tr w:rsidR="00990F41">
        <w:trPr>
          <w:trHeight w:hRule="exact" w:val="562"/>
          <w:jc w:val="center"/>
        </w:trPr>
        <w:tc>
          <w:tcPr>
            <w:tcW w:w="512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Расходы связанны с производством и реализацией продукции, всего</w:t>
            </w:r>
          </w:p>
        </w:tc>
        <w:tc>
          <w:tcPr>
            <w:tcW w:w="426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393774,183</w:t>
            </w:r>
          </w:p>
        </w:tc>
      </w:tr>
      <w:tr w:rsidR="00990F41">
        <w:trPr>
          <w:trHeight w:hRule="exact" w:val="461"/>
          <w:jc w:val="center"/>
        </w:trPr>
        <w:tc>
          <w:tcPr>
            <w:tcW w:w="512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Внереализованные расходы, всего</w:t>
            </w:r>
          </w:p>
        </w:tc>
        <w:tc>
          <w:tcPr>
            <w:tcW w:w="4262"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3913,258</w:t>
            </w:r>
          </w:p>
        </w:tc>
      </w:tr>
      <w:tr w:rsidR="00990F41">
        <w:trPr>
          <w:trHeight w:hRule="exact" w:val="562"/>
          <w:jc w:val="center"/>
        </w:trPr>
        <w:tc>
          <w:tcPr>
            <w:tcW w:w="5122" w:type="dxa"/>
            <w:tcBorders>
              <w:top w:val="single" w:sz="4" w:space="0" w:color="auto"/>
              <w:left w:val="single" w:sz="4" w:space="0" w:color="auto"/>
            </w:tcBorders>
            <w:shd w:val="clear" w:color="auto" w:fill="FFFFFF"/>
          </w:tcPr>
          <w:p w:rsidR="00990F41" w:rsidRDefault="000B5450">
            <w:pPr>
              <w:pStyle w:val="a9"/>
              <w:shd w:val="clear" w:color="auto" w:fill="auto"/>
              <w:spacing w:line="240" w:lineRule="auto"/>
              <w:ind w:firstLine="0"/>
            </w:pPr>
            <w:r>
              <w:t>Расходы, не учитываемые в целях налогообложения</w:t>
            </w:r>
          </w:p>
        </w:tc>
        <w:tc>
          <w:tcPr>
            <w:tcW w:w="4262"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38407,764</w:t>
            </w:r>
          </w:p>
        </w:tc>
      </w:tr>
      <w:tr w:rsidR="00990F41">
        <w:trPr>
          <w:trHeight w:hRule="exact" w:val="466"/>
          <w:jc w:val="center"/>
        </w:trPr>
        <w:tc>
          <w:tcPr>
            <w:tcW w:w="512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Налог на прибыль</w:t>
            </w:r>
          </w:p>
        </w:tc>
        <w:tc>
          <w:tcPr>
            <w:tcW w:w="4262"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9601,941</w:t>
            </w:r>
          </w:p>
        </w:tc>
      </w:tr>
      <w:tr w:rsidR="00990F41">
        <w:trPr>
          <w:trHeight w:hRule="exact" w:val="475"/>
          <w:jc w:val="center"/>
        </w:trPr>
        <w:tc>
          <w:tcPr>
            <w:tcW w:w="5122"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pPr>
            <w:bookmarkStart w:id="128" w:name="bookmark137"/>
            <w:r>
              <w:t>Выручка, всего тыс. руб.</w:t>
            </w:r>
            <w:bookmarkEnd w:id="128"/>
          </w:p>
        </w:tc>
        <w:tc>
          <w:tcPr>
            <w:tcW w:w="4262" w:type="dxa"/>
            <w:tcBorders>
              <w:top w:val="single" w:sz="4" w:space="0" w:color="auto"/>
              <w:left w:val="single" w:sz="4" w:space="0" w:color="auto"/>
              <w:bottom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445697,147</w:t>
            </w:r>
          </w:p>
        </w:tc>
      </w:tr>
    </w:tbl>
    <w:p w:rsidR="00990F41" w:rsidRDefault="00990F41">
      <w:pPr>
        <w:spacing w:after="379" w:line="1" w:lineRule="exact"/>
      </w:pPr>
    </w:p>
    <w:p w:rsidR="00990F41" w:rsidRDefault="000B5450">
      <w:pPr>
        <w:pStyle w:val="11"/>
        <w:numPr>
          <w:ilvl w:val="0"/>
          <w:numId w:val="14"/>
        </w:numPr>
        <w:shd w:val="clear" w:color="auto" w:fill="auto"/>
        <w:tabs>
          <w:tab w:val="left" w:pos="626"/>
        </w:tabs>
        <w:spacing w:after="100"/>
        <w:ind w:firstLine="0"/>
        <w:jc w:val="center"/>
      </w:pPr>
      <w:r>
        <w:rPr>
          <w:b/>
          <w:bCs/>
        </w:rPr>
        <w:t>Цены (тарифы) в сфере теплоснабжения</w:t>
      </w:r>
    </w:p>
    <w:p w:rsidR="00990F41" w:rsidRDefault="000B5450">
      <w:pPr>
        <w:pStyle w:val="11"/>
        <w:shd w:val="clear" w:color="auto" w:fill="auto"/>
        <w:spacing w:after="100"/>
        <w:ind w:firstLine="0"/>
        <w:jc w:val="center"/>
      </w:pPr>
      <w:r>
        <w:rPr>
          <w:b/>
          <w:bCs/>
        </w:rPr>
        <w:t>Динамика утвержденных тарифов, устанавливаемых органами исполнительной</w:t>
      </w:r>
      <w:r>
        <w:rPr>
          <w:b/>
          <w:bCs/>
        </w:rPr>
        <w:br/>
        <w:t>власти субъекта Российской Федерации в области государственного регулирования</w:t>
      </w:r>
      <w:r>
        <w:rPr>
          <w:b/>
          <w:bCs/>
        </w:rPr>
        <w:br/>
        <w:t>цен (тарифов) по каждому из регулируемых видов деятельности и по каждой</w:t>
      </w:r>
      <w:r>
        <w:rPr>
          <w:b/>
          <w:bCs/>
        </w:rPr>
        <w:br/>
      </w:r>
      <w:proofErr w:type="spellStart"/>
      <w:r>
        <w:rPr>
          <w:b/>
          <w:bCs/>
        </w:rPr>
        <w:t>теплосетевой</w:t>
      </w:r>
      <w:proofErr w:type="spellEnd"/>
      <w:r>
        <w:rPr>
          <w:b/>
          <w:bCs/>
        </w:rPr>
        <w:t xml:space="preserve"> и теплоснабжающей организации</w:t>
      </w:r>
    </w:p>
    <w:p w:rsidR="00990F41" w:rsidRDefault="000B5450">
      <w:pPr>
        <w:pStyle w:val="11"/>
        <w:shd w:val="clear" w:color="auto" w:fill="auto"/>
        <w:ind w:firstLine="720"/>
        <w:jc w:val="both"/>
      </w:pPr>
      <w:r>
        <w:t>В таблице 2.1.11.1 представлена динамика утвержденных тарифов, устанавливаемых региональной службой Республики Коми по тарифам с учетом последних 3 лет.</w:t>
      </w:r>
    </w:p>
    <w:p w:rsidR="00990F41" w:rsidRDefault="000B5450">
      <w:pPr>
        <w:jc w:val="center"/>
        <w:rPr>
          <w:sz w:val="2"/>
          <w:szCs w:val="2"/>
        </w:rPr>
      </w:pPr>
      <w:r>
        <w:rPr>
          <w:noProof/>
          <w:lang w:bidi="ar-SA"/>
        </w:rPr>
        <w:drawing>
          <wp:inline distT="0" distB="0" distL="0" distR="0">
            <wp:extent cx="6071870" cy="737870"/>
            <wp:effectExtent l="0" t="0" r="0" b="0"/>
            <wp:docPr id="225" name="Picutre 225"/>
            <wp:cNvGraphicFramePr/>
            <a:graphic xmlns:a="http://schemas.openxmlformats.org/drawingml/2006/main">
              <a:graphicData uri="http://schemas.openxmlformats.org/drawingml/2006/picture">
                <pic:pic xmlns:pic="http://schemas.openxmlformats.org/drawingml/2006/picture">
                  <pic:nvPicPr>
                    <pic:cNvPr id="225" name="Picture 225"/>
                    <pic:cNvPicPr/>
                  </pic:nvPicPr>
                  <pic:blipFill>
                    <a:blip r:embed="rId78"/>
                    <a:stretch/>
                  </pic:blipFill>
                  <pic:spPr>
                    <a:xfrm>
                      <a:off x="0" y="0"/>
                      <a:ext cx="6071870" cy="737870"/>
                    </a:xfrm>
                    <a:prstGeom prst="rect">
                      <a:avLst/>
                    </a:prstGeom>
                  </pic:spPr>
                </pic:pic>
              </a:graphicData>
            </a:graphic>
          </wp:inline>
        </w:drawing>
      </w:r>
      <w:r>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2568"/>
        <w:gridCol w:w="6998"/>
      </w:tblGrid>
      <w:tr w:rsidR="00990F41">
        <w:trPr>
          <w:trHeight w:hRule="exact" w:val="989"/>
          <w:jc w:val="center"/>
        </w:trPr>
        <w:tc>
          <w:tcPr>
            <w:tcW w:w="2568"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lastRenderedPageBreak/>
              <w:t>Срок действия тарифов</w:t>
            </w:r>
          </w:p>
        </w:tc>
        <w:tc>
          <w:tcPr>
            <w:tcW w:w="6998"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Тариф на тепловую энергию для прочих потребителей, руб./Гкал без НДС</w:t>
            </w:r>
          </w:p>
        </w:tc>
      </w:tr>
      <w:tr w:rsidR="00990F41">
        <w:trPr>
          <w:trHeight w:hRule="exact" w:val="648"/>
          <w:jc w:val="center"/>
        </w:trPr>
        <w:tc>
          <w:tcPr>
            <w:tcW w:w="2568" w:type="dxa"/>
            <w:vMerge/>
            <w:tcBorders>
              <w:left w:val="single" w:sz="4" w:space="0" w:color="auto"/>
            </w:tcBorders>
            <w:shd w:val="clear" w:color="auto" w:fill="FFFFFF"/>
            <w:vAlign w:val="center"/>
          </w:tcPr>
          <w:p w:rsidR="00990F41" w:rsidRDefault="00990F41"/>
        </w:tc>
        <w:tc>
          <w:tcPr>
            <w:tcW w:w="6998" w:type="dxa"/>
            <w:tcBorders>
              <w:top w:val="single" w:sz="4" w:space="0" w:color="auto"/>
              <w:left w:val="single" w:sz="4" w:space="0" w:color="auto"/>
              <w:right w:val="single" w:sz="4" w:space="0" w:color="auto"/>
            </w:tcBorders>
            <w:shd w:val="clear" w:color="auto" w:fill="FFFFFF"/>
            <w:vAlign w:val="center"/>
          </w:tcPr>
          <w:p w:rsidR="00990F41" w:rsidRDefault="00231CC9">
            <w:pPr>
              <w:pStyle w:val="a9"/>
              <w:shd w:val="clear" w:color="auto" w:fill="auto"/>
              <w:spacing w:line="240" w:lineRule="auto"/>
              <w:ind w:firstLine="0"/>
              <w:jc w:val="center"/>
            </w:pPr>
            <w:r>
              <w:rPr>
                <w:b/>
                <w:bCs/>
              </w:rPr>
              <w:t>ПФ АО КТК</w:t>
            </w:r>
          </w:p>
        </w:tc>
      </w:tr>
      <w:tr w:rsidR="00990F41">
        <w:trPr>
          <w:trHeight w:hRule="exact" w:val="408"/>
          <w:jc w:val="center"/>
        </w:trPr>
        <w:tc>
          <w:tcPr>
            <w:tcW w:w="256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160"/>
            </w:pPr>
            <w:r>
              <w:t>01.01.2012-30.06.2012</w:t>
            </w:r>
          </w:p>
        </w:tc>
        <w:tc>
          <w:tcPr>
            <w:tcW w:w="6998"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1606,7</w:t>
            </w:r>
          </w:p>
        </w:tc>
      </w:tr>
      <w:tr w:rsidR="00990F41">
        <w:trPr>
          <w:trHeight w:hRule="exact" w:val="365"/>
          <w:jc w:val="center"/>
        </w:trPr>
        <w:tc>
          <w:tcPr>
            <w:tcW w:w="256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160"/>
            </w:pPr>
            <w:r>
              <w:t>01.07.2012-31.08.2012</w:t>
            </w:r>
          </w:p>
        </w:tc>
        <w:tc>
          <w:tcPr>
            <w:tcW w:w="6998"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1703,1</w:t>
            </w:r>
          </w:p>
        </w:tc>
      </w:tr>
      <w:tr w:rsidR="00990F41">
        <w:trPr>
          <w:trHeight w:hRule="exact" w:val="365"/>
          <w:jc w:val="center"/>
        </w:trPr>
        <w:tc>
          <w:tcPr>
            <w:tcW w:w="256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160"/>
            </w:pPr>
            <w:r>
              <w:t>01.08.2013-30.12.2012</w:t>
            </w:r>
          </w:p>
        </w:tc>
        <w:tc>
          <w:tcPr>
            <w:tcW w:w="6998"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1798,47</w:t>
            </w:r>
          </w:p>
        </w:tc>
      </w:tr>
      <w:tr w:rsidR="00990F41">
        <w:trPr>
          <w:trHeight w:hRule="exact" w:val="365"/>
          <w:jc w:val="center"/>
        </w:trPr>
        <w:tc>
          <w:tcPr>
            <w:tcW w:w="256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160"/>
            </w:pPr>
            <w:r>
              <w:t>01.01.2013-31.06.2013</w:t>
            </w:r>
          </w:p>
        </w:tc>
        <w:tc>
          <w:tcPr>
            <w:tcW w:w="6998"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1798,47</w:t>
            </w:r>
          </w:p>
        </w:tc>
      </w:tr>
      <w:tr w:rsidR="00990F41">
        <w:trPr>
          <w:trHeight w:hRule="exact" w:val="370"/>
          <w:jc w:val="center"/>
        </w:trPr>
        <w:tc>
          <w:tcPr>
            <w:tcW w:w="2568"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160"/>
            </w:pPr>
            <w:r>
              <w:t>01.07.2013-30.10.2013</w:t>
            </w:r>
          </w:p>
        </w:tc>
        <w:tc>
          <w:tcPr>
            <w:tcW w:w="6998"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2014,29</w:t>
            </w:r>
          </w:p>
        </w:tc>
      </w:tr>
      <w:tr w:rsidR="00990F41">
        <w:trPr>
          <w:trHeight w:hRule="exact" w:val="374"/>
          <w:jc w:val="center"/>
        </w:trPr>
        <w:tc>
          <w:tcPr>
            <w:tcW w:w="2568"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160"/>
            </w:pPr>
            <w:r>
              <w:t>01.11.2013-31.12.2013</w:t>
            </w:r>
          </w:p>
        </w:tc>
        <w:tc>
          <w:tcPr>
            <w:tcW w:w="6998" w:type="dxa"/>
            <w:tcBorders>
              <w:top w:val="single" w:sz="4" w:space="0" w:color="auto"/>
              <w:left w:val="single" w:sz="4" w:space="0" w:color="auto"/>
              <w:bottom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2014,29</w:t>
            </w:r>
          </w:p>
        </w:tc>
      </w:tr>
    </w:tbl>
    <w:p w:rsidR="00990F41" w:rsidRDefault="00990F41">
      <w:pPr>
        <w:spacing w:after="259" w:line="1" w:lineRule="exact"/>
      </w:pPr>
    </w:p>
    <w:p w:rsidR="00990F41" w:rsidRDefault="000B5450">
      <w:pPr>
        <w:pStyle w:val="32"/>
        <w:keepNext/>
        <w:keepLines/>
        <w:shd w:val="clear" w:color="auto" w:fill="auto"/>
        <w:spacing w:after="0"/>
      </w:pPr>
      <w:bookmarkStart w:id="129" w:name="bookmark138"/>
      <w:bookmarkStart w:id="130" w:name="bookmark139"/>
      <w:r>
        <w:t>Структура цен (тарифов), установленных на момент разработки схемы</w:t>
      </w:r>
      <w:r>
        <w:br/>
        <w:t>теплоснабжения</w:t>
      </w:r>
      <w:bookmarkEnd w:id="129"/>
      <w:bookmarkEnd w:id="130"/>
    </w:p>
    <w:p w:rsidR="00990F41" w:rsidRDefault="000B5450">
      <w:pPr>
        <w:pStyle w:val="11"/>
        <w:shd w:val="clear" w:color="auto" w:fill="auto"/>
        <w:spacing w:after="200" w:line="240" w:lineRule="auto"/>
        <w:ind w:firstLine="720"/>
        <w:jc w:val="both"/>
      </w:pPr>
      <w:r>
        <w:t>В таблице 2.1.11.2 представлена динамика утвержденных тарифов, устанавливаемых региональной службой Республики Коми по тарифам на 2014 год.</w:t>
      </w:r>
    </w:p>
    <w:p w:rsidR="00990F41" w:rsidRDefault="000B5450">
      <w:pPr>
        <w:pStyle w:val="ab"/>
        <w:shd w:val="clear" w:color="auto" w:fill="auto"/>
        <w:ind w:left="7771"/>
      </w:pPr>
      <w:r>
        <w:t>Таблица 2.1.11.2</w:t>
      </w:r>
    </w:p>
    <w:tbl>
      <w:tblPr>
        <w:tblOverlap w:val="never"/>
        <w:tblW w:w="0" w:type="auto"/>
        <w:jc w:val="center"/>
        <w:tblLayout w:type="fixed"/>
        <w:tblCellMar>
          <w:left w:w="10" w:type="dxa"/>
          <w:right w:w="10" w:type="dxa"/>
        </w:tblCellMar>
        <w:tblLook w:val="04A0" w:firstRow="1" w:lastRow="0" w:firstColumn="1" w:lastColumn="0" w:noHBand="0" w:noVBand="1"/>
      </w:tblPr>
      <w:tblGrid>
        <w:gridCol w:w="566"/>
        <w:gridCol w:w="3408"/>
        <w:gridCol w:w="2746"/>
        <w:gridCol w:w="2760"/>
      </w:tblGrid>
      <w:tr w:rsidR="00990F41">
        <w:trPr>
          <w:trHeight w:hRule="exact" w:val="331"/>
          <w:jc w:val="center"/>
        </w:trPr>
        <w:tc>
          <w:tcPr>
            <w:tcW w:w="566"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w:t>
            </w:r>
          </w:p>
          <w:p w:rsidR="00990F41" w:rsidRDefault="000B5450">
            <w:pPr>
              <w:pStyle w:val="a9"/>
              <w:shd w:val="clear" w:color="auto" w:fill="auto"/>
              <w:spacing w:line="240" w:lineRule="auto"/>
              <w:ind w:firstLine="0"/>
              <w:jc w:val="center"/>
            </w:pPr>
            <w:r>
              <w:rPr>
                <w:b/>
                <w:bCs/>
              </w:rPr>
              <w:t>п/п</w:t>
            </w:r>
          </w:p>
        </w:tc>
        <w:tc>
          <w:tcPr>
            <w:tcW w:w="8914" w:type="dxa"/>
            <w:gridSpan w:val="3"/>
            <w:tcBorders>
              <w:top w:val="single" w:sz="4" w:space="0" w:color="auto"/>
              <w:left w:val="single" w:sz="4" w:space="0" w:color="auto"/>
              <w:right w:val="single" w:sz="4" w:space="0" w:color="auto"/>
            </w:tcBorders>
            <w:shd w:val="clear" w:color="auto" w:fill="FFFFFF"/>
            <w:vAlign w:val="bottom"/>
          </w:tcPr>
          <w:p w:rsidR="00990F41" w:rsidRDefault="00231CC9">
            <w:pPr>
              <w:pStyle w:val="a9"/>
              <w:shd w:val="clear" w:color="auto" w:fill="auto"/>
              <w:spacing w:line="240" w:lineRule="auto"/>
              <w:ind w:firstLine="0"/>
              <w:jc w:val="center"/>
            </w:pPr>
            <w:r>
              <w:rPr>
                <w:b/>
                <w:bCs/>
              </w:rPr>
              <w:t>ПФ АО КТК</w:t>
            </w:r>
          </w:p>
        </w:tc>
      </w:tr>
      <w:tr w:rsidR="00990F41">
        <w:trPr>
          <w:trHeight w:hRule="exact" w:val="643"/>
          <w:jc w:val="center"/>
        </w:trPr>
        <w:tc>
          <w:tcPr>
            <w:tcW w:w="566" w:type="dxa"/>
            <w:vMerge/>
            <w:tcBorders>
              <w:left w:val="single" w:sz="4" w:space="0" w:color="auto"/>
            </w:tcBorders>
            <w:shd w:val="clear" w:color="auto" w:fill="FFFFFF"/>
            <w:vAlign w:val="center"/>
          </w:tcPr>
          <w:p w:rsidR="00990F41" w:rsidRDefault="00990F41"/>
        </w:tc>
        <w:tc>
          <w:tcPr>
            <w:tcW w:w="340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Срок действия тарифов</w:t>
            </w:r>
          </w:p>
        </w:tc>
        <w:tc>
          <w:tcPr>
            <w:tcW w:w="5506" w:type="dxa"/>
            <w:gridSpan w:val="2"/>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rPr>
                <w:b/>
                <w:bCs/>
              </w:rPr>
              <w:t>Тариф, установленный Службой Республики Коми по тарифам с учетом передачи (руб.)</w:t>
            </w:r>
          </w:p>
        </w:tc>
      </w:tr>
      <w:tr w:rsidR="00990F41">
        <w:trPr>
          <w:trHeight w:hRule="exact" w:val="326"/>
          <w:jc w:val="center"/>
        </w:trPr>
        <w:tc>
          <w:tcPr>
            <w:tcW w:w="9480" w:type="dxa"/>
            <w:gridSpan w:val="4"/>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Тепловая энергия</w:t>
            </w:r>
          </w:p>
        </w:tc>
      </w:tr>
      <w:tr w:rsidR="00990F41">
        <w:trPr>
          <w:trHeight w:hRule="exact" w:val="466"/>
          <w:jc w:val="center"/>
        </w:trPr>
        <w:tc>
          <w:tcPr>
            <w:tcW w:w="566"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w:t>
            </w:r>
          </w:p>
        </w:tc>
        <w:tc>
          <w:tcPr>
            <w:tcW w:w="3408"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after="40" w:line="240" w:lineRule="auto"/>
              <w:ind w:firstLine="0"/>
              <w:jc w:val="center"/>
            </w:pPr>
            <w:r>
              <w:t>С 01.01.2014 по 30.06.2014</w:t>
            </w:r>
          </w:p>
          <w:p w:rsidR="00990F41" w:rsidRDefault="000B5450">
            <w:pPr>
              <w:pStyle w:val="a9"/>
              <w:shd w:val="clear" w:color="auto" w:fill="auto"/>
              <w:spacing w:line="240" w:lineRule="auto"/>
              <w:ind w:firstLine="0"/>
              <w:jc w:val="center"/>
            </w:pPr>
            <w:r>
              <w:t>года</w:t>
            </w:r>
          </w:p>
        </w:tc>
        <w:tc>
          <w:tcPr>
            <w:tcW w:w="27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для организаций</w:t>
            </w:r>
          </w:p>
        </w:tc>
        <w:tc>
          <w:tcPr>
            <w:tcW w:w="276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2014,29</w:t>
            </w:r>
          </w:p>
        </w:tc>
      </w:tr>
      <w:tr w:rsidR="00990F41">
        <w:trPr>
          <w:trHeight w:hRule="exact" w:val="466"/>
          <w:jc w:val="center"/>
        </w:trPr>
        <w:tc>
          <w:tcPr>
            <w:tcW w:w="566" w:type="dxa"/>
            <w:vMerge/>
            <w:tcBorders>
              <w:left w:val="single" w:sz="4" w:space="0" w:color="auto"/>
            </w:tcBorders>
            <w:shd w:val="clear" w:color="auto" w:fill="FFFFFF"/>
            <w:vAlign w:val="center"/>
          </w:tcPr>
          <w:p w:rsidR="00990F41" w:rsidRDefault="00990F41"/>
        </w:tc>
        <w:tc>
          <w:tcPr>
            <w:tcW w:w="3408" w:type="dxa"/>
            <w:vMerge/>
            <w:tcBorders>
              <w:left w:val="single" w:sz="4" w:space="0" w:color="auto"/>
            </w:tcBorders>
            <w:shd w:val="clear" w:color="auto" w:fill="FFFFFF"/>
            <w:vAlign w:val="center"/>
          </w:tcPr>
          <w:p w:rsidR="00990F41" w:rsidRDefault="00990F41"/>
        </w:tc>
        <w:tc>
          <w:tcPr>
            <w:tcW w:w="27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для населения</w:t>
            </w:r>
          </w:p>
        </w:tc>
        <w:tc>
          <w:tcPr>
            <w:tcW w:w="276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2376,86</w:t>
            </w:r>
          </w:p>
        </w:tc>
      </w:tr>
      <w:tr w:rsidR="00990F41">
        <w:trPr>
          <w:trHeight w:hRule="exact" w:val="461"/>
          <w:jc w:val="center"/>
        </w:trPr>
        <w:tc>
          <w:tcPr>
            <w:tcW w:w="566"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bookmarkStart w:id="131" w:name="bookmark140"/>
            <w:r>
              <w:t>2.</w:t>
            </w:r>
            <w:bookmarkEnd w:id="131"/>
          </w:p>
        </w:tc>
        <w:tc>
          <w:tcPr>
            <w:tcW w:w="3408" w:type="dxa"/>
            <w:vMerge w:val="restart"/>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с 01.07.2014 года</w:t>
            </w:r>
          </w:p>
        </w:tc>
        <w:tc>
          <w:tcPr>
            <w:tcW w:w="274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для организаций</w:t>
            </w:r>
          </w:p>
        </w:tc>
        <w:tc>
          <w:tcPr>
            <w:tcW w:w="2760"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2119,03</w:t>
            </w:r>
          </w:p>
        </w:tc>
      </w:tr>
      <w:tr w:rsidR="00990F41">
        <w:trPr>
          <w:trHeight w:hRule="exact" w:val="475"/>
          <w:jc w:val="center"/>
        </w:trPr>
        <w:tc>
          <w:tcPr>
            <w:tcW w:w="566" w:type="dxa"/>
            <w:vMerge/>
            <w:tcBorders>
              <w:left w:val="single" w:sz="4" w:space="0" w:color="auto"/>
              <w:bottom w:val="single" w:sz="4" w:space="0" w:color="auto"/>
            </w:tcBorders>
            <w:shd w:val="clear" w:color="auto" w:fill="FFFFFF"/>
            <w:vAlign w:val="center"/>
          </w:tcPr>
          <w:p w:rsidR="00990F41" w:rsidRDefault="00990F41"/>
        </w:tc>
        <w:tc>
          <w:tcPr>
            <w:tcW w:w="3408" w:type="dxa"/>
            <w:vMerge/>
            <w:tcBorders>
              <w:left w:val="single" w:sz="4" w:space="0" w:color="auto"/>
              <w:bottom w:val="single" w:sz="4" w:space="0" w:color="auto"/>
            </w:tcBorders>
            <w:shd w:val="clear" w:color="auto" w:fill="FFFFFF"/>
            <w:vAlign w:val="center"/>
          </w:tcPr>
          <w:p w:rsidR="00990F41" w:rsidRDefault="00990F41"/>
        </w:tc>
        <w:tc>
          <w:tcPr>
            <w:tcW w:w="274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для населения</w:t>
            </w:r>
          </w:p>
        </w:tc>
        <w:tc>
          <w:tcPr>
            <w:tcW w:w="2760"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2500,46</w:t>
            </w:r>
          </w:p>
        </w:tc>
      </w:tr>
    </w:tbl>
    <w:p w:rsidR="00990F41" w:rsidRDefault="00990F41">
      <w:pPr>
        <w:spacing w:after="519" w:line="1" w:lineRule="exact"/>
      </w:pPr>
    </w:p>
    <w:p w:rsidR="00990F41" w:rsidRDefault="000B5450">
      <w:pPr>
        <w:pStyle w:val="11"/>
        <w:numPr>
          <w:ilvl w:val="0"/>
          <w:numId w:val="14"/>
        </w:numPr>
        <w:shd w:val="clear" w:color="auto" w:fill="auto"/>
        <w:tabs>
          <w:tab w:val="left" w:pos="1767"/>
        </w:tabs>
        <w:spacing w:after="100"/>
        <w:ind w:left="640" w:firstLine="460"/>
      </w:pPr>
      <w:r>
        <w:rPr>
          <w:b/>
          <w:bCs/>
        </w:rPr>
        <w:t>Описание существующих технических и технологических проблем в системах теплоснабжения МО ГП «Кожва» МР «Печора» Республики Коми</w:t>
      </w:r>
    </w:p>
    <w:p w:rsidR="00990F41" w:rsidRDefault="000B5450">
      <w:pPr>
        <w:pStyle w:val="11"/>
        <w:shd w:val="clear" w:color="auto" w:fill="auto"/>
        <w:ind w:firstLine="0"/>
        <w:jc w:val="center"/>
      </w:pPr>
      <w:r>
        <w:rPr>
          <w:b/>
          <w:bCs/>
        </w:rPr>
        <w:t>Описание существующих проблем организации качественного теплоснабжения</w:t>
      </w:r>
      <w:r>
        <w:rPr>
          <w:b/>
          <w:bCs/>
        </w:rPr>
        <w:br/>
        <w:t>(перечень причин, приводящих к снижению качества теплоснабжения, включая</w:t>
      </w:r>
      <w:r>
        <w:rPr>
          <w:b/>
          <w:bCs/>
        </w:rPr>
        <w:br/>
        <w:t xml:space="preserve">проблемы в работе </w:t>
      </w:r>
      <w:proofErr w:type="spellStart"/>
      <w:r>
        <w:rPr>
          <w:b/>
          <w:bCs/>
        </w:rPr>
        <w:t>теплопотребляющих</w:t>
      </w:r>
      <w:proofErr w:type="spellEnd"/>
      <w:r>
        <w:rPr>
          <w:b/>
          <w:bCs/>
        </w:rPr>
        <w:t xml:space="preserve"> установок потребителей)</w:t>
      </w:r>
    </w:p>
    <w:p w:rsidR="00990F41" w:rsidRDefault="000B5450">
      <w:pPr>
        <w:pStyle w:val="11"/>
        <w:shd w:val="clear" w:color="auto" w:fill="auto"/>
        <w:ind w:firstLine="720"/>
        <w:jc w:val="both"/>
      </w:pPr>
      <w:r>
        <w:t>Из комплекса существующих проблем организации качественного теплоснабжения на территории поселения можно выделить следующие составляющие:</w:t>
      </w:r>
    </w:p>
    <w:p w:rsidR="00990F41" w:rsidRDefault="000B5450">
      <w:pPr>
        <w:pStyle w:val="11"/>
        <w:shd w:val="clear" w:color="auto" w:fill="auto"/>
        <w:ind w:firstLine="720"/>
        <w:jc w:val="both"/>
      </w:pPr>
      <w:r>
        <w:t>- износ сетей;</w:t>
      </w:r>
    </w:p>
    <w:p w:rsidR="00990F41" w:rsidRDefault="000B5450">
      <w:pPr>
        <w:pStyle w:val="11"/>
        <w:pBdr>
          <w:bottom w:val="single" w:sz="4" w:space="0" w:color="auto"/>
        </w:pBdr>
        <w:shd w:val="clear" w:color="auto" w:fill="auto"/>
        <w:ind w:firstLine="720"/>
        <w:jc w:val="both"/>
      </w:pPr>
      <w:r>
        <w:t xml:space="preserve">- неудовлетворительное состояние </w:t>
      </w:r>
      <w:proofErr w:type="spellStart"/>
      <w:r>
        <w:t>теплопотребляющих</w:t>
      </w:r>
      <w:proofErr w:type="spellEnd"/>
      <w:r>
        <w:t xml:space="preserve"> установок;</w:t>
      </w:r>
    </w:p>
    <w:p w:rsidR="00990F41" w:rsidRDefault="000B5450">
      <w:pPr>
        <w:rPr>
          <w:sz w:val="2"/>
          <w:szCs w:val="2"/>
        </w:rPr>
      </w:pPr>
      <w:r>
        <w:rPr>
          <w:noProof/>
          <w:lang w:bidi="ar-SA"/>
        </w:rPr>
        <w:drawing>
          <wp:inline distT="0" distB="0" distL="0" distR="0">
            <wp:extent cx="433070" cy="548640"/>
            <wp:effectExtent l="0" t="0" r="0" b="0"/>
            <wp:docPr id="226" name="Picutre 226"/>
            <wp:cNvGraphicFramePr/>
            <a:graphic xmlns:a="http://schemas.openxmlformats.org/drawingml/2006/main">
              <a:graphicData uri="http://schemas.openxmlformats.org/drawingml/2006/picture">
                <pic:pic xmlns:pic="http://schemas.openxmlformats.org/drawingml/2006/picture">
                  <pic:nvPicPr>
                    <pic:cNvPr id="226" name="Picture 226"/>
                    <pic:cNvPicPr/>
                  </pic:nvPicPr>
                  <pic:blipFill>
                    <a:blip r:embed="rId67"/>
                    <a:stretch/>
                  </pic:blipFill>
                  <pic:spPr>
                    <a:xfrm>
                      <a:off x="0" y="0"/>
                      <a:ext cx="433070" cy="548640"/>
                    </a:xfrm>
                    <a:prstGeom prst="rect">
                      <a:avLst/>
                    </a:prstGeom>
                  </pic:spPr>
                </pic:pic>
              </a:graphicData>
            </a:graphic>
          </wp:inline>
        </w:drawing>
      </w:r>
    </w:p>
    <w:p w:rsidR="00990F41" w:rsidRDefault="000B5450">
      <w:pPr>
        <w:pStyle w:val="11"/>
        <w:numPr>
          <w:ilvl w:val="0"/>
          <w:numId w:val="11"/>
        </w:numPr>
        <w:shd w:val="clear" w:color="auto" w:fill="auto"/>
        <w:tabs>
          <w:tab w:val="left" w:pos="942"/>
        </w:tabs>
        <w:ind w:firstLine="740"/>
        <w:jc w:val="both"/>
      </w:pPr>
      <w:r>
        <w:lastRenderedPageBreak/>
        <w:t>отсутствие приборов учета у большей части потребителей.</w:t>
      </w:r>
    </w:p>
    <w:p w:rsidR="00990F41" w:rsidRDefault="000B5450">
      <w:pPr>
        <w:pStyle w:val="11"/>
        <w:shd w:val="clear" w:color="auto" w:fill="auto"/>
        <w:ind w:firstLine="740"/>
        <w:jc w:val="both"/>
      </w:pPr>
      <w:r>
        <w:rPr>
          <w:b/>
          <w:bCs/>
        </w:rPr>
        <w:t xml:space="preserve">Износ сетей </w:t>
      </w:r>
      <w:r>
        <w:t>- наиболее существенная проблема организации качественного теплоснабжения. Старение тепловых сетей приводит как к снижению надежности, вызванному коррозией и усталостью металла, так и разрушению изоляции. Разрушение изоляции в свою очередь приводит к тепловым потерям и значительному снижению температуры теплоносителя на вводах потребителей. Отложения, образовавшиеся в тепловых сетях за время эксплуатации в результате коррозии, отложений солей жесткости и прочих причин, снижают качество сетевой воды, что недопустимо в условиях открытой системы горячего водоснабжения. Повышение качества теплоснабжения может быть достигнуто путем реконструкции тепловых сетей и организации закрытой схемы ГВС.</w:t>
      </w:r>
    </w:p>
    <w:p w:rsidR="00990F41" w:rsidRDefault="000B5450">
      <w:pPr>
        <w:pStyle w:val="11"/>
        <w:shd w:val="clear" w:color="auto" w:fill="auto"/>
        <w:ind w:firstLine="740"/>
        <w:jc w:val="both"/>
      </w:pPr>
      <w:r>
        <w:rPr>
          <w:b/>
          <w:bCs/>
        </w:rPr>
        <w:t>Гидравлические режимы тепловых сетей</w:t>
      </w:r>
      <w:r>
        <w:t>. Для обеспечения качественного теплоснабжения необходимо провести работы по оптимизации тепловой сети и по наладке гидравлических режимов тепловой сети.</w:t>
      </w:r>
    </w:p>
    <w:p w:rsidR="00990F41" w:rsidRDefault="000B5450">
      <w:pPr>
        <w:pStyle w:val="11"/>
        <w:shd w:val="clear" w:color="auto" w:fill="auto"/>
        <w:ind w:firstLine="740"/>
        <w:jc w:val="both"/>
      </w:pPr>
      <w:r>
        <w:rPr>
          <w:b/>
          <w:bCs/>
        </w:rPr>
        <w:t xml:space="preserve">Отсутствие приборов учета на источниках тепловой энергии и у потребителей </w:t>
      </w:r>
      <w:r>
        <w:t>не позволяет оценить фактическое потребление тепловой энергии каждым потребителем. Установка приборов учета, позволит производить оплату за фактически потребленную тепловую энергию и правильно оценить тепловые потери при транспортировке и тепловые характеристики ограждающих конструкций.</w:t>
      </w:r>
    </w:p>
    <w:p w:rsidR="00990F41" w:rsidRDefault="000B5450">
      <w:pPr>
        <w:pStyle w:val="11"/>
        <w:shd w:val="clear" w:color="auto" w:fill="auto"/>
        <w:ind w:firstLine="0"/>
        <w:jc w:val="center"/>
      </w:pPr>
      <w:r>
        <w:rPr>
          <w:b/>
          <w:bCs/>
        </w:rPr>
        <w:t>Описание существующих проблем организации надежного и безопасного</w:t>
      </w:r>
      <w:r>
        <w:rPr>
          <w:b/>
          <w:bCs/>
        </w:rPr>
        <w:br/>
        <w:t>теплоснабжения поселения (перечень причин, приводящих к снижению надежного</w:t>
      </w:r>
      <w:r>
        <w:rPr>
          <w:b/>
          <w:bCs/>
        </w:rPr>
        <w:br/>
        <w:t xml:space="preserve">теплоснабжения, включая проблемы в работе </w:t>
      </w:r>
      <w:proofErr w:type="spellStart"/>
      <w:r>
        <w:rPr>
          <w:b/>
          <w:bCs/>
        </w:rPr>
        <w:t>теплопотребляющих</w:t>
      </w:r>
      <w:proofErr w:type="spellEnd"/>
      <w:r>
        <w:rPr>
          <w:b/>
          <w:bCs/>
        </w:rPr>
        <w:t xml:space="preserve"> установок</w:t>
      </w:r>
      <w:r>
        <w:rPr>
          <w:b/>
          <w:bCs/>
        </w:rPr>
        <w:br/>
        <w:t>потребителей)</w:t>
      </w:r>
    </w:p>
    <w:p w:rsidR="00990F41" w:rsidRDefault="000B5450">
      <w:pPr>
        <w:pStyle w:val="11"/>
        <w:shd w:val="clear" w:color="auto" w:fill="auto"/>
        <w:ind w:firstLine="740"/>
        <w:jc w:val="both"/>
      </w:pPr>
      <w:r>
        <w:t>Организация надежного и безопасного теплоснабжения городского поселения Кожва - комплекс организационно-технических мероприятий, из которых можно выделить следующие:</w:t>
      </w:r>
    </w:p>
    <w:p w:rsidR="00990F41" w:rsidRDefault="000B5450">
      <w:pPr>
        <w:pStyle w:val="11"/>
        <w:numPr>
          <w:ilvl w:val="0"/>
          <w:numId w:val="11"/>
        </w:numPr>
        <w:shd w:val="clear" w:color="auto" w:fill="auto"/>
        <w:tabs>
          <w:tab w:val="left" w:pos="942"/>
        </w:tabs>
        <w:ind w:firstLine="740"/>
        <w:jc w:val="both"/>
      </w:pPr>
      <w:r>
        <w:t>оценка остаточного ресурса тепловых сетей;</w:t>
      </w:r>
    </w:p>
    <w:p w:rsidR="00990F41" w:rsidRDefault="000B5450">
      <w:pPr>
        <w:pStyle w:val="11"/>
        <w:numPr>
          <w:ilvl w:val="0"/>
          <w:numId w:val="11"/>
        </w:numPr>
        <w:shd w:val="clear" w:color="auto" w:fill="auto"/>
        <w:tabs>
          <w:tab w:val="left" w:pos="942"/>
        </w:tabs>
        <w:ind w:firstLine="740"/>
        <w:jc w:val="both"/>
      </w:pPr>
      <w:r>
        <w:t>разработка плана перекладки тепловых сетей на территории поселения;</w:t>
      </w:r>
    </w:p>
    <w:p w:rsidR="00990F41" w:rsidRDefault="000B5450">
      <w:pPr>
        <w:pStyle w:val="11"/>
        <w:numPr>
          <w:ilvl w:val="0"/>
          <w:numId w:val="11"/>
        </w:numPr>
        <w:shd w:val="clear" w:color="auto" w:fill="auto"/>
        <w:tabs>
          <w:tab w:val="left" w:pos="942"/>
        </w:tabs>
        <w:ind w:firstLine="740"/>
        <w:jc w:val="both"/>
      </w:pPr>
      <w:r>
        <w:t>диспетчеризация работы тепловых сетей;</w:t>
      </w:r>
    </w:p>
    <w:p w:rsidR="00990F41" w:rsidRDefault="000B5450">
      <w:pPr>
        <w:pStyle w:val="11"/>
        <w:numPr>
          <w:ilvl w:val="0"/>
          <w:numId w:val="11"/>
        </w:numPr>
        <w:shd w:val="clear" w:color="auto" w:fill="auto"/>
        <w:tabs>
          <w:tab w:val="left" w:pos="942"/>
        </w:tabs>
        <w:ind w:firstLine="740"/>
        <w:jc w:val="both"/>
      </w:pPr>
      <w:r>
        <w:t>разработка методов определения мест утечек;</w:t>
      </w:r>
    </w:p>
    <w:p w:rsidR="00990F41" w:rsidRDefault="000B5450">
      <w:pPr>
        <w:pStyle w:val="11"/>
        <w:shd w:val="clear" w:color="auto" w:fill="auto"/>
        <w:spacing w:after="60"/>
        <w:ind w:firstLine="740"/>
        <w:jc w:val="both"/>
      </w:pPr>
      <w:r>
        <w:rPr>
          <w:b/>
          <w:bCs/>
        </w:rPr>
        <w:t xml:space="preserve">Остаточный ресурс тепловых сетей </w:t>
      </w:r>
      <w:r>
        <w:t>- коэффициент, характеризующий реальную степень готовности системы и ее элементов к надежной работе в течение заданного временного периода. Оценку остаточного ресурса обычно проводят с помощью</w:t>
      </w:r>
    </w:p>
    <w:p w:rsidR="00990F41" w:rsidRDefault="000B5450">
      <w:pPr>
        <w:jc w:val="center"/>
        <w:rPr>
          <w:sz w:val="2"/>
          <w:szCs w:val="2"/>
        </w:rPr>
        <w:sectPr w:rsidR="00990F41">
          <w:headerReference w:type="even" r:id="rId79"/>
          <w:headerReference w:type="default" r:id="rId80"/>
          <w:footerReference w:type="even" r:id="rId81"/>
          <w:footerReference w:type="default" r:id="rId82"/>
          <w:pgSz w:w="11900" w:h="16840"/>
          <w:pgMar w:top="1623" w:right="808" w:bottom="577" w:left="1516" w:header="0" w:footer="3" w:gutter="0"/>
          <w:cols w:space="720"/>
          <w:noEndnote/>
          <w:docGrid w:linePitch="360"/>
        </w:sectPr>
      </w:pPr>
      <w:r>
        <w:rPr>
          <w:noProof/>
          <w:lang w:bidi="ar-SA"/>
        </w:rPr>
        <w:drawing>
          <wp:inline distT="0" distB="0" distL="0" distR="0">
            <wp:extent cx="6071870" cy="829310"/>
            <wp:effectExtent l="0" t="0" r="0" b="0"/>
            <wp:docPr id="233" name="Picutre 233"/>
            <wp:cNvGraphicFramePr/>
            <a:graphic xmlns:a="http://schemas.openxmlformats.org/drawingml/2006/main">
              <a:graphicData uri="http://schemas.openxmlformats.org/drawingml/2006/picture">
                <pic:pic xmlns:pic="http://schemas.openxmlformats.org/drawingml/2006/picture">
                  <pic:nvPicPr>
                    <pic:cNvPr id="233" name="Picture 233"/>
                    <pic:cNvPicPr/>
                  </pic:nvPicPr>
                  <pic:blipFill>
                    <a:blip r:embed="rId83"/>
                    <a:stretch/>
                  </pic:blipFill>
                  <pic:spPr>
                    <a:xfrm>
                      <a:off x="0" y="0"/>
                      <a:ext cx="6071870" cy="829310"/>
                    </a:xfrm>
                    <a:prstGeom prst="rect">
                      <a:avLst/>
                    </a:prstGeom>
                  </pic:spPr>
                </pic:pic>
              </a:graphicData>
            </a:graphic>
          </wp:inline>
        </w:drawing>
      </w:r>
    </w:p>
    <w:p w:rsidR="00990F41" w:rsidRDefault="000B5450">
      <w:pPr>
        <w:pStyle w:val="11"/>
        <w:shd w:val="clear" w:color="auto" w:fill="auto"/>
        <w:ind w:firstLine="0"/>
        <w:jc w:val="both"/>
      </w:pPr>
      <w:r>
        <w:lastRenderedPageBreak/>
        <w:t>обнаружения потенциальных мест отказов. В связи с этим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результатах осмотров и технической диагностики на рассматриваемых участках тепловых сетей за период не менее пяти лет.</w:t>
      </w:r>
    </w:p>
    <w:p w:rsidR="00990F41" w:rsidRDefault="000B5450">
      <w:pPr>
        <w:pStyle w:val="11"/>
        <w:shd w:val="clear" w:color="auto" w:fill="auto"/>
        <w:ind w:firstLine="720"/>
        <w:jc w:val="both"/>
      </w:pPr>
      <w:r>
        <w:rPr>
          <w:b/>
          <w:bCs/>
        </w:rPr>
        <w:t xml:space="preserve">План перекладки тепловых сетей </w:t>
      </w:r>
      <w:r>
        <w:t>на территории городского поселения - документ, содержащий график проведения ремонтно-восстановительных работ на тепловых сетях с указанием перечня участков тепловых сетей, подлежащих перекладке или ремонту.</w:t>
      </w:r>
    </w:p>
    <w:p w:rsidR="00990F41" w:rsidRDefault="000B5450">
      <w:pPr>
        <w:pStyle w:val="11"/>
        <w:shd w:val="clear" w:color="auto" w:fill="auto"/>
        <w:spacing w:after="400"/>
        <w:ind w:firstLine="720"/>
        <w:jc w:val="both"/>
      </w:pPr>
      <w:r>
        <w:rPr>
          <w:b/>
          <w:bCs/>
        </w:rPr>
        <w:t xml:space="preserve">Диспетчеризация </w:t>
      </w:r>
      <w:r>
        <w:t>- организация круглосуточного контроля состояния тепловых сетей и работы оборудования систем теплоснабжения. При разработке проектов перекладки тепловых сетей, рекомендуется применять трубопроводы с системой оперативного дистанционного контроля (ОДК)</w:t>
      </w:r>
    </w:p>
    <w:p w:rsidR="00990F41" w:rsidRDefault="000B5450">
      <w:pPr>
        <w:pStyle w:val="11"/>
        <w:shd w:val="clear" w:color="auto" w:fill="auto"/>
        <w:spacing w:after="240" w:line="240" w:lineRule="auto"/>
        <w:ind w:firstLine="0"/>
        <w:jc w:val="center"/>
      </w:pPr>
      <w:bookmarkStart w:id="132" w:name="bookmark141"/>
      <w:r>
        <w:rPr>
          <w:b/>
          <w:bCs/>
        </w:rPr>
        <w:t>Глава 2. Перспективное потребление тепловой энергии на цели теплоснабжения</w:t>
      </w:r>
      <w:bookmarkEnd w:id="132"/>
    </w:p>
    <w:p w:rsidR="00990F41" w:rsidRDefault="000B5450">
      <w:pPr>
        <w:pStyle w:val="32"/>
        <w:keepNext/>
        <w:keepLines/>
        <w:shd w:val="clear" w:color="auto" w:fill="auto"/>
        <w:spacing w:after="240" w:line="240" w:lineRule="auto"/>
      </w:pPr>
      <w:bookmarkStart w:id="133" w:name="bookmark142"/>
      <w:bookmarkStart w:id="134" w:name="bookmark143"/>
      <w:r>
        <w:t>Существующий уровень потребления тепла на нужды теплоснабжения</w:t>
      </w:r>
      <w:bookmarkEnd w:id="133"/>
      <w:bookmarkEnd w:id="134"/>
    </w:p>
    <w:p w:rsidR="00990F41" w:rsidRDefault="000B5450">
      <w:pPr>
        <w:pStyle w:val="11"/>
        <w:shd w:val="clear" w:color="auto" w:fill="auto"/>
        <w:ind w:firstLine="720"/>
        <w:jc w:val="both"/>
      </w:pPr>
      <w:r>
        <w:t>Существующий уровень потребления тепла поселением на нужды теплоснабжения отражен в таблице 2.2.1</w:t>
      </w:r>
    </w:p>
    <w:p w:rsidR="00990F41" w:rsidRDefault="000B5450">
      <w:pPr>
        <w:pStyle w:val="11"/>
        <w:shd w:val="clear" w:color="auto" w:fill="auto"/>
        <w:ind w:firstLine="0"/>
        <w:jc w:val="right"/>
      </w:pPr>
      <w:r>
        <w:t>Таблица 2.2.1.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97"/>
        <w:gridCol w:w="2659"/>
        <w:gridCol w:w="2702"/>
      </w:tblGrid>
      <w:tr w:rsidR="00990F41">
        <w:trPr>
          <w:trHeight w:hRule="exact" w:val="1435"/>
          <w:jc w:val="center"/>
        </w:trPr>
        <w:tc>
          <w:tcPr>
            <w:tcW w:w="319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180"/>
            </w:pPr>
            <w:r>
              <w:rPr>
                <w:b/>
                <w:bCs/>
              </w:rPr>
              <w:t>Наименование котельной</w:t>
            </w:r>
          </w:p>
        </w:tc>
        <w:tc>
          <w:tcPr>
            <w:tcW w:w="26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jc w:val="center"/>
            </w:pPr>
            <w:r>
              <w:rPr>
                <w:b/>
                <w:bCs/>
              </w:rPr>
              <w:t>Фактическая располагаемая мощность источника (Гкал/ч)</w:t>
            </w:r>
          </w:p>
        </w:tc>
        <w:tc>
          <w:tcPr>
            <w:tcW w:w="27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76" w:lineRule="auto"/>
              <w:ind w:firstLine="0"/>
              <w:jc w:val="center"/>
            </w:pPr>
            <w:r>
              <w:rPr>
                <w:b/>
                <w:bCs/>
              </w:rPr>
              <w:t>Мощность тепловой энергии нетто (Гкал/ч)</w:t>
            </w:r>
          </w:p>
        </w:tc>
      </w:tr>
      <w:tr w:rsidR="00990F41">
        <w:trPr>
          <w:trHeight w:hRule="exact" w:val="576"/>
          <w:jc w:val="center"/>
        </w:trPr>
        <w:tc>
          <w:tcPr>
            <w:tcW w:w="319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№21 пгт. Кожва, ул. Печорская, 6, </w:t>
            </w:r>
            <w:proofErr w:type="spellStart"/>
            <w:r>
              <w:t>корп.А</w:t>
            </w:r>
            <w:proofErr w:type="spellEnd"/>
          </w:p>
        </w:tc>
        <w:tc>
          <w:tcPr>
            <w:tcW w:w="26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6,928</w:t>
            </w:r>
          </w:p>
        </w:tc>
        <w:tc>
          <w:tcPr>
            <w:tcW w:w="27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left="1060" w:firstLine="0"/>
              <w:jc w:val="both"/>
            </w:pPr>
            <w:r>
              <w:t>4,311</w:t>
            </w:r>
          </w:p>
        </w:tc>
      </w:tr>
      <w:tr w:rsidR="00990F41">
        <w:trPr>
          <w:trHeight w:hRule="exact" w:val="576"/>
          <w:jc w:val="center"/>
        </w:trPr>
        <w:tc>
          <w:tcPr>
            <w:tcW w:w="319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№23 </w:t>
            </w:r>
            <w:proofErr w:type="spellStart"/>
            <w:r>
              <w:t>пгт.Кожва</w:t>
            </w:r>
            <w:proofErr w:type="spellEnd"/>
            <w:r>
              <w:t>,</w:t>
            </w:r>
          </w:p>
          <w:p w:rsidR="00990F41" w:rsidRDefault="000B5450">
            <w:pPr>
              <w:pStyle w:val="a9"/>
              <w:shd w:val="clear" w:color="auto" w:fill="auto"/>
              <w:spacing w:line="240" w:lineRule="auto"/>
              <w:ind w:firstLine="0"/>
            </w:pPr>
            <w:r>
              <w:t>ул. Интернациональная, 15</w:t>
            </w:r>
          </w:p>
        </w:tc>
        <w:tc>
          <w:tcPr>
            <w:tcW w:w="26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4,330</w:t>
            </w:r>
          </w:p>
        </w:tc>
        <w:tc>
          <w:tcPr>
            <w:tcW w:w="27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left="1060" w:firstLine="0"/>
              <w:jc w:val="both"/>
            </w:pPr>
            <w:r>
              <w:t>4,069</w:t>
            </w:r>
          </w:p>
        </w:tc>
      </w:tr>
      <w:tr w:rsidR="00990F41">
        <w:trPr>
          <w:trHeight w:hRule="exact" w:val="576"/>
          <w:jc w:val="center"/>
        </w:trPr>
        <w:tc>
          <w:tcPr>
            <w:tcW w:w="319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№25 </w:t>
            </w:r>
            <w:proofErr w:type="spellStart"/>
            <w:r>
              <w:t>пгт</w:t>
            </w:r>
            <w:proofErr w:type="gramStart"/>
            <w:r>
              <w:t>.К</w:t>
            </w:r>
            <w:proofErr w:type="gramEnd"/>
            <w:r>
              <w:t>ожва</w:t>
            </w:r>
            <w:proofErr w:type="spellEnd"/>
            <w:r>
              <w:t xml:space="preserve">, </w:t>
            </w:r>
            <w:proofErr w:type="spellStart"/>
            <w:r>
              <w:t>ул.Мира</w:t>
            </w:r>
            <w:proofErr w:type="spellEnd"/>
            <w:r>
              <w:t>, 3 а</w:t>
            </w:r>
          </w:p>
        </w:tc>
        <w:tc>
          <w:tcPr>
            <w:tcW w:w="26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2,700</w:t>
            </w:r>
          </w:p>
        </w:tc>
        <w:tc>
          <w:tcPr>
            <w:tcW w:w="27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left="1060" w:firstLine="0"/>
              <w:jc w:val="both"/>
            </w:pPr>
            <w:r>
              <w:t>2,307</w:t>
            </w:r>
          </w:p>
        </w:tc>
      </w:tr>
      <w:tr w:rsidR="00990F41">
        <w:trPr>
          <w:trHeight w:hRule="exact" w:val="576"/>
          <w:jc w:val="center"/>
        </w:trPr>
        <w:tc>
          <w:tcPr>
            <w:tcW w:w="319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№56 </w:t>
            </w:r>
            <w:proofErr w:type="spellStart"/>
            <w:r>
              <w:t>пгт.Изъяю</w:t>
            </w:r>
            <w:proofErr w:type="spellEnd"/>
            <w:r>
              <w:t xml:space="preserve">, </w:t>
            </w:r>
            <w:proofErr w:type="spellStart"/>
            <w:r>
              <w:t>ул.Юбилейная</w:t>
            </w:r>
            <w:proofErr w:type="spellEnd"/>
            <w:r>
              <w:t xml:space="preserve">, 13, </w:t>
            </w:r>
            <w:proofErr w:type="spellStart"/>
            <w:r>
              <w:t>корп.А</w:t>
            </w:r>
            <w:proofErr w:type="spellEnd"/>
          </w:p>
        </w:tc>
        <w:tc>
          <w:tcPr>
            <w:tcW w:w="26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9</w:t>
            </w:r>
          </w:p>
        </w:tc>
        <w:tc>
          <w:tcPr>
            <w:tcW w:w="27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6,579</w:t>
            </w:r>
          </w:p>
        </w:tc>
      </w:tr>
      <w:tr w:rsidR="00990F41">
        <w:trPr>
          <w:trHeight w:hRule="exact" w:val="581"/>
          <w:jc w:val="center"/>
        </w:trPr>
        <w:tc>
          <w:tcPr>
            <w:tcW w:w="319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Котельная №60 пгт. Кожва, ул. Мира, 35а.</w:t>
            </w:r>
          </w:p>
        </w:tc>
        <w:tc>
          <w:tcPr>
            <w:tcW w:w="26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5,159</w:t>
            </w:r>
          </w:p>
        </w:tc>
        <w:tc>
          <w:tcPr>
            <w:tcW w:w="27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0,662</w:t>
            </w:r>
          </w:p>
        </w:tc>
      </w:tr>
      <w:tr w:rsidR="00990F41">
        <w:trPr>
          <w:trHeight w:hRule="exact" w:val="835"/>
          <w:jc w:val="center"/>
        </w:trPr>
        <w:tc>
          <w:tcPr>
            <w:tcW w:w="3197"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 xml:space="preserve">Котельная №42 пст. Набережный, пер. Северный, 6, </w:t>
            </w:r>
            <w:proofErr w:type="spellStart"/>
            <w:r>
              <w:t>корп.А</w:t>
            </w:r>
            <w:proofErr w:type="spellEnd"/>
          </w:p>
        </w:tc>
        <w:tc>
          <w:tcPr>
            <w:tcW w:w="2659"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7,26</w:t>
            </w:r>
          </w:p>
        </w:tc>
        <w:tc>
          <w:tcPr>
            <w:tcW w:w="27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left="1060" w:firstLine="0"/>
              <w:jc w:val="both"/>
            </w:pPr>
            <w:r>
              <w:t>2,326</w:t>
            </w:r>
          </w:p>
        </w:tc>
      </w:tr>
    </w:tbl>
    <w:p w:rsidR="00990F41" w:rsidRDefault="000B5450">
      <w:pPr>
        <w:pStyle w:val="32"/>
        <w:keepNext/>
        <w:keepLines/>
        <w:shd w:val="clear" w:color="auto" w:fill="auto"/>
        <w:spacing w:after="240" w:line="240" w:lineRule="auto"/>
      </w:pPr>
      <w:bookmarkStart w:id="135" w:name="bookmark144"/>
      <w:bookmarkStart w:id="136" w:name="bookmark145"/>
      <w:r>
        <w:t>Прогнозы приростов на каждом этапе площади строительных фондов</w:t>
      </w:r>
      <w:bookmarkEnd w:id="135"/>
      <w:bookmarkEnd w:id="136"/>
    </w:p>
    <w:p w:rsidR="00990F41" w:rsidRDefault="000B5450">
      <w:pPr>
        <w:pStyle w:val="11"/>
        <w:shd w:val="clear" w:color="auto" w:fill="auto"/>
        <w:spacing w:after="240" w:line="240" w:lineRule="auto"/>
        <w:ind w:firstLine="720"/>
        <w:jc w:val="both"/>
      </w:pPr>
      <w:r>
        <w:t>Основные показатели развития городского поселения приведены в таблице 2.2.2.</w:t>
      </w:r>
    </w:p>
    <w:p w:rsidR="00990F41" w:rsidRDefault="000B5450">
      <w:pPr>
        <w:pStyle w:val="ab"/>
        <w:shd w:val="clear" w:color="auto" w:fill="auto"/>
        <w:ind w:left="8064"/>
      </w:pPr>
      <w:r>
        <w:lastRenderedPageBreak/>
        <w:t>Таблица 2.2.2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80"/>
        <w:gridCol w:w="2294"/>
        <w:gridCol w:w="1584"/>
        <w:gridCol w:w="1723"/>
        <w:gridCol w:w="1368"/>
        <w:gridCol w:w="1426"/>
      </w:tblGrid>
      <w:tr w:rsidR="00990F41">
        <w:trPr>
          <w:trHeight w:hRule="exact" w:val="840"/>
          <w:jc w:val="center"/>
        </w:trPr>
        <w:tc>
          <w:tcPr>
            <w:tcW w:w="10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 п/п</w:t>
            </w:r>
          </w:p>
        </w:tc>
        <w:tc>
          <w:tcPr>
            <w:tcW w:w="229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Показатели территориального планирования</w:t>
            </w:r>
          </w:p>
        </w:tc>
        <w:tc>
          <w:tcPr>
            <w:tcW w:w="158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Единица измерения</w:t>
            </w:r>
          </w:p>
        </w:tc>
        <w:tc>
          <w:tcPr>
            <w:tcW w:w="1723"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Современное состояние на 2014 г.</w:t>
            </w:r>
          </w:p>
        </w:tc>
        <w:tc>
          <w:tcPr>
            <w:tcW w:w="136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2018 г.</w:t>
            </w:r>
          </w:p>
        </w:tc>
        <w:tc>
          <w:tcPr>
            <w:tcW w:w="142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2033 г.</w:t>
            </w:r>
          </w:p>
        </w:tc>
      </w:tr>
      <w:tr w:rsidR="00990F41">
        <w:trPr>
          <w:trHeight w:hRule="exact" w:val="350"/>
          <w:jc w:val="center"/>
        </w:trPr>
        <w:tc>
          <w:tcPr>
            <w:tcW w:w="1080" w:type="dxa"/>
            <w:tcBorders>
              <w:top w:val="single" w:sz="4" w:space="0" w:color="auto"/>
              <w:left w:val="single" w:sz="4" w:space="0" w:color="auto"/>
            </w:tcBorders>
            <w:shd w:val="clear" w:color="auto" w:fill="FFFFFF"/>
          </w:tcPr>
          <w:p w:rsidR="00990F41" w:rsidRDefault="00990F41">
            <w:pPr>
              <w:rPr>
                <w:sz w:val="10"/>
                <w:szCs w:val="10"/>
              </w:rPr>
            </w:pPr>
          </w:p>
        </w:tc>
        <w:tc>
          <w:tcPr>
            <w:tcW w:w="8395" w:type="dxa"/>
            <w:gridSpan w:val="5"/>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rPr>
                <w:b/>
                <w:bCs/>
              </w:rPr>
              <w:t>Жилищный фонд</w:t>
            </w:r>
          </w:p>
        </w:tc>
      </w:tr>
      <w:tr w:rsidR="00990F41">
        <w:trPr>
          <w:trHeight w:hRule="exact" w:val="840"/>
          <w:jc w:val="center"/>
        </w:trPr>
        <w:tc>
          <w:tcPr>
            <w:tcW w:w="108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w:t>
            </w:r>
          </w:p>
        </w:tc>
        <w:tc>
          <w:tcPr>
            <w:tcW w:w="2294"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Средняя обеспеченность населения</w:t>
            </w:r>
          </w:p>
        </w:tc>
        <w:tc>
          <w:tcPr>
            <w:tcW w:w="1584"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м2/чел.</w:t>
            </w:r>
          </w:p>
        </w:tc>
        <w:tc>
          <w:tcPr>
            <w:tcW w:w="1723"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17,38</w:t>
            </w:r>
          </w:p>
        </w:tc>
        <w:tc>
          <w:tcPr>
            <w:tcW w:w="136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30</w:t>
            </w:r>
          </w:p>
        </w:tc>
        <w:tc>
          <w:tcPr>
            <w:tcW w:w="1426"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35</w:t>
            </w:r>
          </w:p>
        </w:tc>
      </w:tr>
      <w:tr w:rsidR="00990F41">
        <w:trPr>
          <w:trHeight w:hRule="exact" w:val="571"/>
          <w:jc w:val="center"/>
        </w:trPr>
        <w:tc>
          <w:tcPr>
            <w:tcW w:w="1080"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w:t>
            </w:r>
          </w:p>
        </w:tc>
        <w:tc>
          <w:tcPr>
            <w:tcW w:w="2294" w:type="dxa"/>
            <w:tcBorders>
              <w:top w:val="single" w:sz="4" w:space="0" w:color="auto"/>
              <w:left w:val="single" w:sz="4" w:space="0" w:color="auto"/>
              <w:bottom w:val="single" w:sz="4" w:space="0" w:color="auto"/>
            </w:tcBorders>
            <w:shd w:val="clear" w:color="auto" w:fill="FFFFFF"/>
            <w:vAlign w:val="bottom"/>
          </w:tcPr>
          <w:p w:rsidR="00990F41" w:rsidRDefault="000B5450">
            <w:pPr>
              <w:pStyle w:val="a9"/>
              <w:shd w:val="clear" w:color="auto" w:fill="auto"/>
              <w:spacing w:line="240" w:lineRule="auto"/>
              <w:ind w:firstLine="0"/>
            </w:pPr>
            <w:r>
              <w:t>Общий объем жилищного фонда</w:t>
            </w:r>
          </w:p>
        </w:tc>
        <w:tc>
          <w:tcPr>
            <w:tcW w:w="1584"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м2</w:t>
            </w:r>
          </w:p>
        </w:tc>
        <w:tc>
          <w:tcPr>
            <w:tcW w:w="1723"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887980,2</w:t>
            </w:r>
          </w:p>
        </w:tc>
        <w:tc>
          <w:tcPr>
            <w:tcW w:w="1368"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1058616,5</w:t>
            </w:r>
          </w:p>
        </w:tc>
        <w:tc>
          <w:tcPr>
            <w:tcW w:w="1426"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1110858,6</w:t>
            </w:r>
          </w:p>
        </w:tc>
      </w:tr>
    </w:tbl>
    <w:p w:rsidR="00990F41" w:rsidRDefault="00990F41">
      <w:pPr>
        <w:spacing w:after="639" w:line="1" w:lineRule="exact"/>
      </w:pPr>
    </w:p>
    <w:p w:rsidR="00990F41" w:rsidRDefault="000B5450">
      <w:pPr>
        <w:pStyle w:val="11"/>
        <w:shd w:val="clear" w:color="auto" w:fill="auto"/>
        <w:spacing w:after="100"/>
        <w:ind w:firstLine="0"/>
        <w:jc w:val="both"/>
      </w:pPr>
      <w:r>
        <w:rPr>
          <w:b/>
          <w:bCs/>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990F41" w:rsidRDefault="000B5450">
      <w:pPr>
        <w:pStyle w:val="11"/>
        <w:shd w:val="clear" w:color="auto" w:fill="auto"/>
        <w:ind w:firstLine="720"/>
        <w:jc w:val="both"/>
      </w:pPr>
      <w:r>
        <w:t xml:space="preserve">Потребление тепловой энергии строящимся жилым фондом в соответствии с требованиями Приказа Минэнерго России </w:t>
      </w:r>
      <w:r>
        <w:rPr>
          <w:lang w:val="en-US" w:eastAsia="en-US" w:bidi="en-US"/>
        </w:rPr>
        <w:t>N</w:t>
      </w:r>
      <w:r w:rsidRPr="000B5450">
        <w:rPr>
          <w:lang w:eastAsia="en-US" w:bidi="en-US"/>
        </w:rPr>
        <w:t xml:space="preserve"> </w:t>
      </w:r>
      <w:r>
        <w:t xml:space="preserve">565, </w:t>
      </w:r>
      <w:proofErr w:type="spellStart"/>
      <w:r>
        <w:t>Минрегиона</w:t>
      </w:r>
      <w:proofErr w:type="spellEnd"/>
      <w:r>
        <w:t xml:space="preserve"> России </w:t>
      </w:r>
      <w:r>
        <w:rPr>
          <w:lang w:val="en-US" w:eastAsia="en-US" w:bidi="en-US"/>
        </w:rPr>
        <w:t>N</w:t>
      </w:r>
      <w:r w:rsidRPr="000B5450">
        <w:rPr>
          <w:lang w:eastAsia="en-US" w:bidi="en-US"/>
        </w:rPr>
        <w:t xml:space="preserve"> </w:t>
      </w:r>
      <w:r>
        <w:t>667 от 29.12.2012 "Об утверждении методических рекомендаций по разработке схем теплоснабжения" определяется по приведенным данным удельного теплопотребление строящихся жилых зданий, которые составляю для малоэтажного и индивидуального жилого фонда:</w:t>
      </w:r>
    </w:p>
    <w:p w:rsidR="00990F41" w:rsidRDefault="000B5450">
      <w:pPr>
        <w:pStyle w:val="11"/>
        <w:numPr>
          <w:ilvl w:val="0"/>
          <w:numId w:val="11"/>
        </w:numPr>
        <w:shd w:val="clear" w:color="auto" w:fill="auto"/>
        <w:tabs>
          <w:tab w:val="left" w:pos="982"/>
        </w:tabs>
        <w:ind w:firstLine="720"/>
        <w:jc w:val="both"/>
      </w:pPr>
      <w:r>
        <w:t>на период 2016-2020 годов - 0,0000406 Гкал/час/</w:t>
      </w:r>
      <w:proofErr w:type="spellStart"/>
      <w:r>
        <w:t>кв.м</w:t>
      </w:r>
      <w:proofErr w:type="spellEnd"/>
      <w:r>
        <w:t>;</w:t>
      </w:r>
    </w:p>
    <w:p w:rsidR="00990F41" w:rsidRDefault="000B5450">
      <w:pPr>
        <w:pStyle w:val="11"/>
        <w:numPr>
          <w:ilvl w:val="0"/>
          <w:numId w:val="11"/>
        </w:numPr>
        <w:shd w:val="clear" w:color="auto" w:fill="auto"/>
        <w:tabs>
          <w:tab w:val="left" w:pos="982"/>
        </w:tabs>
        <w:ind w:firstLine="720"/>
        <w:jc w:val="both"/>
      </w:pPr>
      <w:r>
        <w:t>на период 2020-2030 годов - 0,0000348 Гкал/час/</w:t>
      </w:r>
      <w:proofErr w:type="spellStart"/>
      <w:r>
        <w:t>кв.м</w:t>
      </w:r>
      <w:proofErr w:type="spellEnd"/>
      <w:r>
        <w:t>;</w:t>
      </w:r>
    </w:p>
    <w:p w:rsidR="00990F41" w:rsidRDefault="000B5450">
      <w:pPr>
        <w:pStyle w:val="11"/>
        <w:shd w:val="clear" w:color="auto" w:fill="auto"/>
        <w:ind w:firstLine="720"/>
        <w:jc w:val="both"/>
      </w:pPr>
      <w:r>
        <w:t>Расчет тепловых нагрузок ведется по укрупненным показателям по формулам:</w:t>
      </w:r>
    </w:p>
    <w:p w:rsidR="00990F41" w:rsidRDefault="000B5450">
      <w:pPr>
        <w:pStyle w:val="11"/>
        <w:numPr>
          <w:ilvl w:val="0"/>
          <w:numId w:val="15"/>
        </w:numPr>
        <w:shd w:val="clear" w:color="auto" w:fill="auto"/>
        <w:tabs>
          <w:tab w:val="left" w:pos="1430"/>
        </w:tabs>
        <w:ind w:firstLine="720"/>
        <w:jc w:val="both"/>
      </w:pPr>
      <w:r>
        <w:t>Расчет нагрузки на отопление:</w:t>
      </w:r>
    </w:p>
    <w:p w:rsidR="00990F41" w:rsidRDefault="000B5450">
      <w:pPr>
        <w:pStyle w:val="11"/>
        <w:shd w:val="clear" w:color="auto" w:fill="auto"/>
        <w:spacing w:line="379" w:lineRule="auto"/>
        <w:ind w:firstLine="720"/>
        <w:jc w:val="both"/>
      </w:pPr>
      <w:r>
        <w:rPr>
          <w:lang w:val="en-US" w:eastAsia="en-US" w:bidi="en-US"/>
        </w:rPr>
        <w:t>Q</w:t>
      </w:r>
      <w:r w:rsidRPr="000B5450">
        <w:rPr>
          <w:sz w:val="16"/>
          <w:szCs w:val="16"/>
          <w:lang w:eastAsia="en-US" w:bidi="en-US"/>
        </w:rPr>
        <w:t xml:space="preserve">ор </w:t>
      </w:r>
      <w:r>
        <w:t xml:space="preserve">= ОС • </w:t>
      </w:r>
      <w:r>
        <w:rPr>
          <w:lang w:val="en-US" w:eastAsia="en-US" w:bidi="en-US"/>
        </w:rPr>
        <w:t>q</w:t>
      </w:r>
      <w:r w:rsidRPr="000B5450">
        <w:rPr>
          <w:sz w:val="16"/>
          <w:szCs w:val="16"/>
          <w:lang w:eastAsia="en-US" w:bidi="en-US"/>
        </w:rPr>
        <w:t xml:space="preserve">о </w:t>
      </w:r>
      <w:r>
        <w:t>• V • (</w:t>
      </w:r>
      <w:proofErr w:type="spellStart"/>
      <w:r>
        <w:t>г</w:t>
      </w:r>
      <w:r>
        <w:rPr>
          <w:sz w:val="16"/>
          <w:szCs w:val="16"/>
        </w:rPr>
        <w:t>вр</w:t>
      </w:r>
      <w:proofErr w:type="spellEnd"/>
      <w:r>
        <w:rPr>
          <w:sz w:val="16"/>
          <w:szCs w:val="16"/>
        </w:rPr>
        <w:t xml:space="preserve"> </w:t>
      </w:r>
      <w:r>
        <w:t xml:space="preserve">- </w:t>
      </w:r>
      <w:proofErr w:type="spellStart"/>
      <w:r>
        <w:t>г</w:t>
      </w:r>
      <w:r>
        <w:rPr>
          <w:sz w:val="16"/>
          <w:szCs w:val="16"/>
        </w:rPr>
        <w:t>нро</w:t>
      </w:r>
      <w:proofErr w:type="spellEnd"/>
      <w:r>
        <w:t>) • 10</w:t>
      </w:r>
      <w:r>
        <w:rPr>
          <w:vertAlign w:val="superscript"/>
        </w:rPr>
        <w:t>-6</w:t>
      </w:r>
      <w:r>
        <w:t>, Гкал/ч</w:t>
      </w:r>
    </w:p>
    <w:p w:rsidR="00990F41" w:rsidRDefault="000B5450">
      <w:pPr>
        <w:pStyle w:val="11"/>
        <w:shd w:val="clear" w:color="auto" w:fill="auto"/>
        <w:spacing w:line="379" w:lineRule="auto"/>
        <w:ind w:firstLine="720"/>
        <w:jc w:val="both"/>
      </w:pPr>
      <w:r>
        <w:t>где а - поправочный коэффициент на расчетную температуру наружного воздуха;</w:t>
      </w:r>
    </w:p>
    <w:p w:rsidR="00990F41" w:rsidRDefault="000B5450">
      <w:pPr>
        <w:pStyle w:val="11"/>
        <w:shd w:val="clear" w:color="auto" w:fill="auto"/>
        <w:spacing w:line="379" w:lineRule="auto"/>
        <w:ind w:firstLine="720"/>
        <w:jc w:val="both"/>
      </w:pPr>
      <w:r>
        <w:t>(принимается равным 1,16 для расчетной температуры -29 °С);</w:t>
      </w:r>
    </w:p>
    <w:p w:rsidR="00990F41" w:rsidRDefault="000B5450">
      <w:pPr>
        <w:pStyle w:val="11"/>
        <w:shd w:val="clear" w:color="auto" w:fill="auto"/>
        <w:spacing w:line="379" w:lineRule="auto"/>
        <w:ind w:firstLine="720"/>
        <w:jc w:val="both"/>
      </w:pPr>
      <w:r>
        <w:rPr>
          <w:lang w:val="en-US" w:eastAsia="en-US" w:bidi="en-US"/>
        </w:rPr>
        <w:t>V</w:t>
      </w:r>
      <w:r w:rsidRPr="000B5450">
        <w:rPr>
          <w:lang w:eastAsia="en-US" w:bidi="en-US"/>
        </w:rPr>
        <w:t xml:space="preserve"> </w:t>
      </w:r>
      <w:r>
        <w:t xml:space="preserve">- </w:t>
      </w:r>
      <w:proofErr w:type="gramStart"/>
      <w:r>
        <w:t>наружный</w:t>
      </w:r>
      <w:proofErr w:type="gramEnd"/>
      <w:r>
        <w:t xml:space="preserve"> строительный объем зданий, м</w:t>
      </w:r>
      <w:r>
        <w:rPr>
          <w:vertAlign w:val="superscript"/>
        </w:rPr>
        <w:t>3</w:t>
      </w:r>
      <w:r>
        <w:t>;</w:t>
      </w:r>
    </w:p>
    <w:p w:rsidR="00990F41" w:rsidRDefault="000B5450">
      <w:pPr>
        <w:pStyle w:val="11"/>
        <w:shd w:val="clear" w:color="auto" w:fill="auto"/>
        <w:spacing w:after="180" w:line="379" w:lineRule="auto"/>
        <w:ind w:firstLine="720"/>
        <w:jc w:val="both"/>
        <w:sectPr w:rsidR="00990F41">
          <w:headerReference w:type="even" r:id="rId84"/>
          <w:headerReference w:type="default" r:id="rId85"/>
          <w:footerReference w:type="even" r:id="rId86"/>
          <w:footerReference w:type="default" r:id="rId87"/>
          <w:pgSz w:w="11900" w:h="16840"/>
          <w:pgMar w:top="1549" w:right="804" w:bottom="1414" w:left="1513" w:header="0" w:footer="3" w:gutter="0"/>
          <w:cols w:space="720"/>
          <w:noEndnote/>
          <w:docGrid w:linePitch="360"/>
        </w:sectPr>
      </w:pPr>
      <w:proofErr w:type="spellStart"/>
      <w:r>
        <w:rPr>
          <w:lang w:val="en-US" w:eastAsia="en-US" w:bidi="en-US"/>
        </w:rPr>
        <w:t>t</w:t>
      </w:r>
      <w:r>
        <w:rPr>
          <w:sz w:val="16"/>
          <w:szCs w:val="16"/>
          <w:vertAlign w:val="subscript"/>
          <w:lang w:val="en-US" w:eastAsia="en-US" w:bidi="en-US"/>
        </w:rPr>
        <w:t>B</w:t>
      </w:r>
      <w:r>
        <w:rPr>
          <w:sz w:val="16"/>
          <w:szCs w:val="16"/>
          <w:lang w:val="en-US" w:eastAsia="en-US" w:bidi="en-US"/>
        </w:rPr>
        <w:t>p</w:t>
      </w:r>
      <w:proofErr w:type="spellEnd"/>
      <w:r w:rsidRPr="000B5450">
        <w:rPr>
          <w:sz w:val="16"/>
          <w:szCs w:val="16"/>
          <w:lang w:eastAsia="en-US" w:bidi="en-US"/>
        </w:rPr>
        <w:t xml:space="preserve"> </w:t>
      </w:r>
      <w:r>
        <w:t xml:space="preserve">- усредненная расчетная температура внутри отапливаемых помещений здания, </w:t>
      </w:r>
      <w:r>
        <w:rPr>
          <w:vertAlign w:val="superscript"/>
        </w:rPr>
        <w:t>О</w:t>
      </w:r>
      <w:r>
        <w:t>С; (принимается для жилых и административных зданий равной 20°С, для промышленных предприятий 18°С);</w:t>
      </w:r>
    </w:p>
    <w:p w:rsidR="00990F41" w:rsidRDefault="000B5450">
      <w:pPr>
        <w:pStyle w:val="11"/>
        <w:shd w:val="clear" w:color="auto" w:fill="auto"/>
        <w:spacing w:line="372" w:lineRule="auto"/>
        <w:ind w:firstLine="1040"/>
        <w:jc w:val="both"/>
      </w:pPr>
      <w:r w:rsidRPr="000B5450">
        <w:rPr>
          <w:lang w:eastAsia="en-US" w:bidi="en-US"/>
        </w:rPr>
        <w:lastRenderedPageBreak/>
        <w:t xml:space="preserve">- </w:t>
      </w:r>
      <w:r>
        <w:t>расчетная температура наружного воздуха, °С (принимается по СНиП 23-01-99 «Строительная климатология»;</w:t>
      </w:r>
    </w:p>
    <w:p w:rsidR="00990F41" w:rsidRDefault="000B5450">
      <w:pPr>
        <w:pStyle w:val="11"/>
        <w:shd w:val="clear" w:color="auto" w:fill="auto"/>
        <w:spacing w:line="372" w:lineRule="auto"/>
        <w:ind w:firstLine="720"/>
        <w:jc w:val="both"/>
      </w:pPr>
      <w:proofErr w:type="gramStart"/>
      <w:r>
        <w:rPr>
          <w:lang w:val="en-US" w:eastAsia="en-US" w:bidi="en-US"/>
        </w:rPr>
        <w:t>q</w:t>
      </w:r>
      <w:r w:rsidRPr="000B5450">
        <w:rPr>
          <w:sz w:val="16"/>
          <w:szCs w:val="16"/>
          <w:vertAlign w:val="subscript"/>
          <w:lang w:eastAsia="en-US" w:bidi="en-US"/>
        </w:rPr>
        <w:t>о</w:t>
      </w:r>
      <w:proofErr w:type="gramEnd"/>
      <w:r w:rsidRPr="000B5450">
        <w:rPr>
          <w:sz w:val="16"/>
          <w:szCs w:val="16"/>
          <w:lang w:eastAsia="en-US" w:bidi="en-US"/>
        </w:rPr>
        <w:t xml:space="preserve"> </w:t>
      </w:r>
      <w:r>
        <w:t>- удельная отопительная характеристика здания при расчетной температуре наружного воздуха, равной -30°С, ккал/м</w:t>
      </w:r>
      <w:r>
        <w:rPr>
          <w:vertAlign w:val="superscript"/>
        </w:rPr>
        <w:t>3</w:t>
      </w:r>
      <w:r>
        <w:t>'^г</w:t>
      </w:r>
      <w:r>
        <w:rPr>
          <w:vertAlign w:val="superscript"/>
        </w:rPr>
        <w:t>о</w:t>
      </w:r>
      <w:r>
        <w:t>С (принимается по таблицам в зависимости от объема и назначения здания).</w:t>
      </w:r>
    </w:p>
    <w:p w:rsidR="00990F41" w:rsidRDefault="000B5450">
      <w:pPr>
        <w:pStyle w:val="11"/>
        <w:numPr>
          <w:ilvl w:val="0"/>
          <w:numId w:val="15"/>
        </w:numPr>
        <w:shd w:val="clear" w:color="auto" w:fill="auto"/>
        <w:tabs>
          <w:tab w:val="left" w:pos="1430"/>
        </w:tabs>
        <w:spacing w:line="372" w:lineRule="auto"/>
        <w:ind w:firstLine="720"/>
        <w:jc w:val="both"/>
      </w:pPr>
      <w:r>
        <w:t>Расчет нагрузки на вентиляцию:</w:t>
      </w:r>
    </w:p>
    <w:p w:rsidR="00990F41" w:rsidRDefault="000B5450">
      <w:pPr>
        <w:pStyle w:val="11"/>
        <w:shd w:val="clear" w:color="auto" w:fill="auto"/>
        <w:spacing w:line="372" w:lineRule="auto"/>
        <w:ind w:firstLine="720"/>
        <w:jc w:val="both"/>
      </w:pPr>
      <w:proofErr w:type="gramStart"/>
      <w:r>
        <w:t>^^</w:t>
      </w:r>
      <w:proofErr w:type="spellStart"/>
      <w:r>
        <w:rPr>
          <w:sz w:val="16"/>
          <w:szCs w:val="16"/>
        </w:rPr>
        <w:t>вр</w:t>
      </w:r>
      <w:proofErr w:type="spellEnd"/>
      <w:r>
        <w:rPr>
          <w:sz w:val="16"/>
          <w:szCs w:val="16"/>
        </w:rPr>
        <w:t xml:space="preserve"> </w:t>
      </w:r>
      <w:proofErr w:type="spellStart"/>
      <w:r>
        <w:rPr>
          <w:vertAlign w:val="superscript"/>
          <w:lang w:val="en-US" w:eastAsia="en-US" w:bidi="en-US"/>
        </w:rPr>
        <w:t>q</w:t>
      </w:r>
      <w:r>
        <w:rPr>
          <w:sz w:val="16"/>
          <w:szCs w:val="16"/>
          <w:lang w:val="en-US" w:eastAsia="en-US" w:bidi="en-US"/>
        </w:rPr>
        <w:t>b</w:t>
      </w:r>
      <w:proofErr w:type="spellEnd"/>
      <w:r w:rsidRPr="000B5450">
        <w:rPr>
          <w:sz w:val="16"/>
          <w:szCs w:val="16"/>
          <w:lang w:eastAsia="en-US" w:bidi="en-US"/>
        </w:rPr>
        <w:t xml:space="preserve"> </w:t>
      </w:r>
      <w:r>
        <w:t xml:space="preserve">• </w:t>
      </w:r>
      <w:r>
        <w:rPr>
          <w:vertAlign w:val="superscript"/>
          <w:lang w:val="en-US" w:eastAsia="en-US" w:bidi="en-US"/>
        </w:rPr>
        <w:t>V</w:t>
      </w:r>
      <w:r w:rsidRPr="000B5450">
        <w:rPr>
          <w:lang w:eastAsia="en-US" w:bidi="en-US"/>
        </w:rPr>
        <w:t xml:space="preserve"> </w:t>
      </w:r>
      <w:r>
        <w:t xml:space="preserve">• </w:t>
      </w:r>
      <w:proofErr w:type="spellStart"/>
      <w:r>
        <w:rPr>
          <w:sz w:val="16"/>
          <w:szCs w:val="16"/>
        </w:rPr>
        <w:t>Овр</w:t>
      </w:r>
      <w:proofErr w:type="spellEnd"/>
      <w:r>
        <w:rPr>
          <w:sz w:val="16"/>
          <w:szCs w:val="16"/>
        </w:rPr>
        <w:t xml:space="preserve"> </w:t>
      </w:r>
      <w:r>
        <w:rPr>
          <w:vertAlign w:val="superscript"/>
        </w:rPr>
        <w:t>-</w:t>
      </w:r>
      <w:r>
        <w:t xml:space="preserve"> </w:t>
      </w:r>
      <w:r>
        <w:rPr>
          <w:sz w:val="16"/>
          <w:szCs w:val="16"/>
        </w:rPr>
        <w:t>^</w:t>
      </w:r>
      <w:proofErr w:type="spellStart"/>
      <w:r>
        <w:rPr>
          <w:sz w:val="16"/>
          <w:szCs w:val="16"/>
        </w:rPr>
        <w:t>рв</w:t>
      </w:r>
      <w:proofErr w:type="spellEnd"/>
      <w:r>
        <w:rPr>
          <w:vertAlign w:val="superscript"/>
        </w:rPr>
        <w:t>)</w:t>
      </w:r>
      <w:r>
        <w:t xml:space="preserve"> • </w:t>
      </w:r>
      <w:r>
        <w:rPr>
          <w:vertAlign w:val="superscript"/>
        </w:rPr>
        <w:t>10 , Гк</w:t>
      </w:r>
      <w:r>
        <w:t>ал</w:t>
      </w:r>
      <w:r>
        <w:rPr>
          <w:vertAlign w:val="superscript"/>
        </w:rPr>
        <w:t>/ч</w:t>
      </w:r>
      <w:proofErr w:type="gramEnd"/>
    </w:p>
    <w:p w:rsidR="00990F41" w:rsidRDefault="000B5450">
      <w:pPr>
        <w:pStyle w:val="11"/>
        <w:shd w:val="clear" w:color="auto" w:fill="auto"/>
        <w:ind w:firstLine="720"/>
        <w:jc w:val="both"/>
      </w:pPr>
      <w:r>
        <w:t xml:space="preserve">где </w:t>
      </w:r>
      <w:proofErr w:type="spellStart"/>
      <w:r>
        <w:t>ц</w:t>
      </w:r>
      <w:r>
        <w:rPr>
          <w:sz w:val="16"/>
          <w:szCs w:val="16"/>
          <w:vertAlign w:val="subscript"/>
        </w:rPr>
        <w:t>в</w:t>
      </w:r>
      <w:proofErr w:type="spellEnd"/>
      <w:r>
        <w:rPr>
          <w:sz w:val="16"/>
          <w:szCs w:val="16"/>
        </w:rPr>
        <w:t xml:space="preserve"> </w:t>
      </w:r>
      <w:r>
        <w:t xml:space="preserve">- удельная вентиляционная характеристика здания, </w:t>
      </w:r>
      <w:proofErr w:type="gramStart"/>
      <w:r>
        <w:t>ккал</w:t>
      </w:r>
      <w:proofErr w:type="gramEnd"/>
      <w:r>
        <w:t>/(м</w:t>
      </w:r>
      <w:r>
        <w:rPr>
          <w:vertAlign w:val="superscript"/>
        </w:rPr>
        <w:t>3</w:t>
      </w:r>
      <w:r>
        <w:t xml:space="preserve"> •ч °С) (принимается по таблицам в зависимости от объема и назначения здания);</w:t>
      </w:r>
    </w:p>
    <w:p w:rsidR="00990F41" w:rsidRDefault="000B5450">
      <w:pPr>
        <w:pStyle w:val="11"/>
        <w:shd w:val="clear" w:color="auto" w:fill="auto"/>
        <w:spacing w:after="120"/>
        <w:ind w:firstLine="720"/>
        <w:jc w:val="both"/>
      </w:pPr>
      <w:proofErr w:type="gramStart"/>
      <w:r>
        <w:rPr>
          <w:lang w:val="en-US" w:eastAsia="en-US" w:bidi="en-US"/>
        </w:rPr>
        <w:t>t</w:t>
      </w:r>
      <w:r w:rsidRPr="000B5450">
        <w:rPr>
          <w:lang w:eastAsia="en-US" w:bidi="en-US"/>
        </w:rPr>
        <w:t>^</w:t>
      </w:r>
      <w:proofErr w:type="gramEnd"/>
      <w:r>
        <w:rPr>
          <w:sz w:val="16"/>
          <w:szCs w:val="16"/>
          <w:lang w:val="en-US" w:eastAsia="en-US" w:bidi="en-US"/>
        </w:rPr>
        <w:t>B</w:t>
      </w:r>
      <w:r w:rsidRPr="000B5450">
        <w:rPr>
          <w:sz w:val="16"/>
          <w:szCs w:val="16"/>
          <w:lang w:eastAsia="en-US" w:bidi="en-US"/>
        </w:rPr>
        <w:t xml:space="preserve"> </w:t>
      </w:r>
      <w:r>
        <w:t>- расчетная температура наружного воздуха для систем вентиляции.</w:t>
      </w:r>
    </w:p>
    <w:p w:rsidR="00990F41" w:rsidRDefault="000B5450">
      <w:pPr>
        <w:pStyle w:val="11"/>
        <w:shd w:val="clear" w:color="auto" w:fill="auto"/>
        <w:spacing w:after="120"/>
        <w:ind w:firstLine="0"/>
        <w:jc w:val="both"/>
      </w:pPr>
      <w:r>
        <w:rPr>
          <w:b/>
          <w:bCs/>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p w:rsidR="00990F41" w:rsidRDefault="000B5450">
      <w:pPr>
        <w:pStyle w:val="11"/>
        <w:shd w:val="clear" w:color="auto" w:fill="auto"/>
        <w:ind w:firstLine="720"/>
        <w:jc w:val="both"/>
      </w:pPr>
      <w:r>
        <w:t>В соответствии со схемой развития городского поселения, значительных приростов потребителей тепловой энергии не запланировано.</w:t>
      </w:r>
    </w:p>
    <w:p w:rsidR="00990F41" w:rsidRDefault="000B5450">
      <w:pPr>
        <w:pStyle w:val="11"/>
        <w:shd w:val="clear" w:color="auto" w:fill="auto"/>
        <w:spacing w:after="160"/>
        <w:ind w:firstLine="720"/>
        <w:jc w:val="both"/>
      </w:pPr>
      <w:r>
        <w:t>Расчет объема потребления теплоносителя выполняется по формуле:</w:t>
      </w:r>
    </w:p>
    <w:p w:rsidR="00990F41" w:rsidRDefault="000B5450">
      <w:pPr>
        <w:pStyle w:val="11"/>
        <w:shd w:val="clear" w:color="auto" w:fill="auto"/>
        <w:spacing w:after="120"/>
        <w:ind w:firstLine="720"/>
        <w:jc w:val="both"/>
      </w:pPr>
      <w:r>
        <w:rPr>
          <w:b/>
          <w:bCs/>
          <w:vertAlign w:val="superscript"/>
          <w:lang w:val="en-US" w:eastAsia="en-US" w:bidi="en-US"/>
        </w:rPr>
        <w:t>G</w:t>
      </w:r>
      <w:r w:rsidRPr="000B5450">
        <w:rPr>
          <w:b/>
          <w:bCs/>
          <w:lang w:eastAsia="en-US" w:bidi="en-US"/>
        </w:rPr>
        <w:t xml:space="preserve"> </w:t>
      </w:r>
      <w:r>
        <w:rPr>
          <w:b/>
          <w:bCs/>
        </w:rPr>
        <w:t xml:space="preserve">= </w:t>
      </w:r>
      <w:r>
        <w:rPr>
          <w:b/>
          <w:bCs/>
          <w:vertAlign w:val="superscript"/>
          <w:lang w:val="en-US" w:eastAsia="en-US" w:bidi="en-US"/>
        </w:rPr>
        <w:t>Q</w:t>
      </w:r>
      <w:r w:rsidRPr="000B5450">
        <w:rPr>
          <w:b/>
          <w:bCs/>
          <w:lang w:eastAsia="en-US" w:bidi="en-US"/>
        </w:rPr>
        <w:t xml:space="preserve"> </w:t>
      </w:r>
      <w:proofErr w:type="spellStart"/>
      <w:r>
        <w:rPr>
          <w:b/>
          <w:bCs/>
          <w:sz w:val="16"/>
          <w:szCs w:val="16"/>
        </w:rPr>
        <w:t>отп</w:t>
      </w:r>
      <w:proofErr w:type="spellEnd"/>
      <w:r>
        <w:rPr>
          <w:b/>
          <w:bCs/>
          <w:sz w:val="16"/>
          <w:szCs w:val="16"/>
        </w:rPr>
        <w:t xml:space="preserve"> </w:t>
      </w:r>
      <w:proofErr w:type="gramStart"/>
      <w:r>
        <w:rPr>
          <w:b/>
          <w:bCs/>
          <w:vertAlign w:val="superscript"/>
        </w:rPr>
        <w:t>/(</w:t>
      </w:r>
      <w:proofErr w:type="spellStart"/>
      <w:proofErr w:type="gramEnd"/>
      <w:r>
        <w:rPr>
          <w:b/>
          <w:bCs/>
        </w:rPr>
        <w:t>Р</w:t>
      </w:r>
      <w:r>
        <w:rPr>
          <w:b/>
          <w:bCs/>
          <w:sz w:val="16"/>
          <w:szCs w:val="16"/>
        </w:rPr>
        <w:t>в</w:t>
      </w:r>
      <w:proofErr w:type="spellEnd"/>
      <w:r>
        <w:rPr>
          <w:b/>
          <w:bCs/>
          <w:sz w:val="16"/>
          <w:szCs w:val="16"/>
        </w:rPr>
        <w:t xml:space="preserve"> </w:t>
      </w:r>
      <w:r>
        <w:rPr>
          <w:b/>
          <w:bCs/>
        </w:rPr>
        <w:t xml:space="preserve">• </w:t>
      </w:r>
      <w:r w:rsidRPr="000B5450">
        <w:rPr>
          <w:b/>
          <w:bCs/>
          <w:vertAlign w:val="superscript"/>
          <w:lang w:eastAsia="en-US" w:bidi="en-US"/>
        </w:rPr>
        <w:t>(</w:t>
      </w:r>
      <w:proofErr w:type="spellStart"/>
      <w:r>
        <w:rPr>
          <w:b/>
          <w:bCs/>
          <w:vertAlign w:val="superscript"/>
          <w:lang w:val="en-US" w:eastAsia="en-US" w:bidi="en-US"/>
        </w:rPr>
        <w:t>t</w:t>
      </w:r>
      <w:r>
        <w:rPr>
          <w:b/>
          <w:bCs/>
          <w:sz w:val="16"/>
          <w:szCs w:val="16"/>
          <w:lang w:val="en-US" w:eastAsia="en-US" w:bidi="en-US"/>
        </w:rPr>
        <w:t>ncg</w:t>
      </w:r>
      <w:proofErr w:type="spellEnd"/>
      <w:r w:rsidRPr="000B5450">
        <w:rPr>
          <w:b/>
          <w:bCs/>
          <w:sz w:val="16"/>
          <w:szCs w:val="16"/>
          <w:lang w:eastAsia="en-US" w:bidi="en-US"/>
        </w:rPr>
        <w:t xml:space="preserve"> </w:t>
      </w:r>
      <w:r>
        <w:rPr>
          <w:b/>
          <w:bCs/>
          <w:vertAlign w:val="superscript"/>
        </w:rPr>
        <w:t>-</w:t>
      </w:r>
      <w:r>
        <w:rPr>
          <w:b/>
          <w:bCs/>
        </w:rPr>
        <w:t xml:space="preserve"> </w:t>
      </w:r>
      <w:r>
        <w:rPr>
          <w:b/>
          <w:bCs/>
          <w:sz w:val="16"/>
          <w:szCs w:val="16"/>
        </w:rPr>
        <w:t>^</w:t>
      </w:r>
      <w:proofErr w:type="spellStart"/>
      <w:r>
        <w:rPr>
          <w:b/>
          <w:bCs/>
          <w:sz w:val="16"/>
          <w:szCs w:val="16"/>
        </w:rPr>
        <w:t>бр</w:t>
      </w:r>
      <w:proofErr w:type="spellEnd"/>
      <w:r>
        <w:rPr>
          <w:b/>
          <w:bCs/>
          <w:vertAlign w:val="superscript"/>
        </w:rPr>
        <w:t>)</w:t>
      </w:r>
      <w:r>
        <w:rPr>
          <w:b/>
          <w:bCs/>
        </w:rPr>
        <w:t xml:space="preserve"> "</w:t>
      </w:r>
      <w:r>
        <w:rPr>
          <w:b/>
          <w:bCs/>
          <w:vertAlign w:val="superscript"/>
        </w:rPr>
        <w:t>10 )</w:t>
      </w:r>
      <w:r>
        <w:rPr>
          <w:b/>
          <w:bCs/>
        </w:rPr>
        <w:t xml:space="preserve">» </w:t>
      </w:r>
      <w:r>
        <w:rPr>
          <w:vertAlign w:val="superscript"/>
        </w:rPr>
        <w:t>Гк</w:t>
      </w:r>
      <w:r>
        <w:t>ал</w:t>
      </w:r>
      <w:r>
        <w:rPr>
          <w:vertAlign w:val="superscript"/>
        </w:rPr>
        <w:t>/ч где</w:t>
      </w:r>
    </w:p>
    <w:p w:rsidR="00990F41" w:rsidRDefault="000B5450">
      <w:pPr>
        <w:pStyle w:val="11"/>
        <w:numPr>
          <w:ilvl w:val="0"/>
          <w:numId w:val="11"/>
        </w:numPr>
        <w:shd w:val="clear" w:color="auto" w:fill="auto"/>
        <w:tabs>
          <w:tab w:val="left" w:pos="980"/>
        </w:tabs>
        <w:ind w:firstLine="720"/>
        <w:jc w:val="both"/>
      </w:pPr>
      <w:r>
        <w:rPr>
          <w:lang w:val="en-US" w:eastAsia="en-US" w:bidi="en-US"/>
        </w:rPr>
        <w:t xml:space="preserve">Q </w:t>
      </w:r>
      <w:proofErr w:type="spellStart"/>
      <w:r>
        <w:rPr>
          <w:sz w:val="16"/>
          <w:szCs w:val="16"/>
          <w:vertAlign w:val="subscript"/>
        </w:rPr>
        <w:t>отп</w:t>
      </w:r>
      <w:proofErr w:type="spellEnd"/>
      <w:r>
        <w:rPr>
          <w:sz w:val="16"/>
          <w:szCs w:val="16"/>
        </w:rPr>
        <w:t xml:space="preserve"> </w:t>
      </w:r>
      <w:r>
        <w:t>- тепловая нагрузка;</w:t>
      </w:r>
    </w:p>
    <w:p w:rsidR="00990F41" w:rsidRDefault="000B5450">
      <w:pPr>
        <w:pStyle w:val="11"/>
        <w:numPr>
          <w:ilvl w:val="0"/>
          <w:numId w:val="11"/>
        </w:numPr>
        <w:shd w:val="clear" w:color="auto" w:fill="auto"/>
        <w:tabs>
          <w:tab w:val="left" w:pos="980"/>
        </w:tabs>
        <w:ind w:firstLine="720"/>
        <w:jc w:val="both"/>
      </w:pPr>
      <w:r>
        <w:rPr>
          <w:sz w:val="16"/>
          <w:szCs w:val="16"/>
        </w:rPr>
        <w:t>^</w:t>
      </w:r>
      <w:r>
        <w:rPr>
          <w:sz w:val="16"/>
          <w:szCs w:val="16"/>
          <w:vertAlign w:val="subscript"/>
        </w:rPr>
        <w:t>од</w:t>
      </w:r>
      <w:r>
        <w:rPr>
          <w:sz w:val="16"/>
          <w:szCs w:val="16"/>
        </w:rPr>
        <w:t xml:space="preserve"> </w:t>
      </w:r>
      <w:r>
        <w:t xml:space="preserve">- температура в подающем трубопроводе, </w:t>
      </w:r>
      <w:r>
        <w:rPr>
          <w:vertAlign w:val="superscript"/>
        </w:rPr>
        <w:t>О</w:t>
      </w:r>
      <w:r>
        <w:t>С;</w:t>
      </w:r>
    </w:p>
    <w:p w:rsidR="00990F41" w:rsidRDefault="000B5450">
      <w:pPr>
        <w:pStyle w:val="11"/>
        <w:numPr>
          <w:ilvl w:val="0"/>
          <w:numId w:val="11"/>
        </w:numPr>
        <w:shd w:val="clear" w:color="auto" w:fill="auto"/>
        <w:tabs>
          <w:tab w:val="left" w:pos="980"/>
        </w:tabs>
        <w:ind w:firstLine="720"/>
        <w:jc w:val="both"/>
      </w:pPr>
      <w:proofErr w:type="spellStart"/>
      <w:r>
        <w:rPr>
          <w:sz w:val="16"/>
          <w:szCs w:val="16"/>
        </w:rPr>
        <w:t>С</w:t>
      </w:r>
      <w:r>
        <w:rPr>
          <w:sz w:val="16"/>
          <w:szCs w:val="16"/>
          <w:vertAlign w:val="subscript"/>
        </w:rPr>
        <w:t>бр</w:t>
      </w:r>
      <w:proofErr w:type="spellEnd"/>
      <w:r>
        <w:rPr>
          <w:sz w:val="16"/>
          <w:szCs w:val="16"/>
        </w:rPr>
        <w:t xml:space="preserve"> </w:t>
      </w:r>
      <w:r>
        <w:t xml:space="preserve">- температура в обратном трубопроводе, </w:t>
      </w:r>
      <w:r>
        <w:rPr>
          <w:vertAlign w:val="superscript"/>
        </w:rPr>
        <w:t>О</w:t>
      </w:r>
      <w:r>
        <w:t>С;</w:t>
      </w:r>
    </w:p>
    <w:p w:rsidR="00990F41" w:rsidRDefault="000B5450">
      <w:pPr>
        <w:pStyle w:val="11"/>
        <w:numPr>
          <w:ilvl w:val="0"/>
          <w:numId w:val="11"/>
        </w:numPr>
        <w:shd w:val="clear" w:color="auto" w:fill="auto"/>
        <w:tabs>
          <w:tab w:val="left" w:pos="980"/>
        </w:tabs>
        <w:spacing w:after="420"/>
        <w:ind w:firstLine="720"/>
        <w:jc w:val="both"/>
      </w:pPr>
      <w:proofErr w:type="spellStart"/>
      <w:r>
        <w:t>р</w:t>
      </w:r>
      <w:r>
        <w:rPr>
          <w:vertAlign w:val="subscript"/>
        </w:rPr>
        <w:t>в</w:t>
      </w:r>
      <w:proofErr w:type="spellEnd"/>
      <w:r>
        <w:t xml:space="preserve"> - плотность воды (принимается равной 1,0 т/м</w:t>
      </w:r>
      <w:r>
        <w:rPr>
          <w:vertAlign w:val="superscript"/>
        </w:rPr>
        <w:t>3</w:t>
      </w:r>
      <w:r>
        <w:t>).</w:t>
      </w:r>
    </w:p>
    <w:p w:rsidR="00990F41" w:rsidRDefault="000B5450">
      <w:pPr>
        <w:pStyle w:val="11"/>
        <w:shd w:val="clear" w:color="auto" w:fill="auto"/>
        <w:spacing w:after="120"/>
        <w:ind w:firstLine="0"/>
        <w:jc w:val="center"/>
      </w:pPr>
      <w:bookmarkStart w:id="137" w:name="bookmark146"/>
      <w:r>
        <w:rPr>
          <w:b/>
          <w:bCs/>
        </w:rPr>
        <w:t>Глава 3. Перспективные балансы тепловой мощности источников тепловой энергии и</w:t>
      </w:r>
      <w:r>
        <w:rPr>
          <w:b/>
          <w:bCs/>
        </w:rPr>
        <w:br/>
        <w:t>тепловой нагрузки</w:t>
      </w:r>
      <w:bookmarkEnd w:id="137"/>
    </w:p>
    <w:p w:rsidR="00990F41" w:rsidRDefault="000B5450">
      <w:pPr>
        <w:pStyle w:val="11"/>
        <w:shd w:val="clear" w:color="auto" w:fill="auto"/>
        <w:spacing w:after="120"/>
        <w:ind w:firstLine="0"/>
        <w:jc w:val="center"/>
      </w:pPr>
      <w:r>
        <w:rPr>
          <w:b/>
          <w:bCs/>
        </w:rPr>
        <w:t>Балансы тепловой энергии (мощности) и перспективной тепловой нагрузки в каждой</w:t>
      </w:r>
      <w:r>
        <w:rPr>
          <w:b/>
          <w:bCs/>
        </w:rPr>
        <w:br/>
        <w:t>из выделенных зон действия источников тепловой энергии с определением резервов</w:t>
      </w:r>
      <w:r>
        <w:rPr>
          <w:b/>
          <w:bCs/>
        </w:rPr>
        <w:br/>
        <w:t>(дефицитов) существующей располагаемой тепловой мощности источников тепловой</w:t>
      </w:r>
      <w:r>
        <w:rPr>
          <w:b/>
          <w:bCs/>
        </w:rPr>
        <w:br/>
        <w:t>энергии</w:t>
      </w:r>
    </w:p>
    <w:p w:rsidR="00990F41" w:rsidRDefault="000B5450">
      <w:pPr>
        <w:pStyle w:val="11"/>
        <w:pBdr>
          <w:bottom w:val="single" w:sz="4" w:space="0" w:color="auto"/>
        </w:pBdr>
        <w:shd w:val="clear" w:color="auto" w:fill="auto"/>
        <w:spacing w:after="100"/>
        <w:ind w:firstLine="720"/>
        <w:jc w:val="both"/>
      </w:pPr>
      <w:r>
        <w:t xml:space="preserve">Балансы тепловой энергии (мощности) (Гкал/ч), и перспективной тепловой нагрузки (Гкал/ч) в каждой из выделенных зон действия источников тепловой энергии с определением </w:t>
      </w:r>
      <w:r>
        <w:lastRenderedPageBreak/>
        <w:t>резервов (дефицитов) существующей располагаемой тепловой мощности источников тепловой энергии отражены в таблице 2.1.2.1</w:t>
      </w:r>
    </w:p>
    <w:p w:rsidR="00990F41" w:rsidRDefault="000B5450">
      <w:pPr>
        <w:pStyle w:val="11"/>
        <w:shd w:val="clear" w:color="auto" w:fill="auto"/>
        <w:spacing w:after="100"/>
        <w:ind w:firstLine="0"/>
        <w:jc w:val="center"/>
      </w:pPr>
      <w:r>
        <w:rPr>
          <w:b/>
          <w:bCs/>
        </w:rPr>
        <w:t>Гидравлический расчет передачи теплоносителя для каждого магистрального вывода</w:t>
      </w:r>
      <w:r>
        <w:rPr>
          <w:b/>
          <w:bCs/>
        </w:rPr>
        <w:br/>
        <w:t>с целью определения возможности (невозможности) обеспечения тепловой энергией</w:t>
      </w:r>
      <w:r>
        <w:rPr>
          <w:b/>
          <w:bCs/>
        </w:rPr>
        <w:br/>
        <w:t>существующих и перспективных потребителей, присоединенных к тепловой сети от</w:t>
      </w:r>
      <w:r>
        <w:rPr>
          <w:b/>
          <w:bCs/>
        </w:rPr>
        <w:br/>
        <w:t>каждого магистрального вывода</w:t>
      </w:r>
    </w:p>
    <w:p w:rsidR="00990F41" w:rsidRDefault="000B5450">
      <w:pPr>
        <w:pStyle w:val="11"/>
        <w:shd w:val="clear" w:color="auto" w:fill="auto"/>
        <w:spacing w:after="400"/>
        <w:ind w:firstLine="720"/>
        <w:jc w:val="both"/>
      </w:pPr>
      <w:r>
        <w:t xml:space="preserve">Большинство существующих трубопроводов имеют завышенные диаметры для обеспечения теплом существующих </w:t>
      </w:r>
      <w:proofErr w:type="spellStart"/>
      <w:r>
        <w:t>теплопотребляющих</w:t>
      </w:r>
      <w:proofErr w:type="spellEnd"/>
      <w:r>
        <w:t xml:space="preserve"> установок. Так как значительных приростов в тепловой энергии не планируется, то в гидравлике существующей системы значительных изменений не произойдет.</w:t>
      </w:r>
    </w:p>
    <w:p w:rsidR="00990F41" w:rsidRDefault="000B5450">
      <w:pPr>
        <w:pStyle w:val="11"/>
        <w:shd w:val="clear" w:color="auto" w:fill="auto"/>
        <w:ind w:firstLine="0"/>
        <w:jc w:val="center"/>
      </w:pPr>
      <w:bookmarkStart w:id="138" w:name="bookmark147"/>
      <w:r>
        <w:rPr>
          <w:b/>
          <w:bCs/>
        </w:rPr>
        <w:t>Глава 4. Перспективные балансы производительности водоподготовительных</w:t>
      </w:r>
      <w:r>
        <w:rPr>
          <w:b/>
          <w:bCs/>
        </w:rPr>
        <w:br/>
        <w:t xml:space="preserve">установок и максимального потребления теплоносителя </w:t>
      </w:r>
      <w:proofErr w:type="spellStart"/>
      <w:r>
        <w:rPr>
          <w:b/>
          <w:bCs/>
        </w:rPr>
        <w:t>теплопотребляющими</w:t>
      </w:r>
      <w:proofErr w:type="spellEnd"/>
      <w:r>
        <w:rPr>
          <w:b/>
          <w:bCs/>
        </w:rPr>
        <w:br/>
        <w:t>установками потребителей, в том числе в аварийных режимах</w:t>
      </w:r>
      <w:bookmarkEnd w:id="138"/>
    </w:p>
    <w:p w:rsidR="00990F41" w:rsidRDefault="000B5450">
      <w:pPr>
        <w:pStyle w:val="11"/>
        <w:shd w:val="clear" w:color="auto" w:fill="auto"/>
        <w:ind w:firstLine="860"/>
        <w:jc w:val="both"/>
      </w:pPr>
      <w:r>
        <w:t>Существующая и перспективная производительность водоподготовительных установок, должна покрывать утечки теплоносителя в тепловой сети в номинальном и аварийном режимах. Нормативные утечки теплоносителя для каждой тепловой сети на период до 2038 года рассчитаны по «Методике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МДК 4-05.2004.</w:t>
      </w:r>
    </w:p>
    <w:p w:rsidR="00990F41" w:rsidRDefault="000B5450">
      <w:pPr>
        <w:pStyle w:val="11"/>
        <w:shd w:val="clear" w:color="auto" w:fill="auto"/>
        <w:spacing w:after="400"/>
        <w:ind w:firstLine="720"/>
        <w:jc w:val="both"/>
      </w:pPr>
      <w:r>
        <w:t xml:space="preserve">В соответствии со СНиП 41-02-2003 «Тепловые сети» (п.6.17) аварийная подпитка в количестве 2 % от объема воды в тепловых сетях и присоединенных к ним систем теплопотребления осуществляется химически не обработанной и </w:t>
      </w:r>
      <w:proofErr w:type="spellStart"/>
      <w:r>
        <w:t>недеаэрированной</w:t>
      </w:r>
      <w:proofErr w:type="spellEnd"/>
      <w:r>
        <w:t xml:space="preserve"> водой.</w:t>
      </w:r>
    </w:p>
    <w:p w:rsidR="00990F41" w:rsidRDefault="000B5450">
      <w:pPr>
        <w:pStyle w:val="ab"/>
        <w:shd w:val="clear" w:color="auto" w:fill="auto"/>
        <w:ind w:left="8146"/>
      </w:pPr>
      <w:r>
        <w:t>Таблица 2.4</w:t>
      </w:r>
    </w:p>
    <w:tbl>
      <w:tblPr>
        <w:tblOverlap w:val="never"/>
        <w:tblW w:w="0" w:type="auto"/>
        <w:jc w:val="center"/>
        <w:tblLayout w:type="fixed"/>
        <w:tblCellMar>
          <w:left w:w="10" w:type="dxa"/>
          <w:right w:w="10" w:type="dxa"/>
        </w:tblCellMar>
        <w:tblLook w:val="04A0" w:firstRow="1" w:lastRow="0" w:firstColumn="1" w:lastColumn="0" w:noHBand="0" w:noVBand="1"/>
      </w:tblPr>
      <w:tblGrid>
        <w:gridCol w:w="547"/>
        <w:gridCol w:w="4176"/>
        <w:gridCol w:w="2266"/>
        <w:gridCol w:w="2314"/>
      </w:tblGrid>
      <w:tr w:rsidR="00990F41">
        <w:trPr>
          <w:trHeight w:hRule="exact" w:val="965"/>
          <w:jc w:val="center"/>
        </w:trPr>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w:t>
            </w:r>
          </w:p>
          <w:p w:rsidR="00990F41" w:rsidRDefault="000B5450">
            <w:pPr>
              <w:pStyle w:val="a9"/>
              <w:shd w:val="clear" w:color="auto" w:fill="auto"/>
              <w:spacing w:line="240" w:lineRule="auto"/>
              <w:ind w:firstLine="0"/>
              <w:jc w:val="center"/>
            </w:pPr>
            <w:r>
              <w:t>п/п</w:t>
            </w:r>
          </w:p>
        </w:tc>
        <w:tc>
          <w:tcPr>
            <w:tcW w:w="417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Наименование котельной</w:t>
            </w:r>
          </w:p>
        </w:tc>
        <w:tc>
          <w:tcPr>
            <w:tcW w:w="2266"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t>Нормативные утечки теплоносителя (м</w:t>
            </w:r>
            <w:r>
              <w:rPr>
                <w:vertAlign w:val="superscript"/>
              </w:rPr>
              <w:t>3</w:t>
            </w:r>
            <w:r>
              <w:t>)</w:t>
            </w:r>
          </w:p>
        </w:tc>
        <w:tc>
          <w:tcPr>
            <w:tcW w:w="2314"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t>Аварийная подпитка в количестве 2 % (м3)</w:t>
            </w:r>
          </w:p>
        </w:tc>
      </w:tr>
      <w:tr w:rsidR="00990F41">
        <w:trPr>
          <w:trHeight w:hRule="exact" w:val="466"/>
          <w:jc w:val="center"/>
        </w:trPr>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w:t>
            </w:r>
          </w:p>
        </w:tc>
        <w:tc>
          <w:tcPr>
            <w:tcW w:w="417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№21</w:t>
            </w:r>
          </w:p>
        </w:tc>
        <w:tc>
          <w:tcPr>
            <w:tcW w:w="22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4,58</w:t>
            </w:r>
          </w:p>
        </w:tc>
        <w:tc>
          <w:tcPr>
            <w:tcW w:w="23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53,9</w:t>
            </w:r>
          </w:p>
        </w:tc>
      </w:tr>
      <w:tr w:rsidR="00990F41">
        <w:trPr>
          <w:trHeight w:hRule="exact" w:val="466"/>
          <w:jc w:val="center"/>
        </w:trPr>
        <w:tc>
          <w:tcPr>
            <w:tcW w:w="54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200"/>
            </w:pPr>
            <w:r>
              <w:t>2</w:t>
            </w:r>
          </w:p>
        </w:tc>
        <w:tc>
          <w:tcPr>
            <w:tcW w:w="417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№23</w:t>
            </w:r>
          </w:p>
        </w:tc>
        <w:tc>
          <w:tcPr>
            <w:tcW w:w="2266"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1,25</w:t>
            </w:r>
          </w:p>
        </w:tc>
        <w:tc>
          <w:tcPr>
            <w:tcW w:w="2314"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14,7</w:t>
            </w:r>
          </w:p>
        </w:tc>
      </w:tr>
      <w:tr w:rsidR="00990F41">
        <w:trPr>
          <w:trHeight w:hRule="exact" w:val="470"/>
          <w:jc w:val="center"/>
        </w:trPr>
        <w:tc>
          <w:tcPr>
            <w:tcW w:w="547"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3</w:t>
            </w:r>
          </w:p>
        </w:tc>
        <w:tc>
          <w:tcPr>
            <w:tcW w:w="417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№25</w:t>
            </w:r>
          </w:p>
        </w:tc>
        <w:tc>
          <w:tcPr>
            <w:tcW w:w="2266" w:type="dxa"/>
            <w:tcBorders>
              <w:top w:val="single" w:sz="4" w:space="0" w:color="auto"/>
              <w:left w:val="single" w:sz="4" w:space="0" w:color="auto"/>
              <w:bottom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1,34</w:t>
            </w:r>
          </w:p>
        </w:tc>
        <w:tc>
          <w:tcPr>
            <w:tcW w:w="2314" w:type="dxa"/>
            <w:tcBorders>
              <w:top w:val="single" w:sz="4" w:space="0" w:color="auto"/>
              <w:left w:val="single" w:sz="4" w:space="0" w:color="auto"/>
              <w:bottom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15,8</w:t>
            </w:r>
          </w:p>
        </w:tc>
      </w:tr>
    </w:tbl>
    <w:p w:rsidR="00990F41" w:rsidRDefault="00990F41">
      <w:pPr>
        <w:sectPr w:rsidR="00990F41">
          <w:headerReference w:type="even" r:id="rId88"/>
          <w:headerReference w:type="default" r:id="rId89"/>
          <w:footerReference w:type="even" r:id="rId90"/>
          <w:footerReference w:type="default" r:id="rId91"/>
          <w:headerReference w:type="first" r:id="rId92"/>
          <w:footerReference w:type="first" r:id="rId93"/>
          <w:pgSz w:w="11900" w:h="16840"/>
          <w:pgMar w:top="1549" w:right="804" w:bottom="1414" w:left="1513" w:header="0" w:footer="3" w:gutter="0"/>
          <w:cols w:space="720"/>
          <w:noEndnote/>
          <w:titlePg/>
          <w:docGrid w:linePitch="360"/>
        </w:sectPr>
      </w:pPr>
    </w:p>
    <w:p w:rsidR="00990F41" w:rsidRDefault="000B5450">
      <w:pPr>
        <w:pStyle w:val="11"/>
        <w:shd w:val="clear" w:color="auto" w:fill="auto"/>
        <w:ind w:firstLine="720"/>
        <w:jc w:val="both"/>
      </w:pPr>
      <w:r>
        <w:lastRenderedPageBreak/>
        <w:t xml:space="preserve">При эксплуатации котлов наиболее частые проблемы - это </w:t>
      </w:r>
      <w:proofErr w:type="spellStart"/>
      <w:r>
        <w:t>накипеобразования</w:t>
      </w:r>
      <w:proofErr w:type="spellEnd"/>
      <w:r>
        <w:t xml:space="preserve"> и солевые отложения, которые приводят к потере теплопередачи и перегреву экранных труб, коррозии, ухудшению качества пара, большим </w:t>
      </w:r>
      <w:proofErr w:type="spellStart"/>
      <w:r>
        <w:t>энергозатратам</w:t>
      </w:r>
      <w:proofErr w:type="spellEnd"/>
      <w:r>
        <w:t>.</w:t>
      </w:r>
    </w:p>
    <w:p w:rsidR="00990F41" w:rsidRDefault="000B5450">
      <w:pPr>
        <w:pStyle w:val="11"/>
        <w:shd w:val="clear" w:color="auto" w:fill="auto"/>
        <w:ind w:firstLine="720"/>
        <w:jc w:val="both"/>
      </w:pPr>
      <w:r>
        <w:t>Водоподготовка обеспечивает надежную работу котла. Требования к качеству питательной воды зависят от давления и типа котельной установки, что должно быть отражено в соответствующих ГОСТах, технических условиях, ОСТах, инструкциях по эксплуатации, руководящих документах. Исходя из этих требований, и выбирается наиболее оптимальная схема водоподготовки для котлов.</w:t>
      </w:r>
    </w:p>
    <w:p w:rsidR="00990F41" w:rsidRDefault="000B5450">
      <w:pPr>
        <w:pStyle w:val="11"/>
        <w:shd w:val="clear" w:color="auto" w:fill="auto"/>
        <w:ind w:firstLine="720"/>
        <w:jc w:val="both"/>
      </w:pPr>
      <w:r>
        <w:t xml:space="preserve">Подготовка воды должна включать предварительную очистку, поскольку необходимо значительно снизить содержание органических веществ, железа, взвесей, и в зависимости от качества провести </w:t>
      </w:r>
      <w:proofErr w:type="spellStart"/>
      <w:r>
        <w:t>реагентное</w:t>
      </w:r>
      <w:proofErr w:type="spellEnd"/>
      <w:r>
        <w:t xml:space="preserve"> умягчение. Водоподготовка для котельной помогает избежать быстрого износа оборудования. Для очистки воды можно использовать ионообменные установки или универсальные технологии по параллельной подпитке и регенерации по противоточным схемам.</w:t>
      </w:r>
    </w:p>
    <w:p w:rsidR="00990F41" w:rsidRDefault="000B5450">
      <w:pPr>
        <w:pStyle w:val="11"/>
        <w:shd w:val="clear" w:color="auto" w:fill="auto"/>
        <w:ind w:firstLine="720"/>
        <w:jc w:val="both"/>
      </w:pPr>
      <w:r>
        <w:t>Основное назначение систем водоподготовки для котельных — это предотвращение образований минеральных отложений на поверхности теплообменников, водогрейных паровых котлов и трубопроводов.</w:t>
      </w:r>
    </w:p>
    <w:p w:rsidR="00990F41" w:rsidRDefault="000B5450">
      <w:pPr>
        <w:pStyle w:val="11"/>
        <w:shd w:val="clear" w:color="auto" w:fill="auto"/>
        <w:ind w:firstLine="720"/>
        <w:jc w:val="both"/>
      </w:pPr>
      <w:r>
        <w:t>Возникновение данных отложений может привести к потере мощности водогрейных паровых котлов. В запущенных случаях из-за образования очаговой коррозии или закупоривания внутренней конструкции возможна полная остановка работы котельной установки.</w:t>
      </w:r>
    </w:p>
    <w:p w:rsidR="00990F41" w:rsidRDefault="000B5450">
      <w:pPr>
        <w:pStyle w:val="11"/>
        <w:shd w:val="clear" w:color="auto" w:fill="auto"/>
        <w:ind w:firstLine="720"/>
        <w:jc w:val="both"/>
      </w:pPr>
      <w:r>
        <w:t>Чтобы этого избежать, следует установить водоподготовку котла.</w:t>
      </w:r>
    </w:p>
    <w:p w:rsidR="00990F41" w:rsidRDefault="000B5450">
      <w:pPr>
        <w:pStyle w:val="11"/>
        <w:shd w:val="clear" w:color="auto" w:fill="auto"/>
        <w:ind w:firstLine="720"/>
        <w:jc w:val="both"/>
      </w:pPr>
      <w:r>
        <w:t>Системы подготовки воды для разных типов котельного оборудования отличаются:</w:t>
      </w:r>
    </w:p>
    <w:p w:rsidR="00990F41" w:rsidRDefault="000B5450">
      <w:pPr>
        <w:pStyle w:val="11"/>
        <w:numPr>
          <w:ilvl w:val="0"/>
          <w:numId w:val="11"/>
        </w:numPr>
        <w:shd w:val="clear" w:color="auto" w:fill="auto"/>
        <w:tabs>
          <w:tab w:val="left" w:pos="937"/>
        </w:tabs>
        <w:ind w:firstLine="720"/>
        <w:jc w:val="both"/>
      </w:pPr>
      <w:r>
        <w:t>для водоподготовки для паровых котлов используются схемы двойного умягчения;</w:t>
      </w:r>
    </w:p>
    <w:p w:rsidR="00990F41" w:rsidRDefault="000B5450">
      <w:pPr>
        <w:pStyle w:val="11"/>
        <w:numPr>
          <w:ilvl w:val="0"/>
          <w:numId w:val="11"/>
        </w:numPr>
        <w:shd w:val="clear" w:color="auto" w:fill="auto"/>
        <w:tabs>
          <w:tab w:val="left" w:pos="1008"/>
        </w:tabs>
        <w:ind w:firstLine="720"/>
        <w:jc w:val="both"/>
      </w:pPr>
      <w:r>
        <w:t xml:space="preserve">для водогрейных станций или пластинчатых теплообменников применим </w:t>
      </w:r>
      <w:proofErr w:type="spellStart"/>
      <w:r>
        <w:t>умягчитель</w:t>
      </w:r>
      <w:proofErr w:type="spellEnd"/>
      <w:r>
        <w:t>. Также можно использовать химическую подготовку воды.</w:t>
      </w:r>
    </w:p>
    <w:p w:rsidR="00990F41" w:rsidRDefault="000B5450">
      <w:pPr>
        <w:pStyle w:val="11"/>
        <w:shd w:val="clear" w:color="auto" w:fill="auto"/>
        <w:ind w:firstLine="720"/>
        <w:jc w:val="both"/>
      </w:pPr>
      <w:r>
        <w:t>Водоподготовка для котлов позволит им прослужить намного дольше. Исключается преждевременное появление ржавчины, коррозии, накипи и осадков.</w:t>
      </w:r>
    </w:p>
    <w:p w:rsidR="00990F41" w:rsidRDefault="000B5450">
      <w:pPr>
        <w:pStyle w:val="11"/>
        <w:shd w:val="clear" w:color="auto" w:fill="auto"/>
        <w:ind w:firstLine="720"/>
        <w:jc w:val="both"/>
      </w:pPr>
      <w:r>
        <w:t>Также как и хлор, железо негативно сказывается на состоянии мембран в установках обратного осмоса. Поэтому использование установок для обезжелезивания - крайне важное условие для качественной работы котельного оборудования и тепловых сетей в целом.</w:t>
      </w:r>
    </w:p>
    <w:p w:rsidR="00990F41" w:rsidRDefault="000B5450">
      <w:pPr>
        <w:pStyle w:val="11"/>
        <w:shd w:val="clear" w:color="auto" w:fill="auto"/>
        <w:spacing w:after="100"/>
        <w:ind w:firstLine="720"/>
        <w:jc w:val="both"/>
      </w:pPr>
      <w:r>
        <w:t>Если в качестве питательной жидкости для котельных установок используют</w:t>
      </w:r>
    </w:p>
    <w:p w:rsidR="00990F41" w:rsidRDefault="000B5450">
      <w:pPr>
        <w:jc w:val="center"/>
        <w:rPr>
          <w:sz w:val="2"/>
          <w:szCs w:val="2"/>
        </w:rPr>
        <w:sectPr w:rsidR="00990F41">
          <w:headerReference w:type="even" r:id="rId94"/>
          <w:headerReference w:type="default" r:id="rId95"/>
          <w:footerReference w:type="even" r:id="rId96"/>
          <w:footerReference w:type="default" r:id="rId97"/>
          <w:pgSz w:w="11900" w:h="16840"/>
          <w:pgMar w:top="1623" w:right="813" w:bottom="577" w:left="1516" w:header="0" w:footer="149" w:gutter="0"/>
          <w:cols w:space="720"/>
          <w:noEndnote/>
          <w:docGrid w:linePitch="360"/>
        </w:sectPr>
      </w:pPr>
      <w:r>
        <w:rPr>
          <w:noProof/>
          <w:lang w:bidi="ar-SA"/>
        </w:rPr>
        <w:drawing>
          <wp:inline distT="0" distB="0" distL="0" distR="0">
            <wp:extent cx="6071870" cy="798830"/>
            <wp:effectExtent l="0" t="0" r="0" b="0"/>
            <wp:docPr id="281" name="Picutre 281"/>
            <wp:cNvGraphicFramePr/>
            <a:graphic xmlns:a="http://schemas.openxmlformats.org/drawingml/2006/main">
              <a:graphicData uri="http://schemas.openxmlformats.org/drawingml/2006/picture">
                <pic:pic xmlns:pic="http://schemas.openxmlformats.org/drawingml/2006/picture">
                  <pic:nvPicPr>
                    <pic:cNvPr id="281" name="Picture 281"/>
                    <pic:cNvPicPr/>
                  </pic:nvPicPr>
                  <pic:blipFill>
                    <a:blip r:embed="rId98"/>
                    <a:stretch/>
                  </pic:blipFill>
                  <pic:spPr>
                    <a:xfrm>
                      <a:off x="0" y="0"/>
                      <a:ext cx="6071870" cy="798830"/>
                    </a:xfrm>
                    <a:prstGeom prst="rect">
                      <a:avLst/>
                    </a:prstGeom>
                  </pic:spPr>
                </pic:pic>
              </a:graphicData>
            </a:graphic>
          </wp:inline>
        </w:drawing>
      </w:r>
    </w:p>
    <w:p w:rsidR="00990F41" w:rsidRDefault="000B5450">
      <w:pPr>
        <w:pStyle w:val="11"/>
        <w:shd w:val="clear" w:color="auto" w:fill="auto"/>
        <w:ind w:firstLine="0"/>
        <w:jc w:val="both"/>
      </w:pPr>
      <w:r>
        <w:lastRenderedPageBreak/>
        <w:t>взвеси и органические элементы, что может вызвать коррозию и отложения на внутренней поверхности трубопроводов и нагрева, а также деградацию обратноосмотических мембран. Кроме того, поверхностные воды подвержены постоянным изменениям, связанным с природными процессами, что тоже необходимо учитывать при проведении подготовки именно из этого источника. Чтобы избавиться от накипи и повысить производительность водоподготовки для паровых котлов, обработка воды гидразином является достаточно действенным способом.</w:t>
      </w:r>
    </w:p>
    <w:p w:rsidR="00990F41" w:rsidRDefault="000B5450">
      <w:pPr>
        <w:pStyle w:val="11"/>
        <w:shd w:val="clear" w:color="auto" w:fill="auto"/>
        <w:ind w:firstLine="720"/>
        <w:jc w:val="both"/>
      </w:pPr>
      <w:r>
        <w:t>Если говорить непосредственно об умягчении, то, как правило, для этих целей используются новые натрий-катионные разработки для водоподготовки котельных. При этом есть разница в осуществлении умягчительных процессов для паровых и водогрейных котельных: для первых умягчение проводится в две ступени, а для вторых - в одну. При применении этого метода, установка включает в себя фильтр с загрузкой из сильнокислотного катиона в натриевой форме и бак для раствора поваренной соли.</w:t>
      </w:r>
    </w:p>
    <w:p w:rsidR="00990F41" w:rsidRDefault="000B5450">
      <w:pPr>
        <w:pStyle w:val="11"/>
        <w:shd w:val="clear" w:color="auto" w:fill="auto"/>
        <w:ind w:firstLine="720"/>
        <w:jc w:val="both"/>
      </w:pPr>
      <w:r>
        <w:t xml:space="preserve">Использование поваренной соли на подобных установках вполне оправданно, однако есть ряд условий, которые необходимо учитывать. Например, для крупногабаритных установок лучше применять пищевую поваренную соль, т.к. </w:t>
      </w:r>
      <w:proofErr w:type="spellStart"/>
      <w:r>
        <w:t>таблетированная</w:t>
      </w:r>
      <w:proofErr w:type="spellEnd"/>
      <w:r>
        <w:t xml:space="preserve"> соль в этом случае будет экономически невыгодна.</w:t>
      </w:r>
    </w:p>
    <w:p w:rsidR="00990F41" w:rsidRDefault="000B5450">
      <w:pPr>
        <w:pStyle w:val="11"/>
        <w:shd w:val="clear" w:color="auto" w:fill="auto"/>
        <w:ind w:firstLine="720"/>
        <w:jc w:val="both"/>
      </w:pPr>
      <w:r>
        <w:t xml:space="preserve">В том случае, когда </w:t>
      </w:r>
      <w:proofErr w:type="spellStart"/>
      <w:r>
        <w:t>подпиточная</w:t>
      </w:r>
      <w:proofErr w:type="spellEnd"/>
      <w:r>
        <w:t xml:space="preserve"> жидкость обладает слишком высокой жесткостью, и нормы потребления ее достаточно высоки, очень выгодно воспользоваться </w:t>
      </w:r>
      <w:proofErr w:type="spellStart"/>
      <w:r>
        <w:t>нанофильтрацией</w:t>
      </w:r>
      <w:proofErr w:type="spellEnd"/>
      <w:r>
        <w:t>. По своему действию данные системы похожи на системы обратного отсоса, но с более крупными мембранами. И в том и в другом случае требуется разбавить исходную жидкость ингибиторами. Это необходимо сделать для того, чтобы избежать образования отложений на мембранах.</w:t>
      </w:r>
    </w:p>
    <w:p w:rsidR="00990F41" w:rsidRDefault="000B5450">
      <w:pPr>
        <w:pStyle w:val="11"/>
        <w:shd w:val="clear" w:color="auto" w:fill="auto"/>
        <w:ind w:firstLine="720"/>
        <w:jc w:val="both"/>
      </w:pPr>
      <w:r>
        <w:t>Также бывают ситуации, когда из-за слишком высокого содержания железа, использование мембранных и ионообменных установок просто неприемлемо, в подобных случаях используют умягчение при помощи реагентов. С целью повышения производительности водоподготовки, продажа реагентов для котлов осуществляется специализированными службами и компаниями, после предварительного анализа и выявления существующих проблем.</w:t>
      </w:r>
    </w:p>
    <w:p w:rsidR="00990F41" w:rsidRDefault="000B5450">
      <w:pPr>
        <w:pStyle w:val="11"/>
        <w:shd w:val="clear" w:color="auto" w:fill="auto"/>
        <w:ind w:firstLine="720"/>
        <w:jc w:val="both"/>
      </w:pPr>
      <w:r>
        <w:t>Качество воды для котельных комплексов регламентируется эксплуатационными требованиями производителей.</w:t>
      </w:r>
    </w:p>
    <w:p w:rsidR="00990F41" w:rsidRDefault="000B5450">
      <w:pPr>
        <w:pStyle w:val="11"/>
        <w:pBdr>
          <w:bottom w:val="single" w:sz="4" w:space="0" w:color="auto"/>
        </w:pBdr>
        <w:shd w:val="clear" w:color="auto" w:fill="auto"/>
        <w:spacing w:after="400"/>
        <w:ind w:firstLine="720"/>
        <w:jc w:val="both"/>
      </w:pPr>
      <w:r>
        <w:t xml:space="preserve">Отсутствие водоподготовки на котельных приводит к существенному сокращению срока их службы и к интенсивному снижению располагаемой тепловой мощности. После </w:t>
      </w:r>
      <w:bookmarkStart w:id="139" w:name="bookmark148"/>
      <w:r>
        <w:lastRenderedPageBreak/>
        <w:t>пятилетней эксплуатации без установок водоподготовки потери установленной тепловой мощности достигают 30-40 %. При этом в процессе эксплуатации возрастают затраты на ремонт котлоагрегатов.</w:t>
      </w:r>
      <w:bookmarkEnd w:id="139"/>
    </w:p>
    <w:p w:rsidR="00990F41" w:rsidRDefault="000B5450">
      <w:pPr>
        <w:pStyle w:val="32"/>
        <w:keepNext/>
        <w:keepLines/>
        <w:shd w:val="clear" w:color="auto" w:fill="auto"/>
      </w:pPr>
      <w:bookmarkStart w:id="140" w:name="bookmark149"/>
      <w:bookmarkStart w:id="141" w:name="bookmark150"/>
      <w:r>
        <w:t>Глава 5. Предложения по строительству, реконструкции и техническому</w:t>
      </w:r>
      <w:r>
        <w:br/>
        <w:t>перевооружению источников тепловой энергии</w:t>
      </w:r>
      <w:bookmarkEnd w:id="140"/>
      <w:bookmarkEnd w:id="141"/>
    </w:p>
    <w:p w:rsidR="00990F41" w:rsidRDefault="000B5450">
      <w:pPr>
        <w:pStyle w:val="32"/>
        <w:keepNext/>
        <w:keepLines/>
        <w:shd w:val="clear" w:color="auto" w:fill="auto"/>
      </w:pPr>
      <w:bookmarkStart w:id="142" w:name="bookmark151"/>
      <w:bookmarkStart w:id="143" w:name="bookmark152"/>
      <w:r>
        <w:t>Определение условий организации централизованного теплоснабжения,</w:t>
      </w:r>
      <w:r>
        <w:br/>
        <w:t>индивидуального теплоснабжения, а также поквартирного отопления</w:t>
      </w:r>
      <w:bookmarkEnd w:id="142"/>
      <w:bookmarkEnd w:id="143"/>
    </w:p>
    <w:p w:rsidR="00990F41" w:rsidRDefault="000B5450">
      <w:pPr>
        <w:pStyle w:val="11"/>
        <w:shd w:val="clear" w:color="auto" w:fill="auto"/>
        <w:ind w:firstLine="720"/>
        <w:jc w:val="both"/>
      </w:pPr>
      <w:r>
        <w:t>В настоящее время установленная тепловая мощность источников централизованного теплоснабжения МО ГП «Кожва» в большей степени обеспечивает существующие тепловые нагрузки.</w:t>
      </w:r>
    </w:p>
    <w:p w:rsidR="00990F41" w:rsidRDefault="000B5450">
      <w:pPr>
        <w:pStyle w:val="11"/>
        <w:shd w:val="clear" w:color="auto" w:fill="auto"/>
        <w:ind w:firstLine="720"/>
        <w:jc w:val="both"/>
      </w:pPr>
      <w:r>
        <w:t>Теплоснабжение перспективных объектов, которые планируется разместить вне зоны действия существующих котельных, предлагается осуществить от автономных источников.</w:t>
      </w:r>
    </w:p>
    <w:p w:rsidR="00990F41" w:rsidRDefault="000B5450">
      <w:pPr>
        <w:pStyle w:val="32"/>
        <w:keepNext/>
        <w:keepLines/>
        <w:shd w:val="clear" w:color="auto" w:fill="auto"/>
        <w:spacing w:after="0"/>
      </w:pPr>
      <w:bookmarkStart w:id="144" w:name="bookmark153"/>
      <w:bookmarkStart w:id="145" w:name="bookmark154"/>
      <w:r>
        <w:t>Обоснование организации индивидуального теплоснабжения в зонах застройки</w:t>
      </w:r>
      <w:r>
        <w:br/>
        <w:t>поселения малоэтажными жилыми зданиями</w:t>
      </w:r>
      <w:bookmarkEnd w:id="144"/>
      <w:bookmarkEnd w:id="145"/>
    </w:p>
    <w:p w:rsidR="00990F41" w:rsidRDefault="000B5450">
      <w:pPr>
        <w:pStyle w:val="11"/>
        <w:shd w:val="clear" w:color="auto" w:fill="auto"/>
        <w:ind w:firstLine="720"/>
        <w:jc w:val="both"/>
      </w:pPr>
      <w:r>
        <w:t>Жилая застройка поселения представляет собой в основном индивидуальный жилой фонд с отоплением от индивидуальных источников.</w:t>
      </w:r>
    </w:p>
    <w:p w:rsidR="00990F41" w:rsidRDefault="000B5450">
      <w:pPr>
        <w:pStyle w:val="11"/>
        <w:shd w:val="clear" w:color="auto" w:fill="auto"/>
        <w:ind w:firstLine="720"/>
        <w:jc w:val="both"/>
      </w:pPr>
      <w:r>
        <w:t>Часть индивидуальных жилых домов городского поселения «</w:t>
      </w:r>
      <w:proofErr w:type="spellStart"/>
      <w:r>
        <w:t>Кожва</w:t>
      </w:r>
      <w:proofErr w:type="spellEnd"/>
      <w:r>
        <w:t xml:space="preserve">» оборудовано </w:t>
      </w:r>
      <w:proofErr w:type="spellStart"/>
      <w:r>
        <w:t>электрокотлами</w:t>
      </w:r>
      <w:proofErr w:type="spellEnd"/>
      <w:r>
        <w:t xml:space="preserve"> и отопительными печами, работающими на твёрдом топливе (дрова, отходы лесопиления - горбыль) уголь.</w:t>
      </w:r>
    </w:p>
    <w:p w:rsidR="00990F41" w:rsidRDefault="000B5450">
      <w:pPr>
        <w:pStyle w:val="11"/>
        <w:shd w:val="clear" w:color="auto" w:fill="auto"/>
        <w:ind w:firstLine="720"/>
        <w:jc w:val="both"/>
      </w:pPr>
      <w:r>
        <w:t>Главные причины, по которым отдается предпочтение индивидуальным системам отопления:</w:t>
      </w:r>
    </w:p>
    <w:p w:rsidR="00990F41" w:rsidRDefault="000B5450">
      <w:pPr>
        <w:pStyle w:val="11"/>
        <w:numPr>
          <w:ilvl w:val="0"/>
          <w:numId w:val="16"/>
        </w:numPr>
        <w:shd w:val="clear" w:color="auto" w:fill="auto"/>
        <w:tabs>
          <w:tab w:val="left" w:pos="1427"/>
        </w:tabs>
        <w:ind w:firstLine="720"/>
        <w:jc w:val="both"/>
      </w:pPr>
      <w:r>
        <w:t>Численность населения населённых пунктов.</w:t>
      </w:r>
    </w:p>
    <w:p w:rsidR="00990F41" w:rsidRDefault="000B5450">
      <w:pPr>
        <w:pStyle w:val="11"/>
        <w:numPr>
          <w:ilvl w:val="0"/>
          <w:numId w:val="16"/>
        </w:numPr>
        <w:shd w:val="clear" w:color="auto" w:fill="auto"/>
        <w:tabs>
          <w:tab w:val="left" w:pos="1427"/>
        </w:tabs>
        <w:ind w:firstLine="720"/>
        <w:jc w:val="both"/>
      </w:pPr>
      <w:r>
        <w:t>Большая часть жилищного фонда состоит из индивидуальных жилых домов.</w:t>
      </w:r>
    </w:p>
    <w:p w:rsidR="00990F41" w:rsidRDefault="00990F41" w:rsidP="00F26956">
      <w:pPr>
        <w:pStyle w:val="11"/>
        <w:shd w:val="clear" w:color="auto" w:fill="auto"/>
        <w:tabs>
          <w:tab w:val="left" w:pos="1427"/>
        </w:tabs>
        <w:spacing w:after="260"/>
        <w:ind w:firstLine="0"/>
        <w:jc w:val="both"/>
      </w:pPr>
    </w:p>
    <w:p w:rsidR="00990F41" w:rsidRDefault="000B5450">
      <w:pPr>
        <w:pStyle w:val="32"/>
        <w:keepNext/>
        <w:keepLines/>
        <w:shd w:val="clear" w:color="auto" w:fill="auto"/>
        <w:spacing w:after="0"/>
      </w:pPr>
      <w:bookmarkStart w:id="146" w:name="bookmark155"/>
      <w:bookmarkStart w:id="147" w:name="bookmark156"/>
      <w:r>
        <w:t>Обоснование организации теплоснабжения в производственных зонах на территории</w:t>
      </w:r>
      <w:r>
        <w:br/>
        <w:t>поселений.</w:t>
      </w:r>
      <w:bookmarkEnd w:id="146"/>
      <w:bookmarkEnd w:id="147"/>
    </w:p>
    <w:p w:rsidR="00990F41" w:rsidRDefault="000B5450">
      <w:pPr>
        <w:pStyle w:val="11"/>
        <w:shd w:val="clear" w:color="auto" w:fill="auto"/>
        <w:spacing w:after="400"/>
        <w:ind w:firstLine="720"/>
        <w:jc w:val="both"/>
      </w:pPr>
      <w:r>
        <w:t>На территории городского поселения Кожва имеются производственные зоны. В перспективном строительстве за расчетный период новое строительство производственных зон не запланировано.</w:t>
      </w:r>
    </w:p>
    <w:p w:rsidR="00990F41" w:rsidRDefault="000B5450">
      <w:pPr>
        <w:pStyle w:val="11"/>
        <w:shd w:val="clear" w:color="auto" w:fill="auto"/>
        <w:ind w:firstLine="0"/>
        <w:jc w:val="both"/>
      </w:pPr>
      <w:r>
        <w:rPr>
          <w:b/>
          <w:bCs/>
        </w:rPr>
        <w:t xml:space="preserve">Расчет радиусов эффективного теплоснабжения (зоны действия источников тепловой </w:t>
      </w:r>
      <w:r>
        <w:rPr>
          <w:b/>
          <w:bCs/>
        </w:rPr>
        <w:lastRenderedPageBreak/>
        <w:t xml:space="preserve">энергии) в каждой из систем теплоснабжения, позволяющий определить условия, при которых подключение </w:t>
      </w:r>
      <w:proofErr w:type="spellStart"/>
      <w:r>
        <w:rPr>
          <w:b/>
          <w:bCs/>
        </w:rPr>
        <w:t>теплопотребляющих</w:t>
      </w:r>
      <w:proofErr w:type="spellEnd"/>
      <w:r>
        <w:rPr>
          <w:b/>
          <w:bCs/>
        </w:rPr>
        <w:t xml:space="preserve"> установок к системе теплоснабжения нецелесообразно вследствие увеличения совокупных расходов в указанной системе.</w:t>
      </w:r>
    </w:p>
    <w:p w:rsidR="00990F41" w:rsidRDefault="000B5450">
      <w:pPr>
        <w:pStyle w:val="11"/>
        <w:shd w:val="clear" w:color="auto" w:fill="auto"/>
        <w:ind w:firstLine="720"/>
        <w:jc w:val="both"/>
      </w:pPr>
      <w:r>
        <w:t xml:space="preserve">Радиус эффективного теплоснабжения позволяет определить условия, при которых подключение новых или увеличивающих тепловую нагрузку </w:t>
      </w:r>
      <w:proofErr w:type="spellStart"/>
      <w:r>
        <w:t>теплопотребляющих</w:t>
      </w:r>
      <w:proofErr w:type="spellEnd"/>
      <w:r>
        <w:t xml:space="preserve">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rsidR="00990F41" w:rsidRDefault="000B5450">
      <w:pPr>
        <w:pStyle w:val="11"/>
        <w:shd w:val="clear" w:color="auto" w:fill="auto"/>
        <w:ind w:firstLine="720"/>
        <w:jc w:val="both"/>
      </w:pPr>
      <w: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rsidR="00990F41" w:rsidRDefault="000B5450">
      <w:pPr>
        <w:pStyle w:val="11"/>
        <w:numPr>
          <w:ilvl w:val="0"/>
          <w:numId w:val="17"/>
        </w:numPr>
        <w:shd w:val="clear" w:color="auto" w:fill="auto"/>
        <w:tabs>
          <w:tab w:val="left" w:pos="931"/>
        </w:tabs>
        <w:ind w:firstLine="720"/>
        <w:jc w:val="both"/>
      </w:pPr>
      <w:r>
        <w:t>затраты на строительство новых участков тепловой сети и реконструкция существующих;</w:t>
      </w:r>
    </w:p>
    <w:p w:rsidR="00990F41" w:rsidRDefault="000B5450">
      <w:pPr>
        <w:pStyle w:val="11"/>
        <w:numPr>
          <w:ilvl w:val="0"/>
          <w:numId w:val="17"/>
        </w:numPr>
        <w:shd w:val="clear" w:color="auto" w:fill="auto"/>
        <w:tabs>
          <w:tab w:val="left" w:pos="950"/>
        </w:tabs>
        <w:ind w:firstLine="720"/>
        <w:jc w:val="both"/>
      </w:pPr>
      <w:r>
        <w:t>пропускная способность существующих магистральных тепловых сетей;</w:t>
      </w:r>
    </w:p>
    <w:p w:rsidR="00990F41" w:rsidRDefault="000B5450">
      <w:pPr>
        <w:pStyle w:val="11"/>
        <w:numPr>
          <w:ilvl w:val="0"/>
          <w:numId w:val="17"/>
        </w:numPr>
        <w:shd w:val="clear" w:color="auto" w:fill="auto"/>
        <w:tabs>
          <w:tab w:val="left" w:pos="950"/>
        </w:tabs>
        <w:ind w:firstLine="720"/>
        <w:jc w:val="both"/>
      </w:pPr>
      <w:r>
        <w:t>затраты на перекачку теплоносителя в тепловых сетях;</w:t>
      </w:r>
    </w:p>
    <w:p w:rsidR="00990F41" w:rsidRDefault="000B5450">
      <w:pPr>
        <w:pStyle w:val="11"/>
        <w:numPr>
          <w:ilvl w:val="0"/>
          <w:numId w:val="17"/>
        </w:numPr>
        <w:shd w:val="clear" w:color="auto" w:fill="auto"/>
        <w:tabs>
          <w:tab w:val="left" w:pos="950"/>
        </w:tabs>
        <w:ind w:firstLine="720"/>
        <w:jc w:val="both"/>
      </w:pPr>
      <w:r>
        <w:t>потери тепловой энергии в тепловых сетях при ее передаче;</w:t>
      </w:r>
    </w:p>
    <w:p w:rsidR="00990F41" w:rsidRDefault="000B5450">
      <w:pPr>
        <w:pStyle w:val="11"/>
        <w:numPr>
          <w:ilvl w:val="0"/>
          <w:numId w:val="17"/>
        </w:numPr>
        <w:shd w:val="clear" w:color="auto" w:fill="auto"/>
        <w:tabs>
          <w:tab w:val="left" w:pos="950"/>
        </w:tabs>
        <w:ind w:firstLine="720"/>
        <w:jc w:val="both"/>
      </w:pPr>
      <w:r>
        <w:t>надежность системы теплоснабжения.</w:t>
      </w:r>
    </w:p>
    <w:p w:rsidR="00990F41" w:rsidRDefault="000B5450">
      <w:pPr>
        <w:pStyle w:val="11"/>
        <w:shd w:val="clear" w:color="auto" w:fill="auto"/>
        <w:ind w:firstLine="720"/>
        <w:jc w:val="both"/>
      </w:pPr>
      <w:r>
        <w:t>Комплексная оценка вышеперечисленных факторов позволяет определить величину оптимального радиуса теплоснабжения.</w:t>
      </w:r>
    </w:p>
    <w:p w:rsidR="00990F41" w:rsidRDefault="000B5450">
      <w:pPr>
        <w:pStyle w:val="11"/>
        <w:shd w:val="clear" w:color="auto" w:fill="auto"/>
        <w:ind w:firstLine="720"/>
        <w:jc w:val="both"/>
      </w:pPr>
      <w: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990F41" w:rsidRDefault="000B5450">
      <w:pPr>
        <w:pStyle w:val="11"/>
        <w:shd w:val="clear" w:color="auto" w:fill="auto"/>
        <w:ind w:firstLine="0"/>
        <w:jc w:val="center"/>
      </w:pPr>
      <w:r>
        <w:rPr>
          <w:b/>
          <w:bCs/>
        </w:rPr>
        <w:t>Глава 6. Предложения по строительству и реконструкции тепловых сетей и</w:t>
      </w:r>
      <w:r>
        <w:rPr>
          <w:b/>
          <w:bCs/>
        </w:rPr>
        <w:br/>
        <w:t>сооружений на них</w:t>
      </w:r>
    </w:p>
    <w:p w:rsidR="00990F41" w:rsidRDefault="000B5450">
      <w:pPr>
        <w:pStyle w:val="11"/>
        <w:shd w:val="clear" w:color="auto" w:fill="auto"/>
        <w:ind w:firstLine="0"/>
        <w:jc w:val="center"/>
      </w:pPr>
      <w:bookmarkStart w:id="148" w:name="bookmark157"/>
      <w:r>
        <w:rPr>
          <w:b/>
          <w:bCs/>
        </w:rPr>
        <w:t>Реконструкция и строительство тепловых сетей, обеспечивающих перераспределение</w:t>
      </w:r>
      <w:r>
        <w:rPr>
          <w:b/>
          <w:bCs/>
        </w:rPr>
        <w:br/>
        <w:t>тепловой нагрузки из зон с дефицитом тепловой мощности в зоны с избытком</w:t>
      </w:r>
      <w:r>
        <w:rPr>
          <w:b/>
          <w:bCs/>
        </w:rPr>
        <w:br/>
        <w:t>тепловой мощности (использование существующих резервов)</w:t>
      </w:r>
      <w:bookmarkEnd w:id="148"/>
    </w:p>
    <w:p w:rsidR="00990F41" w:rsidRDefault="000B5450">
      <w:pPr>
        <w:pStyle w:val="11"/>
        <w:shd w:val="clear" w:color="auto" w:fill="auto"/>
        <w:ind w:firstLine="720"/>
        <w:jc w:val="both"/>
      </w:pPr>
      <w:r>
        <w:t>На территории поселения имеются зоны с дефицитом тепловой мощности, требуется строительство и реконструкция тепловых сетей, обеспечивающих перераспределение тепловой нагрузки.</w:t>
      </w:r>
    </w:p>
    <w:p w:rsidR="00990F41" w:rsidRDefault="000B5450">
      <w:pPr>
        <w:pStyle w:val="11"/>
        <w:shd w:val="clear" w:color="auto" w:fill="auto"/>
        <w:ind w:firstLine="720"/>
        <w:jc w:val="both"/>
      </w:pPr>
      <w:r>
        <w:t>Энергетическая эффективность каждой зоны действия источника тепловой энергии оценивается по полному коэффициенту использования теплоты топлива, который представляет собой отношение потерь теплоты топлива при выработке, транспорте и преобразовании теплоты (с учетом собственных и хозяйственных нужд) к тепловому эквиваленту, используемого на эти процессы, топлива.</w:t>
      </w:r>
    </w:p>
    <w:p w:rsidR="00990F41" w:rsidRDefault="000B5450">
      <w:pPr>
        <w:pStyle w:val="11"/>
        <w:shd w:val="clear" w:color="auto" w:fill="auto"/>
        <w:ind w:firstLine="720"/>
        <w:jc w:val="both"/>
      </w:pPr>
      <w:r>
        <w:lastRenderedPageBreak/>
        <w:t>Коэффициент использования теплоты топлива зависит от нескольких ключевых параметров.</w:t>
      </w:r>
    </w:p>
    <w:p w:rsidR="00990F41" w:rsidRDefault="000B5450">
      <w:pPr>
        <w:pStyle w:val="11"/>
        <w:shd w:val="clear" w:color="auto" w:fill="auto"/>
        <w:ind w:firstLine="720"/>
        <w:jc w:val="both"/>
      </w:pPr>
      <w:r>
        <w:t xml:space="preserve">Первый параметр, характеризует эффективность преобразования теплоты топлива в теплоту теплоносителя в котельном агрегате. В силу особенностей эксплуатации котлоагрегатов в эффективность преобразования теплоты топлива в теплоту теплоносителя сильно зависит </w:t>
      </w:r>
      <w:proofErr w:type="gramStart"/>
      <w:r>
        <w:t>от</w:t>
      </w:r>
      <w:proofErr w:type="gramEnd"/>
      <w:r>
        <w:t xml:space="preserve"> </w:t>
      </w:r>
      <w:proofErr w:type="gramStart"/>
      <w:r>
        <w:t>строка</w:t>
      </w:r>
      <w:proofErr w:type="gramEnd"/>
      <w:r>
        <w:t xml:space="preserve"> службы котлоагрегата (при правильной эксплуатации такого снижения эффективности не наблюдается).</w:t>
      </w:r>
    </w:p>
    <w:p w:rsidR="00990F41" w:rsidRDefault="000B5450">
      <w:pPr>
        <w:pStyle w:val="11"/>
        <w:shd w:val="clear" w:color="auto" w:fill="auto"/>
        <w:ind w:firstLine="720"/>
        <w:jc w:val="both"/>
      </w:pPr>
      <w:r>
        <w:t>Второй параметр характеризует потери теплоты и теплоносителя при его транспорте по тепловым сетям. Величина этих потерь (в упрощенных моделях), в свою очередь, зависит от двух параметров: относительной материальной характеристики тепловых сетей и срока службы тепловых сетей.</w:t>
      </w:r>
    </w:p>
    <w:p w:rsidR="00990F41" w:rsidRDefault="000B5450">
      <w:pPr>
        <w:pStyle w:val="11"/>
        <w:shd w:val="clear" w:color="auto" w:fill="auto"/>
        <w:ind w:firstLine="720"/>
        <w:jc w:val="both"/>
      </w:pPr>
      <w:r>
        <w:t>Объединение этих параметров в один комплекс (относительный средневзвешенный строк службы системы теплоснабжения) позволяет установить зависимости, связывающие эффективность системы теплоснабжения с коэффициентом теплоты использования топлива в этой системе. При этом относительный средневзвешенный срок службы системы теплоснабжения вычисляется следующим образом: средневзвешенный срок службы элементов системы теплоснабжения (сумма средневзвешенного срока службы оборудования, источника теплоты и средневзвешенного срока службы тепловых сетей) умножается на приведенную материальную характеристику тепловых сетей.</w:t>
      </w:r>
    </w:p>
    <w:p w:rsidR="00990F41" w:rsidRDefault="000B5450">
      <w:pPr>
        <w:pStyle w:val="11"/>
        <w:shd w:val="clear" w:color="auto" w:fill="auto"/>
        <w:ind w:firstLine="0"/>
        <w:jc w:val="center"/>
      </w:pPr>
      <w:r>
        <w:rPr>
          <w:b/>
          <w:bCs/>
        </w:rPr>
        <w:t>Предложения по строительству и реконструкции тепловых сетей для обеспечения</w:t>
      </w:r>
      <w:r>
        <w:rPr>
          <w:b/>
          <w:bCs/>
        </w:rPr>
        <w:br/>
        <w:t>перспективных приростов тепловой нагрузки в осваиваемых районах</w:t>
      </w:r>
      <w:r>
        <w:rPr>
          <w:b/>
          <w:bCs/>
        </w:rPr>
        <w:br/>
        <w:t>муниципального образования под новую жилищную застройку</w:t>
      </w:r>
    </w:p>
    <w:p w:rsidR="00990F41" w:rsidRDefault="000B5450">
      <w:pPr>
        <w:pStyle w:val="11"/>
        <w:shd w:val="clear" w:color="auto" w:fill="auto"/>
        <w:ind w:firstLine="720"/>
        <w:jc w:val="both"/>
      </w:pPr>
      <w:r>
        <w:t xml:space="preserve">При строительстве тепловых сетей необходимо выполнить гидравлические расчеты тепловых сетей с учетом перспективных потребителей тепловой энергии, для чего должна быть составлена детальная планировка расположения строящихся зданий, определена трассировка строящихся тепловых сетей, определены тепловые нагрузки для каждого здания и т.д. Строительство тепловых сетей предполагается выполнять с применением современных </w:t>
      </w:r>
      <w:proofErr w:type="spellStart"/>
      <w:r>
        <w:t>энергоэффективных</w:t>
      </w:r>
      <w:proofErr w:type="spellEnd"/>
      <w:r>
        <w:t xml:space="preserve"> технологий, что позволит обеспечить надежное, бесперебойное и качественное теплоснабжение существующих и перспективных тепловых потребителей. При реконструкции тепловых сетей предпочтение должно отдаваться металлическим трубам в заводской ППУ изоляции.</w:t>
      </w:r>
    </w:p>
    <w:p w:rsidR="00990F41" w:rsidRDefault="000B5450">
      <w:pPr>
        <w:pStyle w:val="11"/>
        <w:shd w:val="clear" w:color="auto" w:fill="auto"/>
        <w:spacing w:after="400"/>
        <w:ind w:firstLine="720"/>
        <w:jc w:val="both"/>
      </w:pPr>
      <w:r>
        <w:t xml:space="preserve">Для уточнения диаметров и протяженности тепловых сетей для теплоснабжения вновь строящихся потребителей требуется выполнение дальнейших проектных работ с привязкой к </w:t>
      </w:r>
      <w:r>
        <w:lastRenderedPageBreak/>
        <w:t>местности.</w:t>
      </w:r>
    </w:p>
    <w:p w:rsidR="00990F41" w:rsidRDefault="000B5450">
      <w:pPr>
        <w:pStyle w:val="11"/>
        <w:shd w:val="clear" w:color="auto" w:fill="auto"/>
        <w:ind w:firstLine="0"/>
        <w:jc w:val="center"/>
      </w:pPr>
      <w:r>
        <w:rPr>
          <w:b/>
          <w:bCs/>
        </w:rPr>
        <w:t>Предложения по строительству и реконструкции тепловых сетей в целях обеспечения</w:t>
      </w:r>
      <w:r>
        <w:rPr>
          <w:b/>
          <w:bCs/>
        </w:rPr>
        <w:br/>
        <w:t>условий, при наличии которых существует возможность поставок тепловой энергии</w:t>
      </w:r>
      <w:r>
        <w:rPr>
          <w:b/>
          <w:bCs/>
        </w:rPr>
        <w:br/>
        <w:t>потребителям от различных источников тепловой энергии при сохранении</w:t>
      </w:r>
      <w:r>
        <w:rPr>
          <w:b/>
          <w:bCs/>
        </w:rPr>
        <w:br/>
        <w:t>надежности теплоснабжения</w:t>
      </w:r>
    </w:p>
    <w:p w:rsidR="00990F41" w:rsidRDefault="000B5450">
      <w:pPr>
        <w:pStyle w:val="11"/>
        <w:shd w:val="clear" w:color="auto" w:fill="auto"/>
        <w:ind w:firstLine="720"/>
        <w:jc w:val="both"/>
      </w:pPr>
      <w:r>
        <w:t>Объекты, которые планируется разместить вне зоны действия существующих котельных, предлагается осуществить от автономных источников.</w:t>
      </w:r>
    </w:p>
    <w:p w:rsidR="00990F41" w:rsidRDefault="000B5450">
      <w:pPr>
        <w:pStyle w:val="11"/>
        <w:shd w:val="clear" w:color="auto" w:fill="auto"/>
        <w:ind w:firstLine="720"/>
        <w:jc w:val="both"/>
      </w:pPr>
      <w:r>
        <w:t xml:space="preserve">При перекладке тепловых сетей, снабжающих теплом многоквартирную жилую застройку, предлагается прокладка их из стальных труб в индустриальной тепловой изоляции из </w:t>
      </w:r>
      <w:proofErr w:type="spellStart"/>
      <w:r>
        <w:t>пенополиуретана</w:t>
      </w:r>
      <w:proofErr w:type="spellEnd"/>
      <w:r>
        <w:t xml:space="preserve"> в полиэтиленовой оболочке.</w:t>
      </w:r>
    </w:p>
    <w:p w:rsidR="00990F41" w:rsidRDefault="000B5450">
      <w:pPr>
        <w:pStyle w:val="11"/>
        <w:shd w:val="clear" w:color="auto" w:fill="auto"/>
        <w:ind w:firstLine="720"/>
        <w:jc w:val="both"/>
      </w:pPr>
      <w:r>
        <w:t>Так же возможно нанесение жидкой теплоизоляции «ТЕПЛОКРАС» (рисунок 2.6.2)</w:t>
      </w:r>
    </w:p>
    <w:p w:rsidR="00990F41" w:rsidRDefault="000B5450">
      <w:pPr>
        <w:framePr w:w="7205" w:h="2640" w:wrap="notBeside" w:vAnchor="text" w:hAnchor="text" w:x="1537" w:y="1"/>
        <w:rPr>
          <w:sz w:val="2"/>
          <w:szCs w:val="2"/>
        </w:rPr>
      </w:pPr>
      <w:r>
        <w:rPr>
          <w:noProof/>
          <w:lang w:bidi="ar-SA"/>
        </w:rPr>
        <w:drawing>
          <wp:inline distT="0" distB="0" distL="0" distR="0">
            <wp:extent cx="4578350" cy="1676400"/>
            <wp:effectExtent l="0" t="0" r="0" b="0"/>
            <wp:docPr id="282" name="Picutre 282"/>
            <wp:cNvGraphicFramePr/>
            <a:graphic xmlns:a="http://schemas.openxmlformats.org/drawingml/2006/main">
              <a:graphicData uri="http://schemas.openxmlformats.org/drawingml/2006/picture">
                <pic:pic xmlns:pic="http://schemas.openxmlformats.org/drawingml/2006/picture">
                  <pic:nvPicPr>
                    <pic:cNvPr id="282" name="Picture 282"/>
                    <pic:cNvPicPr/>
                  </pic:nvPicPr>
                  <pic:blipFill>
                    <a:blip r:embed="rId99"/>
                    <a:stretch/>
                  </pic:blipFill>
                  <pic:spPr>
                    <a:xfrm>
                      <a:off x="0" y="0"/>
                      <a:ext cx="4578350" cy="1676400"/>
                    </a:xfrm>
                    <a:prstGeom prst="rect">
                      <a:avLst/>
                    </a:prstGeom>
                  </pic:spPr>
                </pic:pic>
              </a:graphicData>
            </a:graphic>
          </wp:inline>
        </w:drawing>
      </w:r>
    </w:p>
    <w:p w:rsidR="00990F41" w:rsidRDefault="000B5450">
      <w:pPr>
        <w:spacing w:line="1" w:lineRule="exact"/>
      </w:pPr>
      <w:r>
        <w:rPr>
          <w:noProof/>
          <w:lang w:bidi="ar-SA"/>
        </w:rPr>
        <mc:AlternateContent>
          <mc:Choice Requires="wps">
            <w:drawing>
              <wp:anchor distT="0" distB="0" distL="975360" distR="530225" simplePos="0" relativeHeight="125829386" behindDoc="0" locked="0" layoutInCell="1" allowOverlap="1">
                <wp:simplePos x="0" y="0"/>
                <wp:positionH relativeFrom="column">
                  <wp:posOffset>4639310</wp:posOffset>
                </wp:positionH>
                <wp:positionV relativeFrom="paragraph">
                  <wp:posOffset>48895</wp:posOffset>
                </wp:positionV>
                <wp:extent cx="826135" cy="155575"/>
                <wp:effectExtent l="0" t="0" r="0" b="0"/>
                <wp:wrapTopAndBottom/>
                <wp:docPr id="283" name="Shape 283"/>
                <wp:cNvGraphicFramePr/>
                <a:graphic xmlns:a="http://schemas.openxmlformats.org/drawingml/2006/main">
                  <a:graphicData uri="http://schemas.microsoft.com/office/word/2010/wordprocessingShape">
                    <wps:wsp>
                      <wps:cNvSpPr txBox="1"/>
                      <wps:spPr>
                        <a:xfrm>
                          <a:off x="0" y="0"/>
                          <a:ext cx="826135" cy="155575"/>
                        </a:xfrm>
                        <a:prstGeom prst="rect">
                          <a:avLst/>
                        </a:prstGeom>
                        <a:noFill/>
                      </wps:spPr>
                      <wps:txbx>
                        <w:txbxContent>
                          <w:p w:rsidR="00B7610D" w:rsidRDefault="00B7610D">
                            <w:pPr>
                              <w:pStyle w:val="a7"/>
                              <w:shd w:val="clear" w:color="auto" w:fill="auto"/>
                              <w:spacing w:line="240" w:lineRule="auto"/>
                              <w:rPr>
                                <w:sz w:val="20"/>
                                <w:szCs w:val="20"/>
                              </w:rPr>
                            </w:pPr>
                            <w:r>
                              <w:rPr>
                                <w:rFonts w:ascii="Arial" w:eastAsia="Arial" w:hAnsi="Arial" w:cs="Arial"/>
                                <w:b/>
                                <w:bCs/>
                                <w:sz w:val="20"/>
                                <w:szCs w:val="20"/>
                                <w:u w:val="single"/>
                              </w:rPr>
                              <w:t>ТЕПЛОКРАС</w:t>
                            </w:r>
                          </w:p>
                        </w:txbxContent>
                      </wps:txbx>
                      <wps:bodyPr lIns="0" tIns="0" rIns="0" bIns="0"/>
                    </wps:wsp>
                  </a:graphicData>
                </a:graphic>
              </wp:anchor>
            </w:drawing>
          </mc:Choice>
          <mc:Fallback>
            <w:pict>
              <v:shape id="Shape 283" o:spid="_x0000_s1029" type="#_x0000_t202" style="position:absolute;margin-left:365.3pt;margin-top:3.85pt;width:65.05pt;height:12.25pt;z-index:125829386;visibility:visible;mso-wrap-style:square;mso-wrap-distance-left:76.8pt;mso-wrap-distance-top:0;mso-wrap-distance-right:41.7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" filled="f" stroked="f">
                <v:textbox inset="0,0,0,0">
                  <w:txbxContent>
                    <w:p w:rsidR="00B7610D" w:rsidRDefault="00B7610D">
                      <w:pPr>
                        <w:pStyle w:val="a7"/>
                        <w:shd w:val="clear" w:color="auto" w:fill="auto"/>
                        <w:spacing w:line="240" w:lineRule="auto"/>
                        <w:rPr>
                          <w:sz w:val="20"/>
                          <w:szCs w:val="20"/>
                        </w:rPr>
                      </w:pPr>
                      <w:r>
                        <w:rPr>
                          <w:rFonts w:ascii="Arial" w:eastAsia="Arial" w:hAnsi="Arial" w:cs="Arial"/>
                          <w:b/>
                          <w:bCs/>
                          <w:sz w:val="20"/>
                          <w:szCs w:val="20"/>
                          <w:u w:val="single"/>
                        </w:rPr>
                        <w:t>ТЕПЛОКРАС</w:t>
                      </w:r>
                    </w:p>
                  </w:txbxContent>
                </v:textbox>
                <w10:wrap type="topAndBottom"/>
              </v:shape>
            </w:pict>
          </mc:Fallback>
        </mc:AlternateContent>
      </w:r>
      <w:r>
        <w:rPr>
          <w:noProof/>
          <w:lang w:bidi="ar-SA"/>
        </w:rPr>
        <mc:AlternateContent>
          <mc:Choice Requires="wps">
            <w:drawing>
              <wp:anchor distT="0" distB="0" distL="975360" distR="530225" simplePos="0" relativeHeight="125829388" behindDoc="0" locked="0" layoutInCell="1" allowOverlap="1">
                <wp:simplePos x="0" y="0"/>
                <wp:positionH relativeFrom="column">
                  <wp:posOffset>981710</wp:posOffset>
                </wp:positionH>
                <wp:positionV relativeFrom="paragraph">
                  <wp:posOffset>42545</wp:posOffset>
                </wp:positionV>
                <wp:extent cx="1737360" cy="170815"/>
                <wp:effectExtent l="0" t="0" r="0" b="0"/>
                <wp:wrapTopAndBottom/>
                <wp:docPr id="285" name="Shape 285"/>
                <wp:cNvGraphicFramePr/>
                <a:graphic xmlns:a="http://schemas.openxmlformats.org/drawingml/2006/main">
                  <a:graphicData uri="http://schemas.microsoft.com/office/word/2010/wordprocessingShape">
                    <wps:wsp>
                      <wps:cNvSpPr txBox="1"/>
                      <wps:spPr>
                        <a:xfrm>
                          <a:off x="0" y="0"/>
                          <a:ext cx="1737360" cy="170815"/>
                        </a:xfrm>
                        <a:prstGeom prst="rect">
                          <a:avLst/>
                        </a:prstGeom>
                        <a:noFill/>
                      </wps:spPr>
                      <wps:txbx>
                        <w:txbxContent>
                          <w:p w:rsidR="00B7610D" w:rsidRDefault="00B7610D">
                            <w:pPr>
                              <w:pStyle w:val="a7"/>
                              <w:shd w:val="clear" w:color="auto" w:fill="auto"/>
                              <w:spacing w:line="240" w:lineRule="auto"/>
                              <w:rPr>
                                <w:sz w:val="20"/>
                                <w:szCs w:val="20"/>
                              </w:rPr>
                            </w:pPr>
                            <w:r>
                              <w:rPr>
                                <w:rFonts w:ascii="Arial" w:eastAsia="Arial" w:hAnsi="Arial" w:cs="Arial"/>
                                <w:b/>
                                <w:bCs/>
                                <w:color w:val="151515"/>
                                <w:sz w:val="20"/>
                                <w:szCs w:val="20"/>
                              </w:rPr>
                              <w:t>Обычная теплоизоляция</w:t>
                            </w:r>
                          </w:p>
                        </w:txbxContent>
                      </wps:txbx>
                      <wps:bodyPr lIns="0" tIns="0" rIns="0" bIns="0"/>
                    </wps:wsp>
                  </a:graphicData>
                </a:graphic>
              </wp:anchor>
            </w:drawing>
          </mc:Choice>
          <mc:Fallback>
            <w:pict>
              <v:shape id="Shape 285" o:spid="_x0000_s1030" type="#_x0000_t202" style="position:absolute;margin-left:77.3pt;margin-top:3.35pt;width:136.8pt;height:13.45pt;z-index:125829388;visibility:visible;mso-wrap-style:square;mso-wrap-distance-left:76.8pt;mso-wrap-distance-top:0;mso-wrap-distance-right:41.7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" filled="f" stroked="f">
                <v:textbox inset="0,0,0,0">
                  <w:txbxContent>
                    <w:p w:rsidR="00B7610D" w:rsidRDefault="00B7610D">
                      <w:pPr>
                        <w:pStyle w:val="a7"/>
                        <w:shd w:val="clear" w:color="auto" w:fill="auto"/>
                        <w:spacing w:line="240" w:lineRule="auto"/>
                        <w:rPr>
                          <w:sz w:val="20"/>
                          <w:szCs w:val="20"/>
                        </w:rPr>
                      </w:pPr>
                      <w:r>
                        <w:rPr>
                          <w:rFonts w:ascii="Arial" w:eastAsia="Arial" w:hAnsi="Arial" w:cs="Arial"/>
                          <w:b/>
                          <w:bCs/>
                          <w:color w:val="151515"/>
                          <w:sz w:val="20"/>
                          <w:szCs w:val="20"/>
                        </w:rPr>
                        <w:t>Обычная теплоизоляция</w:t>
                      </w:r>
                    </w:p>
                  </w:txbxContent>
                </v:textbox>
                <w10:wrap type="topAndBottom"/>
              </v:shape>
            </w:pict>
          </mc:Fallback>
        </mc:AlternateContent>
      </w:r>
      <w:r>
        <w:rPr>
          <w:noProof/>
          <w:lang w:bidi="ar-SA"/>
        </w:rPr>
        <mc:AlternateContent>
          <mc:Choice Requires="wps">
            <w:drawing>
              <wp:anchor distT="0" distB="0" distL="975360" distR="530225" simplePos="0" relativeHeight="125829390" behindDoc="0" locked="0" layoutInCell="1" allowOverlap="1">
                <wp:simplePos x="0" y="0"/>
                <wp:positionH relativeFrom="column">
                  <wp:posOffset>984250</wp:posOffset>
                </wp:positionH>
                <wp:positionV relativeFrom="paragraph">
                  <wp:posOffset>372110</wp:posOffset>
                </wp:positionV>
                <wp:extent cx="1060450" cy="125095"/>
                <wp:effectExtent l="0" t="0" r="0" b="0"/>
                <wp:wrapTopAndBottom/>
                <wp:docPr id="287" name="Shape 287"/>
                <wp:cNvGraphicFramePr/>
                <a:graphic xmlns:a="http://schemas.openxmlformats.org/drawingml/2006/main">
                  <a:graphicData uri="http://schemas.microsoft.com/office/word/2010/wordprocessingShape">
                    <wps:wsp>
                      <wps:cNvSpPr txBox="1"/>
                      <wps:spPr>
                        <a:xfrm>
                          <a:off x="0" y="0"/>
                          <a:ext cx="1060450" cy="125095"/>
                        </a:xfrm>
                        <a:prstGeom prst="rect">
                          <a:avLst/>
                        </a:prstGeom>
                        <a:noFill/>
                      </wps:spPr>
                      <wps:txbx>
                        <w:txbxContent>
                          <w:p w:rsidR="00B7610D" w:rsidRDefault="00B7610D">
                            <w:pPr>
                              <w:pStyle w:val="a7"/>
                              <w:shd w:val="clear" w:color="auto" w:fill="auto"/>
                              <w:spacing w:line="240" w:lineRule="auto"/>
                              <w:rPr>
                                <w:sz w:val="13"/>
                                <w:szCs w:val="13"/>
                              </w:rPr>
                            </w:pPr>
                            <w:r>
                              <w:rPr>
                                <w:rFonts w:ascii="Arial" w:eastAsia="Arial" w:hAnsi="Arial" w:cs="Arial"/>
                                <w:b/>
                                <w:bCs/>
                                <w:color w:val="333333"/>
                                <w:sz w:val="13"/>
                                <w:szCs w:val="13"/>
                              </w:rPr>
                              <w:t>Оцинкованное железо</w:t>
                            </w:r>
                          </w:p>
                        </w:txbxContent>
                      </wps:txbx>
                      <wps:bodyPr lIns="0" tIns="0" rIns="0" bIns="0"/>
                    </wps:wsp>
                  </a:graphicData>
                </a:graphic>
              </wp:anchor>
            </w:drawing>
          </mc:Choice>
          <mc:Fallback>
            <w:pict>
              <v:shape id="Shape 287" o:spid="_x0000_s1031" type="#_x0000_t202" style="position:absolute;margin-left:77.5pt;margin-top:29.3pt;width:83.5pt;height:9.85pt;z-index:125829390;visibility:visible;mso-wrap-style:square;mso-wrap-distance-left:76.8pt;mso-wrap-distance-top:0;mso-wrap-distance-right:41.7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" filled="f" stroked="f">
                <v:textbox inset="0,0,0,0">
                  <w:txbxContent>
                    <w:p w:rsidR="00B7610D" w:rsidRDefault="00B7610D">
                      <w:pPr>
                        <w:pStyle w:val="a7"/>
                        <w:shd w:val="clear" w:color="auto" w:fill="auto"/>
                        <w:spacing w:line="240" w:lineRule="auto"/>
                        <w:rPr>
                          <w:sz w:val="13"/>
                          <w:szCs w:val="13"/>
                        </w:rPr>
                      </w:pPr>
                      <w:r>
                        <w:rPr>
                          <w:rFonts w:ascii="Arial" w:eastAsia="Arial" w:hAnsi="Arial" w:cs="Arial"/>
                          <w:b/>
                          <w:bCs/>
                          <w:color w:val="333333"/>
                          <w:sz w:val="13"/>
                          <w:szCs w:val="13"/>
                        </w:rPr>
                        <w:t>Оцинкованное железо</w:t>
                      </w:r>
                    </w:p>
                  </w:txbxContent>
                </v:textbox>
                <w10:wrap type="topAndBottom"/>
              </v:shape>
            </w:pict>
          </mc:Fallback>
        </mc:AlternateContent>
      </w:r>
      <w:r>
        <w:rPr>
          <w:noProof/>
          <w:lang w:bidi="ar-SA"/>
        </w:rPr>
        <mc:AlternateContent>
          <mc:Choice Requires="wps">
            <w:drawing>
              <wp:anchor distT="0" distB="0" distL="975360" distR="530225" simplePos="0" relativeHeight="125829392" behindDoc="0" locked="0" layoutInCell="1" allowOverlap="1">
                <wp:simplePos x="0" y="0"/>
                <wp:positionH relativeFrom="column">
                  <wp:posOffset>4709160</wp:posOffset>
                </wp:positionH>
                <wp:positionV relativeFrom="paragraph">
                  <wp:posOffset>207010</wp:posOffset>
                </wp:positionV>
                <wp:extent cx="615950" cy="146050"/>
                <wp:effectExtent l="0" t="0" r="0" b="0"/>
                <wp:wrapTopAndBottom/>
                <wp:docPr id="289" name="Shape 289"/>
                <wp:cNvGraphicFramePr/>
                <a:graphic xmlns:a="http://schemas.openxmlformats.org/drawingml/2006/main">
                  <a:graphicData uri="http://schemas.microsoft.com/office/word/2010/wordprocessingShape">
                    <wps:wsp>
                      <wps:cNvSpPr txBox="1"/>
                      <wps:spPr>
                        <a:xfrm>
                          <a:off x="0" y="0"/>
                          <a:ext cx="615950" cy="146050"/>
                        </a:xfrm>
                        <a:prstGeom prst="rect">
                          <a:avLst/>
                        </a:prstGeom>
                        <a:noFill/>
                      </wps:spPr>
                      <wps:txbx>
                        <w:txbxContent>
                          <w:p w:rsidR="00B7610D" w:rsidRDefault="00B7610D">
                            <w:pPr>
                              <w:pStyle w:val="a7"/>
                              <w:shd w:val="clear" w:color="auto" w:fill="auto"/>
                              <w:spacing w:line="240" w:lineRule="auto"/>
                              <w:jc w:val="right"/>
                              <w:rPr>
                                <w:sz w:val="16"/>
                                <w:szCs w:val="16"/>
                              </w:rPr>
                            </w:pPr>
                            <w:r>
                              <w:rPr>
                                <w:sz w:val="16"/>
                                <w:szCs w:val="16"/>
                              </w:rPr>
                              <w:t>грунт (2 слоя)</w:t>
                            </w:r>
                          </w:p>
                        </w:txbxContent>
                      </wps:txbx>
                      <wps:bodyPr lIns="0" tIns="0" rIns="0" bIns="0"/>
                    </wps:wsp>
                  </a:graphicData>
                </a:graphic>
              </wp:anchor>
            </w:drawing>
          </mc:Choice>
          <mc:Fallback>
            <w:pict>
              <v:shape id="Shape 289" o:spid="_x0000_s1032" type="#_x0000_t202" style="position:absolute;margin-left:370.8pt;margin-top:16.3pt;width:48.5pt;height:11.5pt;z-index:125829392;visibility:visible;mso-wrap-style:square;mso-wrap-distance-left:76.8pt;mso-wrap-distance-top:0;mso-wrap-distance-right:41.7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" filled="f" stroked="f">
                <v:textbox inset="0,0,0,0">
                  <w:txbxContent>
                    <w:p w:rsidR="00B7610D" w:rsidRDefault="00B7610D">
                      <w:pPr>
                        <w:pStyle w:val="a7"/>
                        <w:shd w:val="clear" w:color="auto" w:fill="auto"/>
                        <w:spacing w:line="240" w:lineRule="auto"/>
                        <w:jc w:val="right"/>
                        <w:rPr>
                          <w:sz w:val="16"/>
                          <w:szCs w:val="16"/>
                        </w:rPr>
                      </w:pPr>
                      <w:r>
                        <w:rPr>
                          <w:sz w:val="16"/>
                          <w:szCs w:val="16"/>
                        </w:rPr>
                        <w:t>грунт (2 слоя)</w:t>
                      </w:r>
                    </w:p>
                  </w:txbxContent>
                </v:textbox>
                <w10:wrap type="topAndBottom"/>
              </v:shape>
            </w:pict>
          </mc:Fallback>
        </mc:AlternateContent>
      </w:r>
      <w:r>
        <w:rPr>
          <w:noProof/>
          <w:lang w:bidi="ar-SA"/>
        </w:rPr>
        <mc:AlternateContent>
          <mc:Choice Requires="wps">
            <w:drawing>
              <wp:anchor distT="0" distB="0" distL="975360" distR="530225" simplePos="0" relativeHeight="125829394" behindDoc="0" locked="0" layoutInCell="1" allowOverlap="1">
                <wp:simplePos x="0" y="0"/>
                <wp:positionH relativeFrom="column">
                  <wp:posOffset>984250</wp:posOffset>
                </wp:positionH>
                <wp:positionV relativeFrom="paragraph">
                  <wp:posOffset>716280</wp:posOffset>
                </wp:positionV>
                <wp:extent cx="701040" cy="125095"/>
                <wp:effectExtent l="0" t="0" r="0" b="0"/>
                <wp:wrapTopAndBottom/>
                <wp:docPr id="291" name="Shape 291"/>
                <wp:cNvGraphicFramePr/>
                <a:graphic xmlns:a="http://schemas.openxmlformats.org/drawingml/2006/main">
                  <a:graphicData uri="http://schemas.microsoft.com/office/word/2010/wordprocessingShape">
                    <wps:wsp>
                      <wps:cNvSpPr txBox="1"/>
                      <wps:spPr>
                        <a:xfrm>
                          <a:off x="0" y="0"/>
                          <a:ext cx="701040" cy="125095"/>
                        </a:xfrm>
                        <a:prstGeom prst="rect">
                          <a:avLst/>
                        </a:prstGeom>
                        <a:noFill/>
                      </wps:spPr>
                      <wps:txbx>
                        <w:txbxContent>
                          <w:p w:rsidR="00B7610D" w:rsidRDefault="00B7610D">
                            <w:pPr>
                              <w:pStyle w:val="a7"/>
                              <w:shd w:val="clear" w:color="auto" w:fill="auto"/>
                              <w:spacing w:line="240" w:lineRule="auto"/>
                              <w:rPr>
                                <w:sz w:val="13"/>
                                <w:szCs w:val="13"/>
                              </w:rPr>
                            </w:pPr>
                            <w:proofErr w:type="spellStart"/>
                            <w:r>
                              <w:rPr>
                                <w:rFonts w:ascii="Arial" w:eastAsia="Arial" w:hAnsi="Arial" w:cs="Arial"/>
                                <w:b/>
                                <w:bCs/>
                                <w:color w:val="151515"/>
                                <w:sz w:val="13"/>
                                <w:szCs w:val="13"/>
                              </w:rPr>
                              <w:t>Пароизоляция</w:t>
                            </w:r>
                            <w:proofErr w:type="spellEnd"/>
                          </w:p>
                        </w:txbxContent>
                      </wps:txbx>
                      <wps:bodyPr lIns="0" tIns="0" rIns="0" bIns="0"/>
                    </wps:wsp>
                  </a:graphicData>
                </a:graphic>
              </wp:anchor>
            </w:drawing>
          </mc:Choice>
          <mc:Fallback>
            <w:pict>
              <v:shape id="Shape 291" o:spid="_x0000_s1033" type="#_x0000_t202" style="position:absolute;margin-left:77.5pt;margin-top:56.4pt;width:55.2pt;height:9.85pt;z-index:125829394;visibility:visible;mso-wrap-style:square;mso-wrap-distance-left:76.8pt;mso-wrap-distance-top:0;mso-wrap-distance-right:41.7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" filled="f" stroked="f">
                <v:textbox inset="0,0,0,0">
                  <w:txbxContent>
                    <w:p w:rsidR="00B7610D" w:rsidRDefault="00B7610D">
                      <w:pPr>
                        <w:pStyle w:val="a7"/>
                        <w:shd w:val="clear" w:color="auto" w:fill="auto"/>
                        <w:spacing w:line="240" w:lineRule="auto"/>
                        <w:rPr>
                          <w:sz w:val="13"/>
                          <w:szCs w:val="13"/>
                        </w:rPr>
                      </w:pPr>
                      <w:proofErr w:type="spellStart"/>
                      <w:r>
                        <w:rPr>
                          <w:rFonts w:ascii="Arial" w:eastAsia="Arial" w:hAnsi="Arial" w:cs="Arial"/>
                          <w:b/>
                          <w:bCs/>
                          <w:color w:val="151515"/>
                          <w:sz w:val="13"/>
                          <w:szCs w:val="13"/>
                        </w:rPr>
                        <w:t>Пароизоляция</w:t>
                      </w:r>
                      <w:proofErr w:type="spellEnd"/>
                    </w:p>
                  </w:txbxContent>
                </v:textbox>
                <w10:wrap type="topAndBottom"/>
              </v:shape>
            </w:pict>
          </mc:Fallback>
        </mc:AlternateContent>
      </w:r>
      <w:r>
        <w:rPr>
          <w:noProof/>
          <w:lang w:bidi="ar-SA"/>
        </w:rPr>
        <mc:AlternateContent>
          <mc:Choice Requires="wps">
            <w:drawing>
              <wp:anchor distT="0" distB="0" distL="975360" distR="530225" simplePos="0" relativeHeight="125829396" behindDoc="0" locked="0" layoutInCell="1" allowOverlap="1">
                <wp:simplePos x="0" y="0"/>
                <wp:positionH relativeFrom="column">
                  <wp:posOffset>984250</wp:posOffset>
                </wp:positionH>
                <wp:positionV relativeFrom="paragraph">
                  <wp:posOffset>883920</wp:posOffset>
                </wp:positionV>
                <wp:extent cx="847090" cy="121920"/>
                <wp:effectExtent l="0" t="0" r="0" b="0"/>
                <wp:wrapTopAndBottom/>
                <wp:docPr id="293" name="Shape 293"/>
                <wp:cNvGraphicFramePr/>
                <a:graphic xmlns:a="http://schemas.openxmlformats.org/drawingml/2006/main">
                  <a:graphicData uri="http://schemas.microsoft.com/office/word/2010/wordprocessingShape">
                    <wps:wsp>
                      <wps:cNvSpPr txBox="1"/>
                      <wps:spPr>
                        <a:xfrm>
                          <a:off x="0" y="0"/>
                          <a:ext cx="847090" cy="121920"/>
                        </a:xfrm>
                        <a:prstGeom prst="rect">
                          <a:avLst/>
                        </a:prstGeom>
                        <a:noFill/>
                      </wps:spPr>
                      <wps:txbx>
                        <w:txbxContent>
                          <w:p w:rsidR="00B7610D" w:rsidRDefault="00B7610D">
                            <w:pPr>
                              <w:pStyle w:val="a7"/>
                              <w:shd w:val="clear" w:color="auto" w:fill="auto"/>
                              <w:spacing w:line="240" w:lineRule="auto"/>
                              <w:rPr>
                                <w:sz w:val="13"/>
                                <w:szCs w:val="13"/>
                              </w:rPr>
                            </w:pPr>
                            <w:r>
                              <w:rPr>
                                <w:rFonts w:ascii="Arial" w:eastAsia="Arial" w:hAnsi="Arial" w:cs="Arial"/>
                                <w:b/>
                                <w:bCs/>
                                <w:color w:val="151515"/>
                                <w:sz w:val="13"/>
                                <w:szCs w:val="13"/>
                              </w:rPr>
                              <w:t>Маты прошивные</w:t>
                            </w:r>
                          </w:p>
                        </w:txbxContent>
                      </wps:txbx>
                      <wps:bodyPr lIns="0" tIns="0" rIns="0" bIns="0"/>
                    </wps:wsp>
                  </a:graphicData>
                </a:graphic>
              </wp:anchor>
            </w:drawing>
          </mc:Choice>
          <mc:Fallback>
            <w:pict>
              <v:shape id="Shape 293" o:spid="_x0000_s1034" type="#_x0000_t202" style="position:absolute;margin-left:77.5pt;margin-top:69.6pt;width:66.7pt;height:9.6pt;z-index:125829396;visibility:visible;mso-wrap-style:square;mso-wrap-distance-left:76.8pt;mso-wrap-distance-top:0;mso-wrap-distance-right:41.7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" filled="f" stroked="f">
                <v:textbox inset="0,0,0,0">
                  <w:txbxContent>
                    <w:p w:rsidR="00B7610D" w:rsidRDefault="00B7610D">
                      <w:pPr>
                        <w:pStyle w:val="a7"/>
                        <w:shd w:val="clear" w:color="auto" w:fill="auto"/>
                        <w:spacing w:line="240" w:lineRule="auto"/>
                        <w:rPr>
                          <w:sz w:val="13"/>
                          <w:szCs w:val="13"/>
                        </w:rPr>
                      </w:pPr>
                      <w:r>
                        <w:rPr>
                          <w:rFonts w:ascii="Arial" w:eastAsia="Arial" w:hAnsi="Arial" w:cs="Arial"/>
                          <w:b/>
                          <w:bCs/>
                          <w:color w:val="151515"/>
                          <w:sz w:val="13"/>
                          <w:szCs w:val="13"/>
                        </w:rPr>
                        <w:t>Маты прошивные</w:t>
                      </w:r>
                    </w:p>
                  </w:txbxContent>
                </v:textbox>
                <w10:wrap type="topAndBottom"/>
              </v:shape>
            </w:pict>
          </mc:Fallback>
        </mc:AlternateContent>
      </w:r>
      <w:r>
        <w:rPr>
          <w:noProof/>
          <w:lang w:bidi="ar-SA"/>
        </w:rPr>
        <mc:AlternateContent>
          <mc:Choice Requires="wps">
            <w:drawing>
              <wp:anchor distT="0" distB="0" distL="975360" distR="530225" simplePos="0" relativeHeight="125829398" behindDoc="0" locked="0" layoutInCell="1" allowOverlap="1">
                <wp:simplePos x="0" y="0"/>
                <wp:positionH relativeFrom="column">
                  <wp:posOffset>981710</wp:posOffset>
                </wp:positionH>
                <wp:positionV relativeFrom="paragraph">
                  <wp:posOffset>1036320</wp:posOffset>
                </wp:positionV>
                <wp:extent cx="664210" cy="121920"/>
                <wp:effectExtent l="0" t="0" r="0" b="0"/>
                <wp:wrapTopAndBottom/>
                <wp:docPr id="295" name="Shape 295"/>
                <wp:cNvGraphicFramePr/>
                <a:graphic xmlns:a="http://schemas.openxmlformats.org/drawingml/2006/main">
                  <a:graphicData uri="http://schemas.microsoft.com/office/word/2010/wordprocessingShape">
                    <wps:wsp>
                      <wps:cNvSpPr txBox="1"/>
                      <wps:spPr>
                        <a:xfrm>
                          <a:off x="0" y="0"/>
                          <a:ext cx="664210" cy="121920"/>
                        </a:xfrm>
                        <a:prstGeom prst="rect">
                          <a:avLst/>
                        </a:prstGeom>
                        <a:noFill/>
                      </wps:spPr>
                      <wps:txbx>
                        <w:txbxContent>
                          <w:p w:rsidR="00B7610D" w:rsidRDefault="00B7610D">
                            <w:pPr>
                              <w:pStyle w:val="a7"/>
                              <w:shd w:val="clear" w:color="auto" w:fill="auto"/>
                              <w:spacing w:line="240" w:lineRule="auto"/>
                              <w:rPr>
                                <w:sz w:val="13"/>
                                <w:szCs w:val="13"/>
                              </w:rPr>
                            </w:pPr>
                            <w:r>
                              <w:rPr>
                                <w:rFonts w:ascii="Arial" w:eastAsia="Arial" w:hAnsi="Arial" w:cs="Arial"/>
                                <w:b/>
                                <w:bCs/>
                                <w:color w:val="333333"/>
                                <w:sz w:val="13"/>
                                <w:szCs w:val="13"/>
                              </w:rPr>
                              <w:t>грунт (2 слоя)</w:t>
                            </w:r>
                          </w:p>
                        </w:txbxContent>
                      </wps:txbx>
                      <wps:bodyPr lIns="0" tIns="0" rIns="0" bIns="0"/>
                    </wps:wsp>
                  </a:graphicData>
                </a:graphic>
              </wp:anchor>
            </w:drawing>
          </mc:Choice>
          <mc:Fallback>
            <w:pict>
              <v:shape id="Shape 295" o:spid="_x0000_s1035" type="#_x0000_t202" style="position:absolute;margin-left:77.3pt;margin-top:81.6pt;width:52.3pt;height:9.6pt;z-index:125829398;visibility:visible;mso-wrap-style:square;mso-wrap-distance-left:76.8pt;mso-wrap-distance-top:0;mso-wrap-distance-right:41.7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" filled="f" stroked="f">
                <v:textbox inset="0,0,0,0">
                  <w:txbxContent>
                    <w:p w:rsidR="00B7610D" w:rsidRDefault="00B7610D">
                      <w:pPr>
                        <w:pStyle w:val="a7"/>
                        <w:shd w:val="clear" w:color="auto" w:fill="auto"/>
                        <w:spacing w:line="240" w:lineRule="auto"/>
                        <w:rPr>
                          <w:sz w:val="13"/>
                          <w:szCs w:val="13"/>
                        </w:rPr>
                      </w:pPr>
                      <w:r>
                        <w:rPr>
                          <w:rFonts w:ascii="Arial" w:eastAsia="Arial" w:hAnsi="Arial" w:cs="Arial"/>
                          <w:b/>
                          <w:bCs/>
                          <w:color w:val="333333"/>
                          <w:sz w:val="13"/>
                          <w:szCs w:val="13"/>
                        </w:rPr>
                        <w:t>грунт (2 слоя)</w:t>
                      </w:r>
                    </w:p>
                  </w:txbxContent>
                </v:textbox>
                <w10:wrap type="topAndBottom"/>
              </v:shape>
            </w:pict>
          </mc:Fallback>
        </mc:AlternateContent>
      </w:r>
      <w:r>
        <w:rPr>
          <w:noProof/>
          <w:lang w:bidi="ar-SA"/>
        </w:rPr>
        <mc:AlternateContent>
          <mc:Choice Requires="wps">
            <w:drawing>
              <wp:anchor distT="0" distB="0" distL="975360" distR="530225" simplePos="0" relativeHeight="125829400" behindDoc="0" locked="0" layoutInCell="1" allowOverlap="1">
                <wp:simplePos x="0" y="0"/>
                <wp:positionH relativeFrom="column">
                  <wp:posOffset>984250</wp:posOffset>
                </wp:positionH>
                <wp:positionV relativeFrom="paragraph">
                  <wp:posOffset>542290</wp:posOffset>
                </wp:positionV>
                <wp:extent cx="490855" cy="118745"/>
                <wp:effectExtent l="0" t="0" r="0" b="0"/>
                <wp:wrapTopAndBottom/>
                <wp:docPr id="297" name="Shape 297"/>
                <wp:cNvGraphicFramePr/>
                <a:graphic xmlns:a="http://schemas.openxmlformats.org/drawingml/2006/main">
                  <a:graphicData uri="http://schemas.microsoft.com/office/word/2010/wordprocessingShape">
                    <wps:wsp>
                      <wps:cNvSpPr txBox="1"/>
                      <wps:spPr>
                        <a:xfrm>
                          <a:off x="0" y="0"/>
                          <a:ext cx="490855" cy="118745"/>
                        </a:xfrm>
                        <a:prstGeom prst="rect">
                          <a:avLst/>
                        </a:prstGeom>
                        <a:noFill/>
                      </wps:spPr>
                      <wps:txbx>
                        <w:txbxContent>
                          <w:p w:rsidR="00B7610D" w:rsidRDefault="00B7610D">
                            <w:pPr>
                              <w:pStyle w:val="a7"/>
                              <w:shd w:val="clear" w:color="auto" w:fill="auto"/>
                              <w:spacing w:line="240" w:lineRule="auto"/>
                              <w:rPr>
                                <w:sz w:val="13"/>
                                <w:szCs w:val="13"/>
                              </w:rPr>
                            </w:pPr>
                            <w:r>
                              <w:rPr>
                                <w:rFonts w:ascii="Arial" w:eastAsia="Arial" w:hAnsi="Arial" w:cs="Arial"/>
                                <w:b/>
                                <w:bCs/>
                                <w:color w:val="151515"/>
                                <w:sz w:val="13"/>
                                <w:szCs w:val="13"/>
                              </w:rPr>
                              <w:t>Рубероид</w:t>
                            </w:r>
                          </w:p>
                        </w:txbxContent>
                      </wps:txbx>
                      <wps:bodyPr lIns="0" tIns="0" rIns="0" bIns="0"/>
                    </wps:wsp>
                  </a:graphicData>
                </a:graphic>
              </wp:anchor>
            </w:drawing>
          </mc:Choice>
          <mc:Fallback>
            <w:pict>
              <v:shape id="Shape 297" o:spid="_x0000_s1036" type="#_x0000_t202" style="position:absolute;margin-left:77.5pt;margin-top:42.7pt;width:38.65pt;height:9.35pt;z-index:125829400;visibility:visible;mso-wrap-style:square;mso-wrap-distance-left:76.8pt;mso-wrap-distance-top:0;mso-wrap-distance-right:41.7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" filled="f" stroked="f">
                <v:textbox inset="0,0,0,0">
                  <w:txbxContent>
                    <w:p w:rsidR="00B7610D" w:rsidRDefault="00B7610D">
                      <w:pPr>
                        <w:pStyle w:val="a7"/>
                        <w:shd w:val="clear" w:color="auto" w:fill="auto"/>
                        <w:spacing w:line="240" w:lineRule="auto"/>
                        <w:rPr>
                          <w:sz w:val="13"/>
                          <w:szCs w:val="13"/>
                        </w:rPr>
                      </w:pPr>
                      <w:r>
                        <w:rPr>
                          <w:rFonts w:ascii="Arial" w:eastAsia="Arial" w:hAnsi="Arial" w:cs="Arial"/>
                          <w:b/>
                          <w:bCs/>
                          <w:color w:val="151515"/>
                          <w:sz w:val="13"/>
                          <w:szCs w:val="13"/>
                        </w:rPr>
                        <w:t>Рубероид</w:t>
                      </w:r>
                    </w:p>
                  </w:txbxContent>
                </v:textbox>
                <w10:wrap type="topAndBottom"/>
              </v:shape>
            </w:pict>
          </mc:Fallback>
        </mc:AlternateContent>
      </w:r>
    </w:p>
    <w:p w:rsidR="00990F41" w:rsidRDefault="000B5450">
      <w:pPr>
        <w:pStyle w:val="11"/>
        <w:shd w:val="clear" w:color="auto" w:fill="auto"/>
        <w:spacing w:after="160"/>
        <w:ind w:firstLine="0"/>
        <w:jc w:val="center"/>
      </w:pPr>
      <w:r>
        <w:t>Рисунок 2.6.2 нанесение жидкой теплоизоляции «ТЕПЛОКРАС»</w:t>
      </w:r>
    </w:p>
    <w:p w:rsidR="00990F41" w:rsidRDefault="000B5450">
      <w:pPr>
        <w:pStyle w:val="11"/>
        <w:shd w:val="clear" w:color="auto" w:fill="auto"/>
        <w:ind w:firstLine="720"/>
        <w:jc w:val="both"/>
      </w:pPr>
      <w:r>
        <w:t xml:space="preserve">В настоящее время для теплоизоляции различных трубопроводов и емкостей используются такие материалы, как </w:t>
      </w:r>
      <w:proofErr w:type="spellStart"/>
      <w:r>
        <w:t>пенополиуретан</w:t>
      </w:r>
      <w:proofErr w:type="spellEnd"/>
      <w:r>
        <w:t xml:space="preserve">, </w:t>
      </w:r>
      <w:proofErr w:type="spellStart"/>
      <w:r>
        <w:t>пеностирол</w:t>
      </w:r>
      <w:proofErr w:type="spellEnd"/>
      <w:r>
        <w:t xml:space="preserve">, </w:t>
      </w:r>
      <w:proofErr w:type="spellStart"/>
      <w:r>
        <w:t>изовер</w:t>
      </w:r>
      <w:proofErr w:type="spellEnd"/>
      <w:r>
        <w:t>, минеральная вата. Данный способ утепления не только загрязняет окружающую среду, но и опасен для здоровья людей. Кроме этого, гарантийный срок эксплуатации таких материалов не велик. Практически, через 1-2 года под воздействием атмосферных осадков и перепадов температур, стандартные теплоизоляционные покрытия полностью теряют свои теплоизоляционные свойства, отслаиваются, осыпаясь на землю.</w:t>
      </w:r>
    </w:p>
    <w:p w:rsidR="00990F41" w:rsidRDefault="000B5450">
      <w:pPr>
        <w:pStyle w:val="11"/>
        <w:shd w:val="clear" w:color="auto" w:fill="auto"/>
        <w:ind w:firstLine="720"/>
        <w:jc w:val="both"/>
      </w:pPr>
      <w:r>
        <w:t xml:space="preserve">В отличие от известных теплоизоляционных материалов, </w:t>
      </w:r>
      <w:proofErr w:type="spellStart"/>
      <w:r>
        <w:t>Теплокрас</w:t>
      </w:r>
      <w:proofErr w:type="spellEnd"/>
      <w:r>
        <w:t xml:space="preserve"> прекрасно применяется как теплозащита конструкций с высокой температурой.</w:t>
      </w:r>
    </w:p>
    <w:p w:rsidR="00990F41" w:rsidRDefault="000B5450">
      <w:pPr>
        <w:pStyle w:val="11"/>
        <w:shd w:val="clear" w:color="auto" w:fill="auto"/>
        <w:spacing w:after="400"/>
        <w:ind w:firstLine="720"/>
        <w:jc w:val="both"/>
      </w:pPr>
      <w:r>
        <w:t xml:space="preserve">Способность </w:t>
      </w:r>
      <w:proofErr w:type="spellStart"/>
      <w:r>
        <w:t>Теплокрас</w:t>
      </w:r>
      <w:proofErr w:type="spellEnd"/>
      <w:r>
        <w:t xml:space="preserve"> работать при высоких температурах, хорошая адгезия, практически к любому материалу, делает его незаменимым для применения в качестве тепло- и гидроизоляционного покрытия в теплоэнергетике. Кроме этого, возможность наносить распылителем или кисточкой </w:t>
      </w:r>
      <w:proofErr w:type="spellStart"/>
      <w:r>
        <w:t>Теплокрас</w:t>
      </w:r>
      <w:proofErr w:type="spellEnd"/>
      <w:r>
        <w:t xml:space="preserve"> на поверхности сложной конфигурации, позволяет </w:t>
      </w:r>
      <w:r>
        <w:lastRenderedPageBreak/>
        <w:t>использовать материал в самых труднодоступных местах.</w:t>
      </w:r>
    </w:p>
    <w:p w:rsidR="00990F41" w:rsidRDefault="000B5450">
      <w:pPr>
        <w:pStyle w:val="11"/>
        <w:shd w:val="clear" w:color="auto" w:fill="auto"/>
        <w:ind w:firstLine="300"/>
      </w:pPr>
      <w:r>
        <w:rPr>
          <w:b/>
          <w:bCs/>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roofErr w:type="gramStart"/>
      <w:r>
        <w:rPr>
          <w:b/>
          <w:bCs/>
        </w:rPr>
        <w:t xml:space="preserve"> </w:t>
      </w:r>
      <w:r>
        <w:t>Д</w:t>
      </w:r>
      <w:proofErr w:type="gramEnd"/>
      <w:r>
        <w:t>ля повышения эффективности функционирования системы теплоснабжения требуется перекладка тепловых сетей. Данное мероприятие позволит снизить располагаемый напор на источнике и упростят регулировку системы теплоснабжения.</w:t>
      </w:r>
    </w:p>
    <w:p w:rsidR="00990F41" w:rsidRDefault="000B5450">
      <w:pPr>
        <w:pStyle w:val="11"/>
        <w:shd w:val="clear" w:color="auto" w:fill="auto"/>
        <w:ind w:firstLine="0"/>
        <w:jc w:val="center"/>
      </w:pPr>
      <w:r>
        <w:rPr>
          <w:b/>
          <w:bCs/>
        </w:rPr>
        <w:t>Предложения по строительству и реконструкции тепловых сетей для обеспечения</w:t>
      </w:r>
      <w:r>
        <w:rPr>
          <w:b/>
          <w:bCs/>
        </w:rPr>
        <w:br/>
        <w:t>нормативной надежности и безопасности теплоснабжения</w:t>
      </w:r>
    </w:p>
    <w:p w:rsidR="00990F41" w:rsidRDefault="000B5450">
      <w:pPr>
        <w:pStyle w:val="11"/>
        <w:shd w:val="clear" w:color="auto" w:fill="auto"/>
        <w:spacing w:after="400"/>
        <w:ind w:firstLine="720"/>
        <w:jc w:val="both"/>
      </w:pPr>
      <w:r>
        <w:t>Для обеспечения нормативной надежности теплоснабжения требуется ремонт тепловых сетей, выработавших срок эксплуатации.</w:t>
      </w:r>
    </w:p>
    <w:p w:rsidR="00990F41" w:rsidRDefault="000B5450">
      <w:pPr>
        <w:pStyle w:val="32"/>
        <w:keepNext/>
        <w:keepLines/>
        <w:shd w:val="clear" w:color="auto" w:fill="auto"/>
        <w:spacing w:after="0"/>
      </w:pPr>
      <w:bookmarkStart w:id="149" w:name="bookmark158"/>
      <w:bookmarkStart w:id="150" w:name="bookmark159"/>
      <w:r>
        <w:t>Реконструкция тепловых сетей, подлежащих замене в связи с исчерпанием</w:t>
      </w:r>
      <w:r>
        <w:br/>
        <w:t>эксплуатационного ресурса.</w:t>
      </w:r>
      <w:bookmarkEnd w:id="149"/>
      <w:bookmarkEnd w:id="150"/>
    </w:p>
    <w:p w:rsidR="00990F41" w:rsidRDefault="000B5450">
      <w:pPr>
        <w:pStyle w:val="11"/>
        <w:shd w:val="clear" w:color="auto" w:fill="auto"/>
        <w:spacing w:after="280"/>
        <w:ind w:firstLine="720"/>
        <w:jc w:val="both"/>
        <w:sectPr w:rsidR="00990F41">
          <w:headerReference w:type="even" r:id="rId100"/>
          <w:headerReference w:type="default" r:id="rId101"/>
          <w:footerReference w:type="even" r:id="rId102"/>
          <w:footerReference w:type="default" r:id="rId103"/>
          <w:pgSz w:w="11900" w:h="16840"/>
          <w:pgMar w:top="1560" w:right="808" w:bottom="1528" w:left="1515" w:header="0" w:footer="3" w:gutter="0"/>
          <w:cols w:space="720"/>
          <w:noEndnote/>
          <w:docGrid w:linePitch="360"/>
        </w:sectPr>
      </w:pPr>
      <w:r>
        <w:t>Часть тепловых сетей выработали эксплуатационный срок и нуждаются в замене. Реконструкцию тепловых сетей следует проводить согласно установленному графику</w:t>
      </w:r>
    </w:p>
    <w:p w:rsidR="00990F41" w:rsidRDefault="000B5450">
      <w:pPr>
        <w:pStyle w:val="32"/>
        <w:keepNext/>
        <w:keepLines/>
        <w:shd w:val="clear" w:color="auto" w:fill="auto"/>
        <w:spacing w:after="0"/>
      </w:pPr>
      <w:bookmarkStart w:id="151" w:name="bookmark160"/>
      <w:bookmarkStart w:id="152" w:name="bookmark161"/>
      <w:r>
        <w:lastRenderedPageBreak/>
        <w:t>Глава 7. Перспективные топливные балансы.</w:t>
      </w:r>
      <w:bookmarkEnd w:id="151"/>
      <w:bookmarkEnd w:id="152"/>
    </w:p>
    <w:p w:rsidR="00990F41" w:rsidRDefault="000B5450">
      <w:pPr>
        <w:pStyle w:val="11"/>
        <w:shd w:val="clear" w:color="auto" w:fill="auto"/>
        <w:ind w:firstLine="780"/>
        <w:jc w:val="both"/>
      </w:pPr>
      <w:bookmarkStart w:id="153" w:name="bookmark162"/>
      <w:r>
        <w:t>Существующие и перспективные топливные балансы для каждого источника тепловой энергии, расположенного в границах МО ГП «Кожва» по видам основного, резервного и аварийного топлива представлены в таблице 2.7.</w:t>
      </w:r>
      <w:bookmarkEnd w:id="153"/>
    </w:p>
    <w:p w:rsidR="00990F41" w:rsidRDefault="000B5450">
      <w:pPr>
        <w:pStyle w:val="ab"/>
        <w:shd w:val="clear" w:color="auto" w:fill="auto"/>
        <w:ind w:left="8333"/>
      </w:pPr>
      <w:r>
        <w:t>Таблица 2.7</w:t>
      </w:r>
    </w:p>
    <w:tbl>
      <w:tblPr>
        <w:tblOverlap w:val="never"/>
        <w:tblW w:w="0" w:type="auto"/>
        <w:jc w:val="center"/>
        <w:tblLayout w:type="fixed"/>
        <w:tblCellMar>
          <w:left w:w="10" w:type="dxa"/>
          <w:right w:w="10" w:type="dxa"/>
        </w:tblCellMar>
        <w:tblLook w:val="04A0" w:firstRow="1" w:lastRow="0" w:firstColumn="1" w:lastColumn="0" w:noHBand="0" w:noVBand="1"/>
      </w:tblPr>
      <w:tblGrid>
        <w:gridCol w:w="1910"/>
        <w:gridCol w:w="1037"/>
        <w:gridCol w:w="1872"/>
        <w:gridCol w:w="1387"/>
        <w:gridCol w:w="1498"/>
        <w:gridCol w:w="2002"/>
      </w:tblGrid>
      <w:tr w:rsidR="00990F41">
        <w:trPr>
          <w:trHeight w:hRule="exact" w:val="1435"/>
          <w:jc w:val="center"/>
        </w:trPr>
        <w:tc>
          <w:tcPr>
            <w:tcW w:w="191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jc w:val="center"/>
            </w:pPr>
            <w:r>
              <w:rPr>
                <w:b/>
                <w:bCs/>
              </w:rPr>
              <w:t>Наименование котельной</w:t>
            </w:r>
          </w:p>
        </w:tc>
        <w:tc>
          <w:tcPr>
            <w:tcW w:w="10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jc w:val="center"/>
            </w:pPr>
            <w:r>
              <w:rPr>
                <w:b/>
                <w:bCs/>
              </w:rPr>
              <w:t>Вид топлива</w:t>
            </w:r>
          </w:p>
        </w:tc>
        <w:tc>
          <w:tcPr>
            <w:tcW w:w="187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rPr>
                <w:b/>
                <w:bCs/>
              </w:rPr>
              <w:t>Годовой расход топлива в натуральных единицах (м3,т)</w:t>
            </w:r>
          </w:p>
        </w:tc>
        <w:tc>
          <w:tcPr>
            <w:tcW w:w="138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jc w:val="center"/>
            </w:pPr>
            <w:r>
              <w:rPr>
                <w:b/>
                <w:bCs/>
              </w:rPr>
              <w:t>Резервный вид топлива</w:t>
            </w:r>
          </w:p>
        </w:tc>
        <w:tc>
          <w:tcPr>
            <w:tcW w:w="14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76" w:lineRule="auto"/>
              <w:ind w:firstLine="0"/>
              <w:jc w:val="center"/>
            </w:pPr>
            <w:r>
              <w:rPr>
                <w:b/>
                <w:bCs/>
              </w:rPr>
              <w:t>Аварийный вид топлива</w:t>
            </w:r>
          </w:p>
        </w:tc>
        <w:tc>
          <w:tcPr>
            <w:tcW w:w="20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Трехсуточный расход топлива в натуральных единицах м</w:t>
            </w:r>
            <w:r>
              <w:rPr>
                <w:b/>
                <w:bCs/>
                <w:vertAlign w:val="superscript"/>
              </w:rPr>
              <w:t>3</w:t>
            </w:r>
            <w:r>
              <w:rPr>
                <w:b/>
                <w:bCs/>
              </w:rPr>
              <w:t>.т.</w:t>
            </w:r>
          </w:p>
        </w:tc>
      </w:tr>
      <w:tr w:rsidR="00990F41">
        <w:trPr>
          <w:trHeight w:hRule="exact" w:val="461"/>
          <w:jc w:val="center"/>
        </w:trPr>
        <w:tc>
          <w:tcPr>
            <w:tcW w:w="191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№21</w:t>
            </w:r>
          </w:p>
        </w:tc>
        <w:tc>
          <w:tcPr>
            <w:tcW w:w="10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Газ</w:t>
            </w:r>
          </w:p>
        </w:tc>
        <w:tc>
          <w:tcPr>
            <w:tcW w:w="187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1843</w:t>
            </w:r>
          </w:p>
        </w:tc>
        <w:tc>
          <w:tcPr>
            <w:tcW w:w="138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4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20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23,0</w:t>
            </w:r>
          </w:p>
        </w:tc>
      </w:tr>
      <w:tr w:rsidR="00990F41">
        <w:trPr>
          <w:trHeight w:hRule="exact" w:val="466"/>
          <w:jc w:val="center"/>
        </w:trPr>
        <w:tc>
          <w:tcPr>
            <w:tcW w:w="191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№23</w:t>
            </w:r>
          </w:p>
        </w:tc>
        <w:tc>
          <w:tcPr>
            <w:tcW w:w="10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Газ</w:t>
            </w:r>
          </w:p>
        </w:tc>
        <w:tc>
          <w:tcPr>
            <w:tcW w:w="187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2214</w:t>
            </w:r>
          </w:p>
        </w:tc>
        <w:tc>
          <w:tcPr>
            <w:tcW w:w="138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4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20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27,0</w:t>
            </w:r>
          </w:p>
        </w:tc>
      </w:tr>
      <w:tr w:rsidR="00990F41">
        <w:trPr>
          <w:trHeight w:hRule="exact" w:val="466"/>
          <w:jc w:val="center"/>
        </w:trPr>
        <w:tc>
          <w:tcPr>
            <w:tcW w:w="191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№25</w:t>
            </w:r>
          </w:p>
        </w:tc>
        <w:tc>
          <w:tcPr>
            <w:tcW w:w="10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Газ</w:t>
            </w:r>
          </w:p>
        </w:tc>
        <w:tc>
          <w:tcPr>
            <w:tcW w:w="187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877</w:t>
            </w:r>
          </w:p>
        </w:tc>
        <w:tc>
          <w:tcPr>
            <w:tcW w:w="138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4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20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10,9</w:t>
            </w:r>
          </w:p>
        </w:tc>
      </w:tr>
      <w:tr w:rsidR="00990F41">
        <w:trPr>
          <w:trHeight w:hRule="exact" w:val="461"/>
          <w:jc w:val="center"/>
        </w:trPr>
        <w:tc>
          <w:tcPr>
            <w:tcW w:w="191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№60</w:t>
            </w:r>
          </w:p>
        </w:tc>
        <w:tc>
          <w:tcPr>
            <w:tcW w:w="10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Газ</w:t>
            </w:r>
          </w:p>
        </w:tc>
        <w:tc>
          <w:tcPr>
            <w:tcW w:w="187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531</w:t>
            </w:r>
          </w:p>
        </w:tc>
        <w:tc>
          <w:tcPr>
            <w:tcW w:w="138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4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20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6,6</w:t>
            </w:r>
          </w:p>
        </w:tc>
      </w:tr>
      <w:tr w:rsidR="00990F41">
        <w:trPr>
          <w:trHeight w:hRule="exact" w:val="466"/>
          <w:jc w:val="center"/>
        </w:trPr>
        <w:tc>
          <w:tcPr>
            <w:tcW w:w="191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№56</w:t>
            </w:r>
          </w:p>
        </w:tc>
        <w:tc>
          <w:tcPr>
            <w:tcW w:w="10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Газ</w:t>
            </w:r>
          </w:p>
        </w:tc>
        <w:tc>
          <w:tcPr>
            <w:tcW w:w="187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2325</w:t>
            </w:r>
          </w:p>
        </w:tc>
        <w:tc>
          <w:tcPr>
            <w:tcW w:w="138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14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нет</w:t>
            </w:r>
          </w:p>
        </w:tc>
        <w:tc>
          <w:tcPr>
            <w:tcW w:w="20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29,0</w:t>
            </w:r>
          </w:p>
        </w:tc>
      </w:tr>
      <w:tr w:rsidR="00990F41">
        <w:trPr>
          <w:trHeight w:hRule="exact" w:val="466"/>
          <w:jc w:val="center"/>
        </w:trPr>
        <w:tc>
          <w:tcPr>
            <w:tcW w:w="1910"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Котельная №42</w:t>
            </w:r>
          </w:p>
        </w:tc>
        <w:tc>
          <w:tcPr>
            <w:tcW w:w="103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мазут</w:t>
            </w:r>
          </w:p>
        </w:tc>
        <w:tc>
          <w:tcPr>
            <w:tcW w:w="187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1233</w:t>
            </w:r>
          </w:p>
        </w:tc>
        <w:tc>
          <w:tcPr>
            <w:tcW w:w="1387"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шпала</w:t>
            </w:r>
          </w:p>
        </w:tc>
        <w:tc>
          <w:tcPr>
            <w:tcW w:w="1498"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t>шпала</w:t>
            </w:r>
          </w:p>
        </w:tc>
        <w:tc>
          <w:tcPr>
            <w:tcW w:w="20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40" w:lineRule="auto"/>
              <w:ind w:firstLine="740"/>
            </w:pPr>
            <w:r>
              <w:t>14,3</w:t>
            </w:r>
          </w:p>
        </w:tc>
      </w:tr>
    </w:tbl>
    <w:p w:rsidR="00990F41" w:rsidRDefault="00990F41">
      <w:pPr>
        <w:spacing w:after="399" w:line="1" w:lineRule="exact"/>
      </w:pPr>
    </w:p>
    <w:p w:rsidR="00990F41" w:rsidRDefault="000B5450">
      <w:pPr>
        <w:pStyle w:val="11"/>
        <w:shd w:val="clear" w:color="auto" w:fill="auto"/>
        <w:ind w:firstLine="780"/>
        <w:jc w:val="both"/>
      </w:pPr>
      <w:r>
        <w:t xml:space="preserve">Виды топлива основного, резервного и аварийного, а также необходимость резервного или аварийного вида топлива для котельных устанавливаются с учетом категории котельной, исходя из местных условий эксплуатации и по согласованию с </w:t>
      </w:r>
      <w:proofErr w:type="spellStart"/>
      <w:r>
        <w:t>топливоснабжающими</w:t>
      </w:r>
      <w:proofErr w:type="spellEnd"/>
      <w:r>
        <w:t xml:space="preserve"> организациями.</w:t>
      </w:r>
    </w:p>
    <w:p w:rsidR="00990F41" w:rsidRDefault="000B5450">
      <w:pPr>
        <w:pStyle w:val="11"/>
        <w:shd w:val="clear" w:color="auto" w:fill="auto"/>
        <w:ind w:firstLine="780"/>
        <w:jc w:val="both"/>
      </w:pPr>
      <w:r>
        <w:t xml:space="preserve">Согласно п 4.1 СНиП </w:t>
      </w:r>
      <w:r>
        <w:rPr>
          <w:lang w:val="en-US" w:eastAsia="en-US" w:bidi="en-US"/>
        </w:rPr>
        <w:t>II</w:t>
      </w:r>
      <w:r w:rsidRPr="000B5450">
        <w:rPr>
          <w:lang w:eastAsia="en-US" w:bidi="en-US"/>
        </w:rPr>
        <w:t xml:space="preserve">-35-76* </w:t>
      </w:r>
      <w:r>
        <w:t>«Котельные установки» виды топлива основного, резервного и аварийного, а также необходимость резервного или аварийного вида топлива для котельных устанавливаются с учетом категории котельной, исходя из местных условий эксплуатации и по согласованию с топливо снабжающими организациями. Органы исполнительной власти субъектов Российской Федерации утверждают графики:</w:t>
      </w:r>
    </w:p>
    <w:p w:rsidR="00990F41" w:rsidRDefault="000B5450">
      <w:pPr>
        <w:pStyle w:val="11"/>
        <w:shd w:val="clear" w:color="auto" w:fill="auto"/>
        <w:spacing w:after="120"/>
        <w:ind w:firstLine="780"/>
        <w:jc w:val="both"/>
      </w:pPr>
      <w:r>
        <w:t>- перевода потребителей на резервные виды топлива при похолодании и порядок ввода этих графиков в действие в целях обеспечения исполнения государственного контракта на поставку газа для государственных нужд, экспортных контрактов по международным обязательствам, договоров поставки газа для коммунально - бытовых нужд и населения;</w:t>
      </w:r>
    </w:p>
    <w:p w:rsidR="00990F41" w:rsidRDefault="000B5450">
      <w:pPr>
        <w:pStyle w:val="11"/>
        <w:shd w:val="clear" w:color="auto" w:fill="auto"/>
        <w:spacing w:after="120" w:line="240" w:lineRule="auto"/>
        <w:ind w:firstLine="780"/>
        <w:jc w:val="both"/>
      </w:pPr>
      <w:r>
        <w:t>- ограничения снабжения газом покупателей и очередности их отключения в случае</w:t>
      </w:r>
    </w:p>
    <w:p w:rsidR="00990F41" w:rsidRDefault="000B5450">
      <w:pPr>
        <w:pStyle w:val="11"/>
        <w:pBdr>
          <w:bottom w:val="single" w:sz="4" w:space="0" w:color="auto"/>
        </w:pBdr>
        <w:shd w:val="clear" w:color="auto" w:fill="auto"/>
        <w:spacing w:line="240" w:lineRule="auto"/>
        <w:ind w:firstLine="0"/>
        <w:jc w:val="both"/>
      </w:pPr>
      <w:r>
        <w:t>нарушения технологического режима работы газотранспортной системы при аварии.</w:t>
      </w:r>
    </w:p>
    <w:p w:rsidR="00990F41" w:rsidRDefault="000B5450">
      <w:pPr>
        <w:rPr>
          <w:sz w:val="2"/>
          <w:szCs w:val="2"/>
        </w:rPr>
        <w:sectPr w:rsidR="00990F41">
          <w:headerReference w:type="even" r:id="rId104"/>
          <w:headerReference w:type="default" r:id="rId105"/>
          <w:footerReference w:type="even" r:id="rId106"/>
          <w:footerReference w:type="default" r:id="rId107"/>
          <w:pgSz w:w="11900" w:h="16840"/>
          <w:pgMar w:top="1628" w:right="731" w:bottom="577" w:left="1463" w:header="0" w:footer="149" w:gutter="0"/>
          <w:cols w:space="720"/>
          <w:noEndnote/>
          <w:docGrid w:linePitch="360"/>
        </w:sectPr>
      </w:pPr>
      <w:r>
        <w:rPr>
          <w:noProof/>
          <w:lang w:bidi="ar-SA"/>
        </w:rPr>
        <w:drawing>
          <wp:inline distT="0" distB="0" distL="0" distR="0">
            <wp:extent cx="433070" cy="548640"/>
            <wp:effectExtent l="0" t="0" r="0" b="0"/>
            <wp:docPr id="323" name="Picutre 323"/>
            <wp:cNvGraphicFramePr/>
            <a:graphic xmlns:a="http://schemas.openxmlformats.org/drawingml/2006/main">
              <a:graphicData uri="http://schemas.openxmlformats.org/drawingml/2006/picture">
                <pic:pic xmlns:pic="http://schemas.openxmlformats.org/drawingml/2006/picture">
                  <pic:nvPicPr>
                    <pic:cNvPr id="323" name="Picture 323"/>
                    <pic:cNvPicPr/>
                  </pic:nvPicPr>
                  <pic:blipFill>
                    <a:blip r:embed="rId67"/>
                    <a:stretch/>
                  </pic:blipFill>
                  <pic:spPr>
                    <a:xfrm>
                      <a:off x="0" y="0"/>
                      <a:ext cx="433070" cy="548640"/>
                    </a:xfrm>
                    <a:prstGeom prst="rect">
                      <a:avLst/>
                    </a:prstGeom>
                  </pic:spPr>
                </pic:pic>
              </a:graphicData>
            </a:graphic>
          </wp:inline>
        </w:drawing>
      </w:r>
    </w:p>
    <w:p w:rsidR="00990F41" w:rsidRDefault="000B5450">
      <w:pPr>
        <w:pStyle w:val="11"/>
        <w:shd w:val="clear" w:color="auto" w:fill="auto"/>
        <w:ind w:firstLine="720"/>
        <w:jc w:val="both"/>
      </w:pPr>
      <w:r>
        <w:rPr>
          <w:b/>
          <w:bCs/>
          <w:i/>
          <w:iCs/>
        </w:rPr>
        <w:lastRenderedPageBreak/>
        <w:t xml:space="preserve">Приложение 1 к Приказу Министерства энергетики Российской Федерации от 16.12.2002 </w:t>
      </w:r>
      <w:r>
        <w:rPr>
          <w:b/>
          <w:bCs/>
          <w:i/>
          <w:iCs/>
          <w:lang w:val="en-US" w:eastAsia="en-US" w:bidi="en-US"/>
        </w:rPr>
        <w:t>N</w:t>
      </w:r>
      <w:r w:rsidRPr="000B5450">
        <w:rPr>
          <w:b/>
          <w:bCs/>
          <w:i/>
          <w:iCs/>
          <w:lang w:eastAsia="en-US" w:bidi="en-US"/>
        </w:rPr>
        <w:t xml:space="preserve"> </w:t>
      </w:r>
      <w:r>
        <w:rPr>
          <w:b/>
          <w:bCs/>
          <w:i/>
          <w:iCs/>
        </w:rPr>
        <w:t>448 «ПОРЯДОК ОБЕСПЕЧЕНИЯ ПОТРЕБИТЕЛЕЙ ГАЗОМ В ПЕРИОДЫ ПОХОЛОДАНИЙ И В СЛУЧАЕ АВАРИЙНЫХ СИТУАЦИЙ НА ГАЗОТРАНСПОРТНЫХ СИСТЕМАХ»</w:t>
      </w:r>
    </w:p>
    <w:p w:rsidR="00990F41" w:rsidRDefault="000B5450">
      <w:pPr>
        <w:pStyle w:val="11"/>
        <w:shd w:val="clear" w:color="auto" w:fill="auto"/>
        <w:ind w:firstLine="720"/>
        <w:jc w:val="both"/>
      </w:pPr>
      <w:r>
        <w:t xml:space="preserve">Порядок обеспечения потребителей газом в периоды похолоданий и в случае аварийных ситуаций на газотранспортных системах (далее - Порядок) разработан в соответствии с пунктом 41 Правил пользования газом и предоставления услуг по газоснабжению в Российской Федерации, утвержденных Постановлением Правительства Российской Федерации от 17 мая 2002 года </w:t>
      </w:r>
      <w:r>
        <w:rPr>
          <w:lang w:val="en-US" w:eastAsia="en-US" w:bidi="en-US"/>
        </w:rPr>
        <w:t>N</w:t>
      </w:r>
      <w:r w:rsidRPr="000B5450">
        <w:rPr>
          <w:lang w:eastAsia="en-US" w:bidi="en-US"/>
        </w:rPr>
        <w:t xml:space="preserve"> </w:t>
      </w:r>
      <w:r>
        <w:t>317.</w:t>
      </w:r>
    </w:p>
    <w:p w:rsidR="00990F41" w:rsidRDefault="000B5450">
      <w:pPr>
        <w:pStyle w:val="11"/>
        <w:shd w:val="clear" w:color="auto" w:fill="auto"/>
        <w:ind w:firstLine="720"/>
        <w:jc w:val="both"/>
      </w:pPr>
      <w:r>
        <w:t>1. Обеспечение поставок газа коммунально-бытовым организациям и населению в периоды похолоданий при максимальных отборах газа из газотранспортной системы может осуществляться за счет перевода ряда потребителей на резервные виды топлива. Объемы высвобождаемых ресурсов газа для этих целей определяются "Графиками перевода организаций на резервные виды топлива при похолоданиях" (далее - "Графики перевода"). "Графики перевода" разрабатываются региональными газовыми компаниями, филиалами ООО "</w:t>
      </w:r>
      <w:proofErr w:type="spellStart"/>
      <w:r>
        <w:t>Межрегионгаз</w:t>
      </w:r>
      <w:proofErr w:type="spellEnd"/>
      <w:r>
        <w:t>", газотранспортными организациями, газораспределительными организациями, согласовываются органами государственного энергетического надзора и утверждаются органами исполнительной власти субъектов Российской Федерации раздельно на первый и четвертый кварталы. Рекомендуемая форма "графиков перевода" приведена в приложении 1 к Порядку.</w:t>
      </w:r>
    </w:p>
    <w:p w:rsidR="00990F41" w:rsidRDefault="000B5450">
      <w:pPr>
        <w:pStyle w:val="11"/>
        <w:shd w:val="clear" w:color="auto" w:fill="auto"/>
        <w:ind w:firstLine="720"/>
        <w:jc w:val="both"/>
      </w:pPr>
      <w:r>
        <w:t xml:space="preserve">2. В "Графики перевода" включаются все организации, обязанные иметь резервные топливные хозяйства согласно установленным им топливным режимам. В них указываются: наименование организаций, их местонахождение, среднесуточные объемы </w:t>
      </w:r>
      <w:proofErr w:type="spellStart"/>
      <w:r>
        <w:t>газопотребления</w:t>
      </w:r>
      <w:proofErr w:type="spellEnd"/>
      <w:r>
        <w:t xml:space="preserve"> этих организаций, объемы высвобождаемого организацией газа за счет перевода оборудования на резервные виды топлива, технологическая броня </w:t>
      </w:r>
      <w:proofErr w:type="spellStart"/>
      <w:r>
        <w:t>газопотребления</w:t>
      </w:r>
      <w:proofErr w:type="spellEnd"/>
      <w:r>
        <w:t>, вид резервного топлива, емкость хранилищ, состав оборудования, переводимого на резервные виды топлива, время перевода этого оборудования на резервное топливо и продолжительность работы организации на резервном топливе при разовом заполнении хранилищ.</w:t>
      </w:r>
    </w:p>
    <w:p w:rsidR="00990F41" w:rsidRDefault="000B5450">
      <w:pPr>
        <w:pStyle w:val="11"/>
        <w:shd w:val="clear" w:color="auto" w:fill="auto"/>
        <w:ind w:firstLine="720"/>
        <w:jc w:val="both"/>
      </w:pPr>
      <w:r>
        <w:t>"Приказ 66 «Об организации в Министерстве энергетики Российской Федерации работы по утверждению нормативов создания запасов топлива на тепловых электростанциях и котельных» предполагает аварийный трех суточный запас топлива для котельной второй категории, подробно количество аварийного топлива указано в таблице.</w:t>
      </w:r>
    </w:p>
    <w:p w:rsidR="00990F41" w:rsidRDefault="000B5450">
      <w:pPr>
        <w:pStyle w:val="11"/>
        <w:shd w:val="clear" w:color="auto" w:fill="auto"/>
        <w:ind w:firstLine="720"/>
        <w:jc w:val="both"/>
      </w:pPr>
      <w:r>
        <w:lastRenderedPageBreak/>
        <w:t>Если ставить вопрос с точки зрения экономичности, надо изучить, сколько какое топливо стоит в регионе и посчитать цену 1кВт тепла.</w:t>
      </w:r>
    </w:p>
    <w:p w:rsidR="00990F41" w:rsidRDefault="000B5450">
      <w:pPr>
        <w:pStyle w:val="11"/>
        <w:shd w:val="clear" w:color="auto" w:fill="auto"/>
        <w:ind w:firstLine="720"/>
        <w:jc w:val="both"/>
      </w:pPr>
      <w:r>
        <w:t>Данные для расчета:</w:t>
      </w:r>
    </w:p>
    <w:p w:rsidR="00990F41" w:rsidRDefault="000B5450">
      <w:pPr>
        <w:pStyle w:val="11"/>
        <w:shd w:val="clear" w:color="auto" w:fill="auto"/>
        <w:ind w:firstLine="720"/>
        <w:jc w:val="both"/>
      </w:pPr>
      <w:r>
        <w:t>дрова сухие - 3,900 кВт/кг;</w:t>
      </w:r>
    </w:p>
    <w:p w:rsidR="00990F41" w:rsidRDefault="000B5450">
      <w:pPr>
        <w:pStyle w:val="11"/>
        <w:shd w:val="clear" w:color="auto" w:fill="auto"/>
        <w:ind w:firstLine="720"/>
        <w:jc w:val="both"/>
      </w:pPr>
      <w:r>
        <w:t>дрова влажные - 3,060 кВт/кг; 1862 ккал</w:t>
      </w:r>
      <w:proofErr w:type="gramStart"/>
      <w:r>
        <w:t>.</w:t>
      </w:r>
      <w:proofErr w:type="gramEnd"/>
      <w:r>
        <w:t>/</w:t>
      </w:r>
      <w:proofErr w:type="gramStart"/>
      <w:r>
        <w:t>к</w:t>
      </w:r>
      <w:proofErr w:type="gramEnd"/>
      <w:r>
        <w:t xml:space="preserve">г </w:t>
      </w:r>
      <w:proofErr w:type="spellStart"/>
      <w:r>
        <w:t>экв</w:t>
      </w:r>
      <w:proofErr w:type="spellEnd"/>
      <w:r>
        <w:t>. 0,266;</w:t>
      </w:r>
    </w:p>
    <w:p w:rsidR="00990F41" w:rsidRDefault="000B5450">
      <w:pPr>
        <w:pStyle w:val="11"/>
        <w:shd w:val="clear" w:color="auto" w:fill="auto"/>
        <w:ind w:firstLine="720"/>
        <w:jc w:val="both"/>
      </w:pPr>
      <w:r>
        <w:t>щепа - 2,9 кВт/кг;</w:t>
      </w:r>
    </w:p>
    <w:p w:rsidR="00990F41" w:rsidRDefault="000B5450">
      <w:pPr>
        <w:pStyle w:val="11"/>
        <w:shd w:val="clear" w:color="auto" w:fill="auto"/>
        <w:ind w:left="720" w:firstLine="0"/>
        <w:jc w:val="both"/>
      </w:pPr>
      <w:r>
        <w:t>антрацит - 5,800 кВт/кг; природный газ - 10,000 кВт/м3; 8000 ккал/м3;</w:t>
      </w:r>
    </w:p>
    <w:p w:rsidR="00990F41" w:rsidRDefault="000B5450">
      <w:pPr>
        <w:pStyle w:val="11"/>
        <w:shd w:val="clear" w:color="auto" w:fill="auto"/>
        <w:ind w:firstLine="720"/>
        <w:jc w:val="both"/>
      </w:pPr>
      <w:r>
        <w:t>сжиженный газ - 20,800 кВт/м3;</w:t>
      </w:r>
    </w:p>
    <w:p w:rsidR="00990F41" w:rsidRDefault="000B5450">
      <w:pPr>
        <w:pStyle w:val="11"/>
        <w:shd w:val="clear" w:color="auto" w:fill="auto"/>
        <w:ind w:firstLine="720"/>
        <w:jc w:val="both"/>
      </w:pPr>
      <w:r>
        <w:t>уголь - 5,400 кВт/кг.</w:t>
      </w:r>
    </w:p>
    <w:p w:rsidR="00990F41" w:rsidRDefault="000B5450">
      <w:pPr>
        <w:pStyle w:val="11"/>
        <w:shd w:val="clear" w:color="auto" w:fill="auto"/>
        <w:ind w:firstLine="720"/>
        <w:jc w:val="both"/>
      </w:pPr>
      <w:r>
        <w:t>На основании данных сайтов компаний производителей оборудования, технических паспортов устройств характеристика индивидуальных теплогенерирующих установок имеет следующий вид:</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92"/>
        <w:gridCol w:w="3192"/>
        <w:gridCol w:w="3202"/>
      </w:tblGrid>
      <w:tr w:rsidR="00990F41">
        <w:trPr>
          <w:trHeight w:hRule="exact" w:val="965"/>
          <w:jc w:val="center"/>
        </w:trPr>
        <w:tc>
          <w:tcPr>
            <w:tcW w:w="319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jc w:val="center"/>
            </w:pPr>
            <w:r>
              <w:rPr>
                <w:b/>
                <w:bCs/>
              </w:rPr>
              <w:t>Вид топлива</w:t>
            </w:r>
          </w:p>
        </w:tc>
        <w:tc>
          <w:tcPr>
            <w:tcW w:w="319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76" w:lineRule="auto"/>
              <w:ind w:firstLine="0"/>
              <w:jc w:val="center"/>
            </w:pPr>
            <w:r>
              <w:rPr>
                <w:b/>
                <w:bCs/>
              </w:rPr>
              <w:t>Средний КПД теплогенерирующих установок</w:t>
            </w:r>
          </w:p>
        </w:tc>
        <w:tc>
          <w:tcPr>
            <w:tcW w:w="3202" w:type="dxa"/>
            <w:tcBorders>
              <w:top w:val="single" w:sz="4" w:space="0" w:color="auto"/>
              <w:left w:val="single" w:sz="4" w:space="0" w:color="auto"/>
              <w:right w:val="single" w:sz="4" w:space="0" w:color="auto"/>
            </w:tcBorders>
            <w:shd w:val="clear" w:color="auto" w:fill="FFFFFF"/>
            <w:vAlign w:val="center"/>
          </w:tcPr>
          <w:p w:rsidR="00990F41" w:rsidRDefault="000B5450">
            <w:pPr>
              <w:pStyle w:val="a9"/>
              <w:shd w:val="clear" w:color="auto" w:fill="auto"/>
              <w:spacing w:line="276" w:lineRule="auto"/>
              <w:ind w:firstLine="0"/>
              <w:jc w:val="center"/>
            </w:pPr>
            <w:r>
              <w:rPr>
                <w:b/>
                <w:bCs/>
              </w:rPr>
              <w:t>Теплотворная способность топлива, Гкал/ед.</w:t>
            </w:r>
          </w:p>
        </w:tc>
      </w:tr>
      <w:tr w:rsidR="00990F41">
        <w:trPr>
          <w:trHeight w:hRule="exact" w:val="331"/>
          <w:jc w:val="center"/>
        </w:trPr>
        <w:tc>
          <w:tcPr>
            <w:tcW w:w="319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Уголь каменный, т</w:t>
            </w:r>
          </w:p>
        </w:tc>
        <w:tc>
          <w:tcPr>
            <w:tcW w:w="319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0,72</w:t>
            </w:r>
          </w:p>
        </w:tc>
        <w:tc>
          <w:tcPr>
            <w:tcW w:w="3202"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4,90</w:t>
            </w:r>
          </w:p>
        </w:tc>
      </w:tr>
      <w:tr w:rsidR="00990F41">
        <w:trPr>
          <w:trHeight w:hRule="exact" w:val="326"/>
          <w:jc w:val="center"/>
        </w:trPr>
        <w:tc>
          <w:tcPr>
            <w:tcW w:w="3192" w:type="dxa"/>
            <w:tcBorders>
              <w:top w:val="single" w:sz="4" w:space="0" w:color="auto"/>
              <w:left w:val="single" w:sz="4" w:space="0" w:color="auto"/>
            </w:tcBorders>
            <w:shd w:val="clear" w:color="auto" w:fill="FFFFFF"/>
            <w:vAlign w:val="center"/>
          </w:tcPr>
          <w:p w:rsidR="00990F41" w:rsidRDefault="000B5450">
            <w:pPr>
              <w:pStyle w:val="a9"/>
              <w:shd w:val="clear" w:color="auto" w:fill="auto"/>
              <w:spacing w:line="240" w:lineRule="auto"/>
              <w:ind w:firstLine="0"/>
            </w:pPr>
            <w:r>
              <w:t>Дрова</w:t>
            </w:r>
          </w:p>
        </w:tc>
        <w:tc>
          <w:tcPr>
            <w:tcW w:w="319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0,68</w:t>
            </w:r>
          </w:p>
        </w:tc>
        <w:tc>
          <w:tcPr>
            <w:tcW w:w="3202"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2,00</w:t>
            </w:r>
          </w:p>
        </w:tc>
      </w:tr>
      <w:tr w:rsidR="00990F41">
        <w:trPr>
          <w:trHeight w:hRule="exact" w:val="326"/>
          <w:jc w:val="center"/>
        </w:trPr>
        <w:tc>
          <w:tcPr>
            <w:tcW w:w="319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pPr>
            <w:r>
              <w:t>Газ сетевой, тыс. куб. м.</w:t>
            </w:r>
          </w:p>
        </w:tc>
        <w:tc>
          <w:tcPr>
            <w:tcW w:w="3192" w:type="dxa"/>
            <w:tcBorders>
              <w:top w:val="single" w:sz="4" w:space="0" w:color="auto"/>
              <w:lef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0,90</w:t>
            </w:r>
          </w:p>
        </w:tc>
        <w:tc>
          <w:tcPr>
            <w:tcW w:w="3202" w:type="dxa"/>
            <w:tcBorders>
              <w:top w:val="single" w:sz="4" w:space="0" w:color="auto"/>
              <w:left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8,08</w:t>
            </w:r>
          </w:p>
        </w:tc>
      </w:tr>
      <w:tr w:rsidR="00990F41">
        <w:trPr>
          <w:trHeight w:hRule="exact" w:val="336"/>
          <w:jc w:val="center"/>
        </w:trPr>
        <w:tc>
          <w:tcPr>
            <w:tcW w:w="3192" w:type="dxa"/>
            <w:tcBorders>
              <w:top w:val="single" w:sz="4" w:space="0" w:color="auto"/>
              <w:left w:val="single" w:sz="4" w:space="0" w:color="auto"/>
              <w:bottom w:val="single" w:sz="4" w:space="0" w:color="auto"/>
            </w:tcBorders>
            <w:shd w:val="clear" w:color="auto" w:fill="FFFFFF"/>
          </w:tcPr>
          <w:p w:rsidR="00990F41" w:rsidRDefault="000B5450">
            <w:pPr>
              <w:pStyle w:val="a9"/>
              <w:shd w:val="clear" w:color="auto" w:fill="auto"/>
              <w:spacing w:line="240" w:lineRule="auto"/>
              <w:ind w:firstLine="0"/>
            </w:pPr>
            <w:bookmarkStart w:id="154" w:name="bookmark163"/>
            <w:r>
              <w:t>Щепа</w:t>
            </w:r>
            <w:bookmarkEnd w:id="154"/>
          </w:p>
        </w:tc>
        <w:tc>
          <w:tcPr>
            <w:tcW w:w="3192" w:type="dxa"/>
            <w:tcBorders>
              <w:top w:val="single" w:sz="4" w:space="0" w:color="auto"/>
              <w:left w:val="single" w:sz="4" w:space="0" w:color="auto"/>
              <w:bottom w:val="single" w:sz="4" w:space="0" w:color="auto"/>
            </w:tcBorders>
            <w:shd w:val="clear" w:color="auto" w:fill="FFFFFF"/>
          </w:tcPr>
          <w:p w:rsidR="00990F41" w:rsidRDefault="000B5450">
            <w:pPr>
              <w:pStyle w:val="a9"/>
              <w:shd w:val="clear" w:color="auto" w:fill="auto"/>
              <w:spacing w:line="240" w:lineRule="auto"/>
              <w:ind w:firstLine="0"/>
              <w:jc w:val="center"/>
            </w:pPr>
            <w:r>
              <w:t>0,58</w:t>
            </w:r>
          </w:p>
        </w:tc>
        <w:tc>
          <w:tcPr>
            <w:tcW w:w="3202" w:type="dxa"/>
            <w:tcBorders>
              <w:top w:val="single" w:sz="4" w:space="0" w:color="auto"/>
              <w:left w:val="single" w:sz="4" w:space="0" w:color="auto"/>
              <w:bottom w:val="single" w:sz="4" w:space="0" w:color="auto"/>
              <w:right w:val="single" w:sz="4" w:space="0" w:color="auto"/>
            </w:tcBorders>
            <w:shd w:val="clear" w:color="auto" w:fill="FFFFFF"/>
            <w:vAlign w:val="bottom"/>
          </w:tcPr>
          <w:p w:rsidR="00990F41" w:rsidRDefault="000B5450">
            <w:pPr>
              <w:pStyle w:val="a9"/>
              <w:shd w:val="clear" w:color="auto" w:fill="auto"/>
              <w:spacing w:line="240" w:lineRule="auto"/>
              <w:ind w:firstLine="0"/>
              <w:jc w:val="center"/>
            </w:pPr>
            <w:r>
              <w:t>1,8</w:t>
            </w:r>
          </w:p>
        </w:tc>
      </w:tr>
    </w:tbl>
    <w:p w:rsidR="00990F41" w:rsidRDefault="00990F41">
      <w:pPr>
        <w:spacing w:after="399" w:line="1" w:lineRule="exact"/>
      </w:pPr>
    </w:p>
    <w:p w:rsidR="00990F41" w:rsidRDefault="000B5450">
      <w:pPr>
        <w:pStyle w:val="11"/>
        <w:shd w:val="clear" w:color="auto" w:fill="auto"/>
        <w:spacing w:after="40"/>
        <w:ind w:firstLine="0"/>
        <w:jc w:val="center"/>
      </w:pPr>
      <w:r>
        <w:rPr>
          <w:b/>
          <w:bCs/>
        </w:rPr>
        <w:t>Глава 8. Оценка надежности теплоснабжения</w:t>
      </w:r>
    </w:p>
    <w:p w:rsidR="00990F41" w:rsidRDefault="000B5450">
      <w:pPr>
        <w:pStyle w:val="32"/>
        <w:keepNext/>
        <w:keepLines/>
        <w:shd w:val="clear" w:color="auto" w:fill="auto"/>
        <w:spacing w:after="0"/>
      </w:pPr>
      <w:bookmarkStart w:id="155" w:name="bookmark164"/>
      <w:bookmarkStart w:id="156" w:name="bookmark165"/>
      <w:r>
        <w:t>Перспективные показатели надежности, определяемых числом нарушений в подаче</w:t>
      </w:r>
      <w:r>
        <w:br/>
        <w:t>тепловой энергии</w:t>
      </w:r>
      <w:bookmarkEnd w:id="155"/>
      <w:bookmarkEnd w:id="156"/>
    </w:p>
    <w:p w:rsidR="00990F41" w:rsidRDefault="000B5450">
      <w:pPr>
        <w:pStyle w:val="11"/>
        <w:shd w:val="clear" w:color="auto" w:fill="auto"/>
        <w:ind w:firstLine="720"/>
        <w:jc w:val="both"/>
      </w:pPr>
      <w:r>
        <w:t>Повышение надежности тепловых сетей, наиболее дорогой и уязвимой части системы теплоснабжения, достигается правильным выбором ее схемы, резервированием и автоматическим управлением как эксплуатационными, так и аварийными гидравлическими и тепловыми режимами.</w:t>
      </w:r>
    </w:p>
    <w:p w:rsidR="00990F41" w:rsidRDefault="000B5450">
      <w:pPr>
        <w:pStyle w:val="11"/>
        <w:shd w:val="clear" w:color="auto" w:fill="auto"/>
        <w:spacing w:after="220"/>
        <w:ind w:firstLine="720"/>
        <w:jc w:val="both"/>
        <w:sectPr w:rsidR="00990F41">
          <w:headerReference w:type="even" r:id="rId108"/>
          <w:headerReference w:type="default" r:id="rId109"/>
          <w:footerReference w:type="even" r:id="rId110"/>
          <w:footerReference w:type="default" r:id="rId111"/>
          <w:pgSz w:w="11900" w:h="16840"/>
          <w:pgMar w:top="1580" w:right="803" w:bottom="1498" w:left="1511" w:header="0" w:footer="3" w:gutter="0"/>
          <w:cols w:space="720"/>
          <w:noEndnote/>
          <w:docGrid w:linePitch="360"/>
        </w:sectPr>
      </w:pPr>
      <w:r>
        <w:t>Для оценки надежности пользуются понятиями отказа элемента и отказа системы. Под первым понимают внезапный отказ, когда элемент необходимо немедленно выключить из работы. Отказ системы — такая аварийная ситуация, при которой прекращается подача теплоты хотя бы одному потребителю. У нерезервированных систем отказ любого ее элемента приводит к отказу всей системы, а у резервированных такое явление может и не произойти. Система теплоснабжения - сложное техническое сооружение, поэтому ее</w:t>
      </w:r>
    </w:p>
    <w:p w:rsidR="00990F41" w:rsidRDefault="000B5450">
      <w:pPr>
        <w:pStyle w:val="11"/>
        <w:shd w:val="clear" w:color="auto" w:fill="auto"/>
        <w:ind w:firstLine="0"/>
        <w:jc w:val="both"/>
      </w:pPr>
      <w:r>
        <w:lastRenderedPageBreak/>
        <w:t>надежность оценивается показателем качества функционирования. Если все элементы системы исправны, то исправна и она в целом.</w:t>
      </w:r>
    </w:p>
    <w:p w:rsidR="00990F41" w:rsidRDefault="000B5450">
      <w:pPr>
        <w:pStyle w:val="11"/>
        <w:shd w:val="clear" w:color="auto" w:fill="auto"/>
        <w:ind w:firstLine="720"/>
        <w:jc w:val="both"/>
      </w:pPr>
      <w:r>
        <w:t>При отказе части элементов система частично работоспособна, при отказе всех элементов — полностью не работоспособна</w:t>
      </w:r>
    </w:p>
    <w:p w:rsidR="00990F41" w:rsidRDefault="000B5450">
      <w:pPr>
        <w:pStyle w:val="11"/>
        <w:shd w:val="clear" w:color="auto" w:fill="auto"/>
        <w:ind w:firstLine="720"/>
        <w:jc w:val="both"/>
      </w:pPr>
      <w:r>
        <w:t xml:space="preserve">Для оценки надежности систем теплоснабжения, используется вероятностный показатель надежности </w:t>
      </w:r>
      <w:proofErr w:type="spellStart"/>
      <w:r>
        <w:rPr>
          <w:lang w:val="en-US" w:eastAsia="en-US" w:bidi="en-US"/>
        </w:rPr>
        <w:t>Rcr</w:t>
      </w:r>
      <w:proofErr w:type="spellEnd"/>
      <w:r w:rsidRPr="000B5450">
        <w:rPr>
          <w:lang w:eastAsia="en-US" w:bidi="en-US"/>
        </w:rPr>
        <w:t>(</w:t>
      </w:r>
      <w:r>
        <w:rPr>
          <w:lang w:val="en-US" w:eastAsia="en-US" w:bidi="en-US"/>
        </w:rPr>
        <w:t>t</w:t>
      </w:r>
      <w:r w:rsidRPr="000B5450">
        <w:rPr>
          <w:lang w:eastAsia="en-US" w:bidi="en-US"/>
        </w:rPr>
        <w:t xml:space="preserve">), </w:t>
      </w:r>
      <w:r>
        <w:t>который отражает степень выполнения системой задачи теплоснабжения в течение отопительного периода и дает интегральную оценку надежности тепловой сети в целом.</w:t>
      </w:r>
    </w:p>
    <w:p w:rsidR="00990F41" w:rsidRDefault="000B5450">
      <w:pPr>
        <w:pStyle w:val="11"/>
        <w:shd w:val="clear" w:color="auto" w:fill="auto"/>
        <w:spacing w:after="400"/>
        <w:ind w:firstLine="720"/>
        <w:jc w:val="both"/>
      </w:pPr>
      <w:r>
        <w:t>Ввиду отсутствия отказов системы теплоснабжения за последние пять лет, математически величину показателей надежности вычислить затруднительно</w:t>
      </w:r>
    </w:p>
    <w:p w:rsidR="00990F41" w:rsidRDefault="000B5450">
      <w:pPr>
        <w:pStyle w:val="32"/>
        <w:keepNext/>
        <w:keepLines/>
        <w:shd w:val="clear" w:color="auto" w:fill="auto"/>
        <w:spacing w:after="0"/>
      </w:pPr>
      <w:bookmarkStart w:id="157" w:name="bookmark166"/>
      <w:bookmarkStart w:id="158" w:name="bookmark167"/>
      <w:r>
        <w:t>Перспективные показатели, определяемых приведенной продолжительностью</w:t>
      </w:r>
      <w:r>
        <w:br/>
        <w:t>прекращений подачи тепловой энергии</w:t>
      </w:r>
      <w:bookmarkEnd w:id="157"/>
      <w:bookmarkEnd w:id="158"/>
    </w:p>
    <w:p w:rsidR="00990F41" w:rsidRDefault="000B5450">
      <w:pPr>
        <w:pStyle w:val="11"/>
        <w:shd w:val="clear" w:color="auto" w:fill="auto"/>
        <w:ind w:firstLine="720"/>
        <w:jc w:val="both"/>
      </w:pPr>
      <w:r>
        <w:t>Допустимость лимитированного теплоснабжения при отказах элементов системы теплоснабжения обеспечиваются теплоаккумулирующей способностью зданий</w:t>
      </w:r>
    </w:p>
    <w:p w:rsidR="00990F41" w:rsidRDefault="000B5450">
      <w:pPr>
        <w:pStyle w:val="11"/>
        <w:shd w:val="clear" w:color="auto" w:fill="auto"/>
        <w:spacing w:after="400"/>
        <w:ind w:firstLine="720"/>
        <w:jc w:val="both"/>
      </w:pPr>
      <w:r>
        <w:t>Ввиду отсутствия отказов системы теплоснабжения за последние пять лет и прекращений подачи тепловой энергии, перспективные показатели с учётом совершенствования систем теплоснабжения и повышением качества элементов, из которых она состоит, вычислить не представляется возможным.</w:t>
      </w:r>
    </w:p>
    <w:p w:rsidR="00990F41" w:rsidRDefault="000B5450">
      <w:pPr>
        <w:pStyle w:val="32"/>
        <w:keepNext/>
        <w:keepLines/>
        <w:shd w:val="clear" w:color="auto" w:fill="auto"/>
        <w:spacing w:after="0"/>
      </w:pPr>
      <w:bookmarkStart w:id="159" w:name="bookmark168"/>
      <w:bookmarkStart w:id="160" w:name="bookmark169"/>
      <w:r>
        <w:t xml:space="preserve">Перспективные показатели, определяемых приведенным объемом </w:t>
      </w:r>
      <w:proofErr w:type="spellStart"/>
      <w:r>
        <w:t>недоотпуска</w:t>
      </w:r>
      <w:proofErr w:type="spellEnd"/>
      <w:r>
        <w:t xml:space="preserve"> тепла</w:t>
      </w:r>
      <w:r>
        <w:br/>
        <w:t>в результате нарушений в подаче тепловой энергии</w:t>
      </w:r>
      <w:bookmarkEnd w:id="159"/>
      <w:bookmarkEnd w:id="160"/>
    </w:p>
    <w:p w:rsidR="00990F41" w:rsidRDefault="000B5450">
      <w:pPr>
        <w:pStyle w:val="11"/>
        <w:shd w:val="clear" w:color="auto" w:fill="auto"/>
        <w:ind w:firstLine="720"/>
        <w:jc w:val="both"/>
      </w:pPr>
      <w:r>
        <w:t xml:space="preserve">Оценка надежности системы производится на основе использования отдельных показателей надежности. В частности, для оценки надежности системы теплоснабжения используются такие показатели, как интенсивность отказов и относительный аварийный </w:t>
      </w:r>
      <w:proofErr w:type="spellStart"/>
      <w:r>
        <w:t>недоотпуск</w:t>
      </w:r>
      <w:proofErr w:type="spellEnd"/>
      <w:r>
        <w:t xml:space="preserve"> теплоты.</w:t>
      </w:r>
    </w:p>
    <w:p w:rsidR="00990F41" w:rsidRDefault="000B5450">
      <w:pPr>
        <w:pStyle w:val="11"/>
        <w:shd w:val="clear" w:color="auto" w:fill="auto"/>
        <w:spacing w:after="220"/>
        <w:ind w:firstLine="720"/>
        <w:jc w:val="both"/>
      </w:pPr>
      <w:r>
        <w:t>Интенсивность отказов определяется по зависимости:</w:t>
      </w:r>
    </w:p>
    <w:p w:rsidR="00990F41" w:rsidRDefault="000B5450">
      <w:pPr>
        <w:pStyle w:val="32"/>
        <w:keepNext/>
        <w:keepLines/>
        <w:shd w:val="clear" w:color="auto" w:fill="auto"/>
        <w:spacing w:after="400" w:line="240" w:lineRule="auto"/>
      </w:pPr>
      <w:bookmarkStart w:id="161" w:name="bookmark170"/>
      <w:bookmarkStart w:id="162" w:name="bookmark171"/>
      <w:r>
        <w:t xml:space="preserve">Р= </w:t>
      </w:r>
      <w:r>
        <w:rPr>
          <w:lang w:val="en-US" w:eastAsia="en-US" w:bidi="en-US"/>
        </w:rPr>
        <w:t>SM</w:t>
      </w:r>
      <w:r>
        <w:rPr>
          <w:vertAlign w:val="subscript"/>
          <w:lang w:val="en-US" w:eastAsia="en-US" w:bidi="en-US"/>
        </w:rPr>
        <w:t>0T</w:t>
      </w:r>
      <w:r>
        <w:rPr>
          <w:lang w:val="en-US" w:eastAsia="en-US" w:bidi="en-US"/>
        </w:rPr>
        <w:t>n</w:t>
      </w:r>
      <w:r>
        <w:rPr>
          <w:vertAlign w:val="subscript"/>
          <w:lang w:val="en-US" w:eastAsia="en-US" w:bidi="en-US"/>
        </w:rPr>
        <w:t>0T</w:t>
      </w:r>
      <w:r>
        <w:rPr>
          <w:lang w:val="en-US" w:eastAsia="en-US" w:bidi="en-US"/>
        </w:rPr>
        <w:t>/</w:t>
      </w:r>
      <w:proofErr w:type="spellStart"/>
      <w:r>
        <w:rPr>
          <w:lang w:val="en-US" w:eastAsia="en-US" w:bidi="en-US"/>
        </w:rPr>
        <w:t>SM</w:t>
      </w:r>
      <w:r>
        <w:rPr>
          <w:vertAlign w:val="subscript"/>
          <w:lang w:val="en-US" w:eastAsia="en-US" w:bidi="en-US"/>
        </w:rPr>
        <w:t>n</w:t>
      </w:r>
      <w:proofErr w:type="spellEnd"/>
      <w:r>
        <w:rPr>
          <w:b w:val="0"/>
          <w:bCs w:val="0"/>
          <w:lang w:val="en-US" w:eastAsia="en-US" w:bidi="en-US"/>
        </w:rPr>
        <w:t xml:space="preserve">, </w:t>
      </w:r>
      <w:r>
        <w:rPr>
          <w:b w:val="0"/>
          <w:bCs w:val="0"/>
        </w:rPr>
        <w:t>где</w:t>
      </w:r>
      <w:bookmarkEnd w:id="161"/>
      <w:bookmarkEnd w:id="162"/>
    </w:p>
    <w:p w:rsidR="00990F41" w:rsidRDefault="000B5450">
      <w:pPr>
        <w:pStyle w:val="11"/>
        <w:numPr>
          <w:ilvl w:val="0"/>
          <w:numId w:val="17"/>
        </w:numPr>
        <w:shd w:val="clear" w:color="auto" w:fill="auto"/>
        <w:tabs>
          <w:tab w:val="left" w:pos="928"/>
        </w:tabs>
        <w:spacing w:line="350" w:lineRule="auto"/>
        <w:ind w:firstLine="720"/>
        <w:jc w:val="both"/>
      </w:pPr>
      <w:r>
        <w:t>М</w:t>
      </w:r>
      <w:r>
        <w:rPr>
          <w:sz w:val="16"/>
          <w:szCs w:val="16"/>
        </w:rPr>
        <w:t xml:space="preserve">от </w:t>
      </w:r>
      <w:r>
        <w:t>- материальная характеристика участков тепловой сети, выключенных из работы при отказе, м</w:t>
      </w:r>
      <w:r>
        <w:rPr>
          <w:vertAlign w:val="superscript"/>
        </w:rPr>
        <w:t>2</w:t>
      </w:r>
      <w:r>
        <w:t>;</w:t>
      </w:r>
    </w:p>
    <w:p w:rsidR="00990F41" w:rsidRDefault="000B5450">
      <w:pPr>
        <w:pStyle w:val="11"/>
        <w:numPr>
          <w:ilvl w:val="0"/>
          <w:numId w:val="17"/>
        </w:numPr>
        <w:shd w:val="clear" w:color="auto" w:fill="auto"/>
        <w:tabs>
          <w:tab w:val="left" w:pos="943"/>
        </w:tabs>
        <w:spacing w:after="120" w:line="350" w:lineRule="auto"/>
        <w:ind w:firstLine="720"/>
        <w:jc w:val="both"/>
      </w:pPr>
      <w:r>
        <w:t>п</w:t>
      </w:r>
      <w:r>
        <w:rPr>
          <w:sz w:val="16"/>
          <w:szCs w:val="16"/>
          <w:vertAlign w:val="subscript"/>
        </w:rPr>
        <w:t>от</w:t>
      </w:r>
      <w:r>
        <w:rPr>
          <w:sz w:val="16"/>
          <w:szCs w:val="16"/>
        </w:rPr>
        <w:t xml:space="preserve"> </w:t>
      </w:r>
      <w:r>
        <w:t>- время вынужденного выключения участков сети, вызванное отказом и его</w:t>
      </w:r>
    </w:p>
    <w:p w:rsidR="00990F41" w:rsidRDefault="000B5450">
      <w:pPr>
        <w:jc w:val="center"/>
        <w:rPr>
          <w:sz w:val="2"/>
          <w:szCs w:val="2"/>
        </w:rPr>
        <w:sectPr w:rsidR="00990F41">
          <w:headerReference w:type="even" r:id="rId112"/>
          <w:headerReference w:type="default" r:id="rId113"/>
          <w:footerReference w:type="even" r:id="rId114"/>
          <w:footerReference w:type="default" r:id="rId115"/>
          <w:pgSz w:w="11900" w:h="16840"/>
          <w:pgMar w:top="1623" w:right="808" w:bottom="577" w:left="1516" w:header="0" w:footer="149" w:gutter="0"/>
          <w:cols w:space="720"/>
          <w:noEndnote/>
          <w:docGrid w:linePitch="360"/>
        </w:sectPr>
      </w:pPr>
      <w:r>
        <w:rPr>
          <w:noProof/>
          <w:lang w:bidi="ar-SA"/>
        </w:rPr>
        <w:drawing>
          <wp:inline distT="0" distB="0" distL="0" distR="0">
            <wp:extent cx="6071870" cy="762000"/>
            <wp:effectExtent l="0" t="0" r="0" b="0"/>
            <wp:docPr id="348" name="Picutre 348"/>
            <wp:cNvGraphicFramePr/>
            <a:graphic xmlns:a="http://schemas.openxmlformats.org/drawingml/2006/main">
              <a:graphicData uri="http://schemas.openxmlformats.org/drawingml/2006/picture">
                <pic:pic xmlns:pic="http://schemas.openxmlformats.org/drawingml/2006/picture">
                  <pic:nvPicPr>
                    <pic:cNvPr id="348" name="Picture 348"/>
                    <pic:cNvPicPr/>
                  </pic:nvPicPr>
                  <pic:blipFill>
                    <a:blip r:embed="rId116"/>
                    <a:stretch/>
                  </pic:blipFill>
                  <pic:spPr>
                    <a:xfrm>
                      <a:off x="0" y="0"/>
                      <a:ext cx="6071870" cy="762000"/>
                    </a:xfrm>
                    <a:prstGeom prst="rect">
                      <a:avLst/>
                    </a:prstGeom>
                  </pic:spPr>
                </pic:pic>
              </a:graphicData>
            </a:graphic>
          </wp:inline>
        </w:drawing>
      </w:r>
    </w:p>
    <w:p w:rsidR="00990F41" w:rsidRDefault="000B5450">
      <w:pPr>
        <w:pStyle w:val="11"/>
        <w:numPr>
          <w:ilvl w:val="0"/>
          <w:numId w:val="17"/>
        </w:numPr>
        <w:shd w:val="clear" w:color="auto" w:fill="auto"/>
        <w:tabs>
          <w:tab w:val="left" w:pos="922"/>
        </w:tabs>
        <w:spacing w:before="220"/>
        <w:ind w:firstLine="720"/>
        <w:jc w:val="both"/>
      </w:pPr>
      <w:r>
        <w:rPr>
          <w:lang w:val="en-US" w:eastAsia="en-US" w:bidi="en-US"/>
        </w:rPr>
        <w:lastRenderedPageBreak/>
        <w:t>S</w:t>
      </w:r>
      <w:r w:rsidRPr="000B5450">
        <w:rPr>
          <w:lang w:eastAsia="en-US" w:bidi="en-US"/>
        </w:rPr>
        <w:t>М</w:t>
      </w:r>
      <w:r>
        <w:rPr>
          <w:sz w:val="16"/>
          <w:szCs w:val="16"/>
          <w:vertAlign w:val="subscript"/>
          <w:lang w:val="en-US" w:eastAsia="en-US" w:bidi="en-US"/>
        </w:rPr>
        <w:t>n</w:t>
      </w:r>
      <w:r w:rsidRPr="000B5450">
        <w:rPr>
          <w:sz w:val="16"/>
          <w:szCs w:val="16"/>
          <w:lang w:eastAsia="en-US" w:bidi="en-US"/>
        </w:rPr>
        <w:t xml:space="preserve"> </w:t>
      </w:r>
      <w:r>
        <w:t>- произведение материальной характеристики тепловой сети данной системы теплоснабжения на плановую длительность ее работы за заданный период времени (обычно за год).</w:t>
      </w:r>
    </w:p>
    <w:p w:rsidR="00990F41" w:rsidRDefault="000B5450">
      <w:pPr>
        <w:pStyle w:val="11"/>
        <w:shd w:val="clear" w:color="auto" w:fill="auto"/>
        <w:ind w:firstLine="720"/>
        <w:jc w:val="both"/>
      </w:pPr>
      <w:r>
        <w:t xml:space="preserve">Материальной характеристикой тепловой сети, состоящей из </w:t>
      </w:r>
      <w:r w:rsidRPr="000B5450">
        <w:rPr>
          <w:lang w:eastAsia="en-US" w:bidi="en-US"/>
        </w:rPr>
        <w:t>"</w:t>
      </w:r>
      <w:r>
        <w:rPr>
          <w:lang w:val="en-US" w:eastAsia="en-US" w:bidi="en-US"/>
        </w:rPr>
        <w:t>n</w:t>
      </w:r>
      <w:r w:rsidRPr="000B5450">
        <w:rPr>
          <w:lang w:eastAsia="en-US" w:bidi="en-US"/>
        </w:rPr>
        <w:t xml:space="preserve">" </w:t>
      </w:r>
      <w:r>
        <w:t>участков является величина М, представляющая сумму произведений диаметров трубопроводов на их длину в метрах (учитываются как подающие, так и обратные трубопроводы).</w:t>
      </w:r>
    </w:p>
    <w:p w:rsidR="00990F41" w:rsidRDefault="000B5450">
      <w:pPr>
        <w:pStyle w:val="11"/>
        <w:shd w:val="clear" w:color="auto" w:fill="auto"/>
        <w:ind w:firstLine="0"/>
        <w:jc w:val="center"/>
      </w:pPr>
      <w:r>
        <w:t xml:space="preserve">Относительный аварийный </w:t>
      </w:r>
      <w:proofErr w:type="spellStart"/>
      <w:r>
        <w:t>недоотпуск</w:t>
      </w:r>
      <w:proofErr w:type="spellEnd"/>
      <w:r>
        <w:t xml:space="preserve"> теплоты может быть определен по формуле</w:t>
      </w:r>
      <w:r>
        <w:br/>
      </w:r>
      <w:r>
        <w:rPr>
          <w:b/>
          <w:bCs/>
          <w:lang w:val="en-US" w:eastAsia="en-US" w:bidi="en-US"/>
        </w:rPr>
        <w:t>q</w:t>
      </w:r>
      <w:r w:rsidRPr="000B5450">
        <w:rPr>
          <w:b/>
          <w:bCs/>
          <w:lang w:eastAsia="en-US" w:bidi="en-US"/>
        </w:rPr>
        <w:t xml:space="preserve"> </w:t>
      </w:r>
      <w:r>
        <w:rPr>
          <w:b/>
          <w:bCs/>
        </w:rPr>
        <w:t xml:space="preserve">= </w:t>
      </w:r>
      <w:proofErr w:type="spellStart"/>
      <w:r>
        <w:rPr>
          <w:b/>
          <w:bCs/>
          <w:lang w:val="en-US" w:eastAsia="en-US" w:bidi="en-US"/>
        </w:rPr>
        <w:t>SQ</w:t>
      </w:r>
      <w:r>
        <w:rPr>
          <w:b/>
          <w:bCs/>
          <w:sz w:val="16"/>
          <w:szCs w:val="16"/>
          <w:lang w:val="en-US" w:eastAsia="en-US" w:bidi="en-US"/>
        </w:rPr>
        <w:t>ae</w:t>
      </w:r>
      <w:proofErr w:type="spellEnd"/>
      <w:r w:rsidRPr="000B5450">
        <w:rPr>
          <w:b/>
          <w:bCs/>
          <w:lang w:eastAsia="en-US" w:bidi="en-US"/>
        </w:rPr>
        <w:t>/</w:t>
      </w:r>
      <w:r>
        <w:rPr>
          <w:b/>
          <w:bCs/>
          <w:lang w:val="en-US" w:eastAsia="en-US" w:bidi="en-US"/>
        </w:rPr>
        <w:t>SQ</w:t>
      </w:r>
      <w:r w:rsidRPr="000B5450">
        <w:rPr>
          <w:lang w:eastAsia="en-US" w:bidi="en-US"/>
        </w:rPr>
        <w:t xml:space="preserve">, </w:t>
      </w:r>
      <w:r>
        <w:t>где</w:t>
      </w:r>
    </w:p>
    <w:p w:rsidR="00990F41" w:rsidRDefault="000B5450">
      <w:pPr>
        <w:pStyle w:val="11"/>
        <w:shd w:val="clear" w:color="auto" w:fill="auto"/>
        <w:ind w:firstLine="720"/>
        <w:jc w:val="both"/>
      </w:pPr>
      <w:r w:rsidRPr="000B5450">
        <w:rPr>
          <w:lang w:eastAsia="en-US" w:bidi="en-US"/>
        </w:rPr>
        <w:t>-</w:t>
      </w:r>
      <w:proofErr w:type="spellStart"/>
      <w:r>
        <w:rPr>
          <w:lang w:val="en-US" w:eastAsia="en-US" w:bidi="en-US"/>
        </w:rPr>
        <w:t>SQ</w:t>
      </w:r>
      <w:r>
        <w:rPr>
          <w:sz w:val="16"/>
          <w:szCs w:val="16"/>
          <w:lang w:val="en-US" w:eastAsia="en-US" w:bidi="en-US"/>
        </w:rPr>
        <w:t>aB</w:t>
      </w:r>
      <w:proofErr w:type="spellEnd"/>
      <w:r w:rsidRPr="000B5450">
        <w:rPr>
          <w:sz w:val="16"/>
          <w:szCs w:val="16"/>
          <w:lang w:eastAsia="en-US" w:bidi="en-US"/>
        </w:rPr>
        <w:t xml:space="preserve"> </w:t>
      </w:r>
      <w:r>
        <w:t xml:space="preserve">- аварийный </w:t>
      </w:r>
      <w:proofErr w:type="spellStart"/>
      <w:r>
        <w:t>недоотпуск</w:t>
      </w:r>
      <w:proofErr w:type="spellEnd"/>
      <w:r>
        <w:t xml:space="preserve"> теплоты за год;</w:t>
      </w:r>
    </w:p>
    <w:p w:rsidR="00990F41" w:rsidRDefault="000B5450">
      <w:pPr>
        <w:pStyle w:val="11"/>
        <w:numPr>
          <w:ilvl w:val="0"/>
          <w:numId w:val="17"/>
        </w:numPr>
        <w:shd w:val="clear" w:color="auto" w:fill="auto"/>
        <w:tabs>
          <w:tab w:val="left" w:pos="922"/>
        </w:tabs>
        <w:ind w:firstLine="720"/>
        <w:jc w:val="both"/>
      </w:pPr>
      <w:r>
        <w:rPr>
          <w:lang w:val="en-US" w:eastAsia="en-US" w:bidi="en-US"/>
        </w:rPr>
        <w:t>SQ</w:t>
      </w:r>
      <w:r w:rsidRPr="000B5450">
        <w:rPr>
          <w:lang w:eastAsia="en-US" w:bidi="en-US"/>
        </w:rPr>
        <w:t xml:space="preserve">- </w:t>
      </w:r>
      <w:r>
        <w:t>расчетный отпуск теплоты всей системой теплоснабжения за год;</w:t>
      </w:r>
    </w:p>
    <w:p w:rsidR="00990F41" w:rsidRDefault="000B5450">
      <w:pPr>
        <w:pStyle w:val="11"/>
        <w:shd w:val="clear" w:color="auto" w:fill="auto"/>
        <w:spacing w:after="400"/>
        <w:ind w:firstLine="720"/>
        <w:jc w:val="both"/>
      </w:pPr>
      <w:r>
        <w:t>Эти показатели в определенной мере характеризуют надежность работы системы теплоснабжения. Учитывая, что за прошедшие пять лет нарушений теплоснабжения не было, перспективные показатели по указанной теме равны нулю.</w:t>
      </w:r>
    </w:p>
    <w:p w:rsidR="00990F41" w:rsidRDefault="000B5450">
      <w:pPr>
        <w:pStyle w:val="11"/>
        <w:shd w:val="clear" w:color="auto" w:fill="auto"/>
        <w:ind w:firstLine="0"/>
        <w:jc w:val="center"/>
      </w:pPr>
      <w:r>
        <w:rPr>
          <w:b/>
          <w:bCs/>
        </w:rPr>
        <w:t>Перспективные показатели, определяемые средневзвешенной величиной отклонений</w:t>
      </w:r>
      <w:r>
        <w:rPr>
          <w:b/>
          <w:bCs/>
        </w:rPr>
        <w:br/>
        <w:t>температуры теплоносителя, соответствующих отклонениям параметров</w:t>
      </w:r>
      <w:r>
        <w:rPr>
          <w:b/>
          <w:bCs/>
        </w:rPr>
        <w:br/>
        <w:t>теплоносителя в результате нарушений в подаче тепловой энергии</w:t>
      </w:r>
    </w:p>
    <w:p w:rsidR="00990F41" w:rsidRDefault="000B5450">
      <w:pPr>
        <w:pStyle w:val="11"/>
        <w:shd w:val="clear" w:color="auto" w:fill="auto"/>
        <w:ind w:firstLine="720"/>
        <w:jc w:val="both"/>
      </w:pPr>
      <w:r>
        <w:t xml:space="preserve">Наладка тепловых сетей является ключевым фактором в обеспечении надежного функционирования снабжения теплом потребителей. Отсутствие производства наладочных работ на тепловых сетях является причиной </w:t>
      </w:r>
      <w:proofErr w:type="spellStart"/>
      <w:r>
        <w:t>перетопов</w:t>
      </w:r>
      <w:proofErr w:type="spellEnd"/>
      <w:r>
        <w:t xml:space="preserve"> у одних потребителей и </w:t>
      </w:r>
      <w:proofErr w:type="spellStart"/>
      <w:r>
        <w:t>непрогрев</w:t>
      </w:r>
      <w:proofErr w:type="spellEnd"/>
      <w:r>
        <w:t xml:space="preserve"> у других. При этом на источниках тепловой энергии наблюдается значительный перерасход топлива (до 30 %). Эффективность наладочных работ на теплосетях всегда была и остаётся высокой.</w:t>
      </w:r>
    </w:p>
    <w:p w:rsidR="00990F41" w:rsidRDefault="000B5450">
      <w:pPr>
        <w:pStyle w:val="11"/>
        <w:shd w:val="clear" w:color="auto" w:fill="auto"/>
        <w:ind w:firstLine="720"/>
        <w:jc w:val="both"/>
      </w:pPr>
      <w:r>
        <w:t xml:space="preserve">Температура теплоносителя в подающем и обратном трубопроводах тепловой сети должна обеспечивать достижение параметров качества установленных нормативными правовыми актами. Допускается отклонение параметров качества тепловой энергии, теплоносителя, в пределах установленных нормативными правовыми актами, в том числе по температуре теплоносителя в ночное время (с 23.00 до 6.00 часов) не более чем на 5 </w:t>
      </w:r>
      <w:proofErr w:type="spellStart"/>
      <w:r>
        <w:rPr>
          <w:vertAlign w:val="superscript"/>
        </w:rPr>
        <w:t>о</w:t>
      </w:r>
      <w:r>
        <w:t>С</w:t>
      </w:r>
      <w:proofErr w:type="spellEnd"/>
      <w:r>
        <w:t xml:space="preserve">, в дневное время (с 6.00 до 23.00) не более чем </w:t>
      </w:r>
      <w:proofErr w:type="gramStart"/>
      <w:r>
        <w:t>на</w:t>
      </w:r>
      <w:proofErr w:type="gramEnd"/>
      <w:r>
        <w:t xml:space="preserve"> 3 </w:t>
      </w:r>
      <w:proofErr w:type="spellStart"/>
      <w:r>
        <w:rPr>
          <w:vertAlign w:val="superscript"/>
        </w:rPr>
        <w:t>о</w:t>
      </w:r>
      <w:r>
        <w:t>С</w:t>
      </w:r>
      <w:proofErr w:type="spellEnd"/>
    </w:p>
    <w:p w:rsidR="00990F41" w:rsidRDefault="000B5450">
      <w:pPr>
        <w:pStyle w:val="32"/>
        <w:keepNext/>
        <w:keepLines/>
        <w:shd w:val="clear" w:color="auto" w:fill="auto"/>
        <w:spacing w:after="0"/>
      </w:pPr>
      <w:bookmarkStart w:id="163" w:name="bookmark174"/>
      <w:bookmarkStart w:id="164" w:name="bookmark175"/>
      <w:bookmarkStart w:id="165" w:name="bookmark173"/>
      <w:r>
        <w:t xml:space="preserve">Глава </w:t>
      </w:r>
      <w:r w:rsidR="00F40735">
        <w:t>9</w:t>
      </w:r>
      <w:r>
        <w:t>. Обоснование предложения по определению единой теплоснабжающей</w:t>
      </w:r>
      <w:r>
        <w:br/>
        <w:t>организации</w:t>
      </w:r>
      <w:bookmarkEnd w:id="163"/>
      <w:bookmarkEnd w:id="164"/>
      <w:bookmarkEnd w:id="165"/>
    </w:p>
    <w:p w:rsidR="00990F41" w:rsidRDefault="000B5450">
      <w:pPr>
        <w:pStyle w:val="11"/>
        <w:shd w:val="clear" w:color="auto" w:fill="auto"/>
        <w:ind w:firstLine="720"/>
        <w:jc w:val="both"/>
      </w:pPr>
      <w:r>
        <w:t xml:space="preserve">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w:t>
      </w:r>
      <w:r>
        <w:lastRenderedPageBreak/>
        <w:t xml:space="preserve">правилах организации теплоснабжения, утверждаемых Правительством Российской Федерации, а именно, </w:t>
      </w:r>
      <w:r>
        <w:rPr>
          <w:b/>
          <w:bCs/>
        </w:rPr>
        <w:t xml:space="preserve">Постановлением Правительства Российской Федерации от 8 августа 2012 г. </w:t>
      </w:r>
      <w:r>
        <w:rPr>
          <w:b/>
          <w:bCs/>
          <w:lang w:val="en-US" w:eastAsia="en-US" w:bidi="en-US"/>
        </w:rPr>
        <w:t>N</w:t>
      </w:r>
      <w:r w:rsidRPr="000B5450">
        <w:rPr>
          <w:b/>
          <w:bCs/>
          <w:lang w:eastAsia="en-US" w:bidi="en-US"/>
        </w:rPr>
        <w:t xml:space="preserve"> </w:t>
      </w:r>
      <w:r>
        <w:rPr>
          <w:b/>
          <w:bCs/>
        </w:rPr>
        <w:t>808, далее - Постановление.</w:t>
      </w:r>
    </w:p>
    <w:p w:rsidR="00990F41" w:rsidRDefault="000B5450">
      <w:pPr>
        <w:pStyle w:val="11"/>
        <w:shd w:val="clear" w:color="auto" w:fill="auto"/>
        <w:ind w:firstLine="720"/>
        <w:jc w:val="both"/>
      </w:pPr>
      <w:r>
        <w:t>В соответствии с п. 7. Постановления критериями определения единой теплоснабжающей организации являются:</w:t>
      </w:r>
    </w:p>
    <w:p w:rsidR="00990F41" w:rsidRDefault="000B5450">
      <w:pPr>
        <w:pStyle w:val="11"/>
        <w:shd w:val="clear" w:color="auto" w:fill="auto"/>
        <w:ind w:firstLine="720"/>
        <w:jc w:val="both"/>
      </w:pPr>
      <w: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990F41" w:rsidRDefault="000B5450">
      <w:pPr>
        <w:pStyle w:val="11"/>
        <w:shd w:val="clear" w:color="auto" w:fill="auto"/>
        <w:ind w:firstLine="720"/>
        <w:jc w:val="both"/>
      </w:pPr>
      <w:r>
        <w:t>- размер собственного капитала;</w:t>
      </w:r>
    </w:p>
    <w:p w:rsidR="00990F41" w:rsidRDefault="000B5450">
      <w:pPr>
        <w:pStyle w:val="11"/>
        <w:shd w:val="clear" w:color="auto" w:fill="auto"/>
        <w:ind w:firstLine="720"/>
        <w:jc w:val="both"/>
      </w:pPr>
      <w:r>
        <w:t>- способность в лучшей мере обеспечить надежность теплоснабжения в соответствующей системе теплоснабжения;</w:t>
      </w:r>
    </w:p>
    <w:p w:rsidR="00990F41" w:rsidRDefault="000B5450">
      <w:pPr>
        <w:pStyle w:val="11"/>
        <w:shd w:val="clear" w:color="auto" w:fill="auto"/>
        <w:ind w:firstLine="720"/>
        <w:jc w:val="both"/>
      </w:pPr>
      <w:r>
        <w:t xml:space="preserve">Теплоснабжение жилого фонда и объектов социальной сферы, общественных зданий, и прочих потребителей на территории городского поселения </w:t>
      </w:r>
      <w:proofErr w:type="spellStart"/>
      <w:r>
        <w:t>Кожва</w:t>
      </w:r>
      <w:proofErr w:type="spellEnd"/>
      <w:r>
        <w:t xml:space="preserve">, осуществляет </w:t>
      </w:r>
      <w:r w:rsidR="00231CC9">
        <w:t>ПФ АО КТК</w:t>
      </w:r>
      <w:r>
        <w:t xml:space="preserve">, адрес: 169600, Республика Коми, </w:t>
      </w:r>
      <w:proofErr w:type="spellStart"/>
      <w:r>
        <w:t>г.Печора</w:t>
      </w:r>
      <w:proofErr w:type="spellEnd"/>
      <w:r>
        <w:t>, Печорский проспект, д. 27/13.</w:t>
      </w:r>
    </w:p>
    <w:p w:rsidR="00990F41" w:rsidRDefault="000B5450">
      <w:pPr>
        <w:pStyle w:val="11"/>
        <w:shd w:val="clear" w:color="auto" w:fill="auto"/>
        <w:ind w:firstLine="720"/>
        <w:jc w:val="both"/>
      </w:pPr>
      <w:r>
        <w:t xml:space="preserve">Статусом единой теплоснабжающей организацией в городском поселения </w:t>
      </w:r>
      <w:proofErr w:type="spellStart"/>
      <w:r>
        <w:t>Кожва</w:t>
      </w:r>
      <w:proofErr w:type="spellEnd"/>
      <w:r>
        <w:t xml:space="preserve"> обладает</w:t>
      </w:r>
      <w:r w:rsidR="00231CC9">
        <w:t xml:space="preserve"> ПФ АО «КТК»</w:t>
      </w:r>
      <w:r>
        <w:t>.</w:t>
      </w:r>
    </w:p>
    <w:p w:rsidR="00990F41" w:rsidRDefault="000B5450">
      <w:pPr>
        <w:pStyle w:val="32"/>
        <w:keepNext/>
        <w:keepLines/>
        <w:shd w:val="clear" w:color="auto" w:fill="auto"/>
        <w:spacing w:after="80"/>
      </w:pPr>
      <w:bookmarkStart w:id="166" w:name="bookmark176"/>
      <w:bookmarkStart w:id="167" w:name="bookmark177"/>
      <w:r>
        <w:t>Заключение</w:t>
      </w:r>
      <w:bookmarkEnd w:id="166"/>
      <w:bookmarkEnd w:id="167"/>
    </w:p>
    <w:p w:rsidR="00990F41" w:rsidRDefault="000B5450">
      <w:pPr>
        <w:pStyle w:val="11"/>
        <w:shd w:val="clear" w:color="auto" w:fill="auto"/>
        <w:ind w:firstLine="720"/>
        <w:jc w:val="both"/>
      </w:pPr>
      <w:bookmarkStart w:id="168" w:name="bookmark178"/>
      <w:r>
        <w:t>Предложения по величине необходимых инвестиций в новое строительство, реконструкцию и техническое перевооружение источников тепловой энергии, тепловых сетей и тепловых пунктов первоначально планируются на период, до 2018 года (согласно утвержденной программы комплексного развития систем коммунальной инфраструктуры МО ГП «Кожва» на 2014-2018 годы) и подлежат ежегодной корректировке на каждом этапе планируемого периода с учетом утвержденной инвестиционной программы и программы комплексного развития коммунальной инженерной инфраструктуры МО ГП «Кожва». Основными направлениями развития теплоснабжения МО ГП «Кожва» модернизация и замена оборудования котельных, оснащение котельных приборами учета ресурсов, замена изношенных участков теплотрасс, а так же поддержание всех систем теплоснабжения в рабочем состоянии, своевременное устранение протечек в системе и теплоизоляция теплотрасс, необходимо уделить внимание водоподготовке котельных.</w:t>
      </w:r>
      <w:bookmarkEnd w:id="168"/>
    </w:p>
    <w:p w:rsidR="00990F41" w:rsidRDefault="000B5450">
      <w:pPr>
        <w:pStyle w:val="11"/>
        <w:shd w:val="clear" w:color="auto" w:fill="auto"/>
        <w:ind w:firstLine="720"/>
        <w:jc w:val="both"/>
      </w:pPr>
      <w:r>
        <w:t>Целями реализации схемы теплоснабжения являются:</w:t>
      </w:r>
    </w:p>
    <w:p w:rsidR="00990F41" w:rsidRDefault="000B5450">
      <w:pPr>
        <w:pStyle w:val="11"/>
        <w:numPr>
          <w:ilvl w:val="0"/>
          <w:numId w:val="17"/>
        </w:numPr>
        <w:shd w:val="clear" w:color="auto" w:fill="auto"/>
        <w:tabs>
          <w:tab w:val="left" w:pos="982"/>
        </w:tabs>
        <w:ind w:firstLine="780"/>
        <w:jc w:val="both"/>
      </w:pPr>
      <w:r>
        <w:t>уменьшение затрат на теплоснабжение;</w:t>
      </w:r>
    </w:p>
    <w:p w:rsidR="00990F41" w:rsidRDefault="000B5450">
      <w:pPr>
        <w:pStyle w:val="11"/>
        <w:numPr>
          <w:ilvl w:val="0"/>
          <w:numId w:val="17"/>
        </w:numPr>
        <w:shd w:val="clear" w:color="auto" w:fill="auto"/>
        <w:tabs>
          <w:tab w:val="left" w:pos="980"/>
        </w:tabs>
        <w:ind w:firstLine="780"/>
        <w:jc w:val="both"/>
      </w:pPr>
      <w:r>
        <w:t xml:space="preserve">повышение эффективности, устойчивости и надежности функционирования жилищно-коммунальных систем жизнеобеспечения населения, привлечение инвестиций в </w:t>
      </w:r>
      <w:r>
        <w:lastRenderedPageBreak/>
        <w:t>жилищно-коммунальный комплекс;</w:t>
      </w:r>
    </w:p>
    <w:p w:rsidR="00990F41" w:rsidRDefault="000B5450">
      <w:pPr>
        <w:pStyle w:val="11"/>
        <w:numPr>
          <w:ilvl w:val="0"/>
          <w:numId w:val="17"/>
        </w:numPr>
        <w:shd w:val="clear" w:color="auto" w:fill="auto"/>
        <w:tabs>
          <w:tab w:val="left" w:pos="970"/>
        </w:tabs>
        <w:ind w:firstLine="780"/>
        <w:jc w:val="both"/>
      </w:pPr>
      <w:r>
        <w:t>улучшение качества услуг теплоснабжения с одновременным снижением нерациональных затрат;</w:t>
      </w:r>
    </w:p>
    <w:p w:rsidR="00990F41" w:rsidRDefault="000B5450">
      <w:pPr>
        <w:pStyle w:val="11"/>
        <w:numPr>
          <w:ilvl w:val="0"/>
          <w:numId w:val="17"/>
        </w:numPr>
        <w:shd w:val="clear" w:color="auto" w:fill="auto"/>
        <w:tabs>
          <w:tab w:val="left" w:pos="982"/>
        </w:tabs>
        <w:ind w:firstLine="780"/>
        <w:jc w:val="both"/>
      </w:pPr>
      <w:r>
        <w:t>сокращение потерь тепла при транспортировке.</w:t>
      </w:r>
    </w:p>
    <w:p w:rsidR="00990F41" w:rsidRDefault="000B5450">
      <w:pPr>
        <w:pStyle w:val="11"/>
        <w:shd w:val="clear" w:color="auto" w:fill="auto"/>
        <w:ind w:firstLine="780"/>
        <w:jc w:val="both"/>
      </w:pPr>
      <w:r>
        <w:t>Для достижения этих целей в рамках реализации Программы необходимо решить следующие основные задачи:</w:t>
      </w:r>
    </w:p>
    <w:p w:rsidR="00990F41" w:rsidRDefault="000B5450">
      <w:pPr>
        <w:pStyle w:val="11"/>
        <w:numPr>
          <w:ilvl w:val="0"/>
          <w:numId w:val="17"/>
        </w:numPr>
        <w:shd w:val="clear" w:color="auto" w:fill="auto"/>
        <w:tabs>
          <w:tab w:val="left" w:pos="980"/>
        </w:tabs>
        <w:ind w:firstLine="780"/>
        <w:jc w:val="both"/>
      </w:pPr>
      <w:r>
        <w:t>обеспечение государственной поддержки процесса модернизации и обновления коммунальных объектов и инженерной инфраструктуры путем предоставления бюджетных средств и формирования финансовых инструментов предоставления государственных и муниципальных гарантий по привлекаемым инвестициям;</w:t>
      </w:r>
    </w:p>
    <w:p w:rsidR="00990F41" w:rsidRDefault="000B5450">
      <w:pPr>
        <w:pStyle w:val="11"/>
        <w:numPr>
          <w:ilvl w:val="0"/>
          <w:numId w:val="17"/>
        </w:numPr>
        <w:shd w:val="clear" w:color="auto" w:fill="auto"/>
        <w:tabs>
          <w:tab w:val="left" w:pos="980"/>
        </w:tabs>
        <w:ind w:firstLine="780"/>
        <w:jc w:val="both"/>
      </w:pPr>
      <w:r>
        <w:t>развитие деятельности по управлению муниципальными объектами коммунальной инфраструктуры с привлечением частного бизнеса на условиях концессионных соглашений;</w:t>
      </w:r>
    </w:p>
    <w:p w:rsidR="00990F41" w:rsidRDefault="000B5450">
      <w:pPr>
        <w:pStyle w:val="11"/>
        <w:numPr>
          <w:ilvl w:val="0"/>
          <w:numId w:val="17"/>
        </w:numPr>
        <w:shd w:val="clear" w:color="auto" w:fill="auto"/>
        <w:tabs>
          <w:tab w:val="left" w:pos="980"/>
        </w:tabs>
        <w:ind w:firstLine="780"/>
        <w:jc w:val="both"/>
      </w:pPr>
      <w:r>
        <w:t>обеспечение условий для снижения издержек и повышения качества услуг по теплоснабжению, уменьшить износ оборудования;</w:t>
      </w:r>
    </w:p>
    <w:p w:rsidR="00990F41" w:rsidRDefault="000B5450">
      <w:pPr>
        <w:pStyle w:val="11"/>
        <w:shd w:val="clear" w:color="auto" w:fill="auto"/>
        <w:ind w:firstLine="780"/>
      </w:pPr>
      <w:r>
        <w:t>- создать условия и механизмы привлечения различных внебюджетных источников для реализации мероприятий Программы;</w:t>
      </w:r>
    </w:p>
    <w:p w:rsidR="00990F41" w:rsidRDefault="000B5450">
      <w:pPr>
        <w:pStyle w:val="11"/>
        <w:shd w:val="clear" w:color="auto" w:fill="auto"/>
        <w:ind w:firstLine="780"/>
      </w:pPr>
      <w:r>
        <w:t>- произвести мероприятия по подключению к центральному отоплению домов с печным отоплением.</w:t>
      </w:r>
    </w:p>
    <w:sectPr w:rsidR="00990F41">
      <w:headerReference w:type="even" r:id="rId117"/>
      <w:headerReference w:type="default" r:id="rId118"/>
      <w:footerReference w:type="even" r:id="rId119"/>
      <w:footerReference w:type="default" r:id="rId120"/>
      <w:pgSz w:w="11900" w:h="16840"/>
      <w:pgMar w:top="1451" w:right="736" w:bottom="1512" w:left="1440"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4AFF" w:rsidRDefault="00074AFF">
      <w:r>
        <w:separator/>
      </w:r>
    </w:p>
  </w:endnote>
  <w:endnote w:type="continuationSeparator" w:id="0">
    <w:p w:rsidR="00074AFF" w:rsidRDefault="00074A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pStyle w:val="af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pStyle w:val="af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pStyle w:val="af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31616" behindDoc="1" locked="0" layoutInCell="1" allowOverlap="1">
              <wp:simplePos x="0" y="0"/>
              <wp:positionH relativeFrom="page">
                <wp:posOffset>1096010</wp:posOffset>
              </wp:positionH>
              <wp:positionV relativeFrom="page">
                <wp:posOffset>9829165</wp:posOffset>
              </wp:positionV>
              <wp:extent cx="417830" cy="481330"/>
              <wp:effectExtent l="0" t="0" r="0" b="0"/>
              <wp:wrapNone/>
              <wp:docPr id="17" name="Shape 17"/>
              <wp:cNvGraphicFramePr/>
              <a:graphic xmlns:a="http://schemas.openxmlformats.org/drawingml/2006/main">
                <a:graphicData uri="http://schemas.microsoft.com/office/word/2010/wordprocessingShape">
                  <wps:wsp>
                    <wps:cNvSpPr txBox="1"/>
                    <wps:spPr>
                      <a:xfrm>
                        <a:off x="0" y="0"/>
                        <a:ext cx="417830" cy="481330"/>
                      </a:xfrm>
                      <a:prstGeom prst="rect">
                        <a:avLst/>
                      </a:prstGeom>
                      <a:noFill/>
                    </wps:spPr>
                    <wps:txbx>
                      <w:txbxContent>
                        <w:p w:rsidR="00B7610D" w:rsidRDefault="00B7610D">
                          <w:pPr>
                            <w:rPr>
                              <w:sz w:val="2"/>
                              <w:szCs w:val="2"/>
                            </w:rPr>
                          </w:pP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7" o:spid="_x0000_s1039" type="#_x0000_t202" style="position:absolute;margin-left:86.3pt;margin-top:773.95pt;width:32.9pt;height:37.9pt;z-index:-2516848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" filled="f" stroked="f">
              <v:textbox inset="0,0,0,0">
                <w:txbxContent>
                  <w:p w:rsidR="00B7610D" w:rsidRDefault="00B7610D">
                    <w:pPr>
                      <w:rPr>
                        <w:sz w:val="2"/>
                        <w:szCs w:val="2"/>
                      </w:rPr>
                    </w:pPr>
                  </w:p>
                </w:txbxContent>
              </v:textbox>
              <w10:wrap anchorx="page" anchory="page"/>
            </v:shape>
          </w:pict>
        </mc:Fallback>
      </mc:AlternateContent>
    </w:r>
    <w:r>
      <w:rPr>
        <w:noProof/>
        <w:lang w:bidi="ar-SA"/>
      </w:rPr>
      <mc:AlternateContent>
        <mc:Choice Requires="wps">
          <w:drawing>
            <wp:anchor distT="0" distB="0" distL="0" distR="0" simplePos="0" relativeHeight="251632640" behindDoc="1" locked="0" layoutInCell="1" allowOverlap="1">
              <wp:simplePos x="0" y="0"/>
              <wp:positionH relativeFrom="page">
                <wp:posOffset>6890385</wp:posOffset>
              </wp:positionH>
              <wp:positionV relativeFrom="page">
                <wp:posOffset>10203815</wp:posOffset>
              </wp:positionV>
              <wp:extent cx="152400" cy="128270"/>
              <wp:effectExtent l="0" t="0" r="0" b="0"/>
              <wp:wrapNone/>
              <wp:docPr id="21" name="Shape 21"/>
              <wp:cNvGraphicFramePr/>
              <a:graphic xmlns:a="http://schemas.openxmlformats.org/drawingml/2006/main">
                <a:graphicData uri="http://schemas.microsoft.com/office/word/2010/wordprocessingShape">
                  <wps:wsp>
                    <wps:cNvSpPr txBox="1"/>
                    <wps:spPr>
                      <a:xfrm>
                        <a:off x="0" y="0"/>
                        <a:ext cx="152400" cy="128270"/>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6</w:t>
                          </w:r>
                          <w:r>
                            <w:rPr>
                              <w:sz w:val="24"/>
                              <w:szCs w:val="24"/>
                            </w:rPr>
                            <w:fldChar w:fldCharType="end"/>
                          </w:r>
                        </w:p>
                      </w:txbxContent>
                    </wps:txbx>
                    <wps:bodyPr wrap="none" lIns="0" tIns="0" rIns="0" bIns="0">
                      <a:spAutoFit/>
                    </wps:bodyPr>
                  </wps:wsp>
                </a:graphicData>
              </a:graphic>
            </wp:anchor>
          </w:drawing>
        </mc:Choice>
        <mc:Fallback>
          <w:pict>
            <v:shape id="Shape 21" o:spid="_x0000_s1040" type="#_x0000_t202" style="position:absolute;margin-left:542.55pt;margin-top:803.45pt;width:12pt;height:10.1pt;z-index:-25168384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6</w:t>
                    </w:r>
                    <w:r>
                      <w:rPr>
                        <w:sz w:val="24"/>
                        <w:szCs w:val="24"/>
                      </w:rPr>
                      <w:fldChar w:fldCharType="end"/>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28544" behindDoc="1" locked="0" layoutInCell="1" allowOverlap="1">
              <wp:simplePos x="0" y="0"/>
              <wp:positionH relativeFrom="page">
                <wp:posOffset>1096010</wp:posOffset>
              </wp:positionH>
              <wp:positionV relativeFrom="page">
                <wp:posOffset>9829165</wp:posOffset>
              </wp:positionV>
              <wp:extent cx="417830" cy="481330"/>
              <wp:effectExtent l="0" t="0" r="0" b="0"/>
              <wp:wrapNone/>
              <wp:docPr id="8" name="Shape 8"/>
              <wp:cNvGraphicFramePr/>
              <a:graphic xmlns:a="http://schemas.openxmlformats.org/drawingml/2006/main">
                <a:graphicData uri="http://schemas.microsoft.com/office/word/2010/wordprocessingShape">
                  <wps:wsp>
                    <wps:cNvSpPr txBox="1"/>
                    <wps:spPr>
                      <a:xfrm>
                        <a:off x="0" y="0"/>
                        <a:ext cx="417830" cy="481330"/>
                      </a:xfrm>
                      <a:prstGeom prst="rect">
                        <a:avLst/>
                      </a:prstGeom>
                      <a:noFill/>
                    </wps:spPr>
                    <wps:txbx>
                      <w:txbxContent>
                        <w:p w:rsidR="00B7610D" w:rsidRDefault="00B7610D">
                          <w:pPr>
                            <w:rPr>
                              <w:sz w:val="2"/>
                              <w:szCs w:val="2"/>
                            </w:rPr>
                          </w:pP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8" o:spid="_x0000_s1041" type="#_x0000_t202" style="position:absolute;margin-left:86.3pt;margin-top:773.95pt;width:32.9pt;height:37.9pt;z-index:-2516879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" filled="f" stroked="f">
              <v:textbox inset="0,0,0,0">
                <w:txbxContent>
                  <w:p w:rsidR="00B7610D" w:rsidRDefault="00B7610D">
                    <w:pPr>
                      <w:rPr>
                        <w:sz w:val="2"/>
                        <w:szCs w:val="2"/>
                      </w:rPr>
                    </w:pPr>
                  </w:p>
                </w:txbxContent>
              </v:textbox>
              <w10:wrap anchorx="page" anchory="page"/>
            </v:shape>
          </w:pict>
        </mc:Fallback>
      </mc:AlternateContent>
    </w:r>
    <w:r>
      <w:rPr>
        <w:noProof/>
        <w:lang w:bidi="ar-SA"/>
      </w:rPr>
      <mc:AlternateContent>
        <mc:Choice Requires="wps">
          <w:drawing>
            <wp:anchor distT="0" distB="0" distL="0" distR="0" simplePos="0" relativeHeight="251629568" behindDoc="1" locked="0" layoutInCell="1" allowOverlap="1">
              <wp:simplePos x="0" y="0"/>
              <wp:positionH relativeFrom="page">
                <wp:posOffset>6890385</wp:posOffset>
              </wp:positionH>
              <wp:positionV relativeFrom="page">
                <wp:posOffset>10203815</wp:posOffset>
              </wp:positionV>
              <wp:extent cx="152400" cy="128270"/>
              <wp:effectExtent l="0" t="0" r="0" b="0"/>
              <wp:wrapNone/>
              <wp:docPr id="12" name="Shape 12"/>
              <wp:cNvGraphicFramePr/>
              <a:graphic xmlns:a="http://schemas.openxmlformats.org/drawingml/2006/main">
                <a:graphicData uri="http://schemas.microsoft.com/office/word/2010/wordprocessingShape">
                  <wps:wsp>
                    <wps:cNvSpPr txBox="1"/>
                    <wps:spPr>
                      <a:xfrm>
                        <a:off x="0" y="0"/>
                        <a:ext cx="152400" cy="128270"/>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5</w:t>
                          </w:r>
                          <w:r>
                            <w:rPr>
                              <w:sz w:val="24"/>
                              <w:szCs w:val="24"/>
                            </w:rPr>
                            <w:fldChar w:fldCharType="end"/>
                          </w:r>
                        </w:p>
                      </w:txbxContent>
                    </wps:txbx>
                    <wps:bodyPr wrap="none" lIns="0" tIns="0" rIns="0" bIns="0">
                      <a:spAutoFit/>
                    </wps:bodyPr>
                  </wps:wsp>
                </a:graphicData>
              </a:graphic>
            </wp:anchor>
          </w:drawing>
        </mc:Choice>
        <mc:Fallback>
          <w:pict>
            <v:shape id="Shape 12" o:spid="_x0000_s1042" type="#_x0000_t202" style="position:absolute;margin-left:542.55pt;margin-top:803.45pt;width:12pt;height:10.1pt;z-index:-25168691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5</w:t>
                    </w:r>
                    <w:r>
                      <w:rPr>
                        <w:sz w:val="24"/>
                        <w:szCs w:val="24"/>
                      </w:rP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36736" behindDoc="1" locked="0" layoutInCell="1" allowOverlap="1">
              <wp:simplePos x="0" y="0"/>
              <wp:positionH relativeFrom="page">
                <wp:posOffset>6584315</wp:posOffset>
              </wp:positionH>
              <wp:positionV relativeFrom="page">
                <wp:posOffset>7019925</wp:posOffset>
              </wp:positionV>
              <wp:extent cx="76200" cy="121920"/>
              <wp:effectExtent l="0" t="0" r="0" b="0"/>
              <wp:wrapNone/>
              <wp:docPr id="34" name="Shape 34"/>
              <wp:cNvGraphicFramePr/>
              <a:graphic xmlns:a="http://schemas.openxmlformats.org/drawingml/2006/main">
                <a:graphicData uri="http://schemas.microsoft.com/office/word/2010/wordprocessingShape">
                  <wps:wsp>
                    <wps:cNvSpPr txBox="1"/>
                    <wps:spPr>
                      <a:xfrm>
                        <a:off x="0" y="0"/>
                        <a:ext cx="76200" cy="121920"/>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Pr>
                              <w:sz w:val="24"/>
                              <w:szCs w:val="24"/>
                            </w:rPr>
                            <w:t>#</w:t>
                          </w:r>
                          <w:r>
                            <w:rPr>
                              <w:sz w:val="24"/>
                              <w:szCs w:val="24"/>
                            </w:rP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4" o:spid="_x0000_s1045" type="#_x0000_t202" style="position:absolute;margin-left:518.45pt;margin-top:552.75pt;width:6pt;height:9.6pt;z-index:-25167974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Pr>
                        <w:sz w:val="24"/>
                        <w:szCs w:val="24"/>
                      </w:rPr>
                      <w:t>#</w:t>
                    </w:r>
                    <w:r>
                      <w:rPr>
                        <w:sz w:val="24"/>
                        <w:szCs w:val="24"/>
                      </w:rPr>
                      <w:fldChar w:fldCharType="end"/>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34688" behindDoc="1" locked="0" layoutInCell="1" allowOverlap="1">
              <wp:simplePos x="0" y="0"/>
              <wp:positionH relativeFrom="page">
                <wp:posOffset>6584315</wp:posOffset>
              </wp:positionH>
              <wp:positionV relativeFrom="page">
                <wp:posOffset>7019925</wp:posOffset>
              </wp:positionV>
              <wp:extent cx="76200" cy="121920"/>
              <wp:effectExtent l="0" t="0" r="0" b="0"/>
              <wp:wrapNone/>
              <wp:docPr id="29" name="Shape 29"/>
              <wp:cNvGraphicFramePr/>
              <a:graphic xmlns:a="http://schemas.openxmlformats.org/drawingml/2006/main">
                <a:graphicData uri="http://schemas.microsoft.com/office/word/2010/wordprocessingShape">
                  <wps:wsp>
                    <wps:cNvSpPr txBox="1"/>
                    <wps:spPr>
                      <a:xfrm>
                        <a:off x="0" y="0"/>
                        <a:ext cx="76200" cy="121920"/>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7</w:t>
                          </w:r>
                          <w:r>
                            <w:rPr>
                              <w:sz w:val="24"/>
                              <w:szCs w:val="24"/>
                            </w:rP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9" o:spid="_x0000_s1046" type="#_x0000_t202" style="position:absolute;margin-left:518.45pt;margin-top:552.75pt;width:6pt;height:9.6pt;z-index:-25168179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7</w:t>
                    </w:r>
                    <w:r>
                      <w:rPr>
                        <w:sz w:val="24"/>
                        <w:szCs w:val="24"/>
                      </w:rPr>
                      <w:fldChar w:fldCharType="end"/>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41856" behindDoc="1" locked="0" layoutInCell="1" allowOverlap="1">
              <wp:simplePos x="0" y="0"/>
              <wp:positionH relativeFrom="page">
                <wp:posOffset>1096010</wp:posOffset>
              </wp:positionH>
              <wp:positionV relativeFrom="page">
                <wp:posOffset>9829165</wp:posOffset>
              </wp:positionV>
              <wp:extent cx="417830" cy="481330"/>
              <wp:effectExtent l="0" t="0" r="0" b="0"/>
              <wp:wrapNone/>
              <wp:docPr id="50" name="Shape 50"/>
              <wp:cNvGraphicFramePr/>
              <a:graphic xmlns:a="http://schemas.openxmlformats.org/drawingml/2006/main">
                <a:graphicData uri="http://schemas.microsoft.com/office/word/2010/wordprocessingShape">
                  <wps:wsp>
                    <wps:cNvSpPr txBox="1"/>
                    <wps:spPr>
                      <a:xfrm>
                        <a:off x="0" y="0"/>
                        <a:ext cx="417830" cy="48133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51" name="Picutre 5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50" o:spid="_x0000_s1049" type="#_x0000_t202" style="position:absolute;margin-left:86.3pt;margin-top:773.95pt;width:32.9pt;height:37.9pt;z-index:-2516746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51" name="Picutre 5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42880" behindDoc="1" locked="0" layoutInCell="1" allowOverlap="1">
              <wp:simplePos x="0" y="0"/>
              <wp:positionH relativeFrom="page">
                <wp:posOffset>6890385</wp:posOffset>
              </wp:positionH>
              <wp:positionV relativeFrom="page">
                <wp:posOffset>10203815</wp:posOffset>
              </wp:positionV>
              <wp:extent cx="152400" cy="128270"/>
              <wp:effectExtent l="0" t="0" r="0" b="0"/>
              <wp:wrapNone/>
              <wp:docPr id="54" name="Shape 54"/>
              <wp:cNvGraphicFramePr/>
              <a:graphic xmlns:a="http://schemas.openxmlformats.org/drawingml/2006/main">
                <a:graphicData uri="http://schemas.microsoft.com/office/word/2010/wordprocessingShape">
                  <wps:wsp>
                    <wps:cNvSpPr txBox="1"/>
                    <wps:spPr>
                      <a:xfrm>
                        <a:off x="0" y="0"/>
                        <a:ext cx="152400" cy="128270"/>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12</w:t>
                          </w:r>
                          <w:r>
                            <w:rPr>
                              <w:sz w:val="24"/>
                              <w:szCs w:val="24"/>
                            </w:rPr>
                            <w:fldChar w:fldCharType="end"/>
                          </w:r>
                        </w:p>
                      </w:txbxContent>
                    </wps:txbx>
                    <wps:bodyPr wrap="none" lIns="0" tIns="0" rIns="0" bIns="0">
                      <a:spAutoFit/>
                    </wps:bodyPr>
                  </wps:wsp>
                </a:graphicData>
              </a:graphic>
            </wp:anchor>
          </w:drawing>
        </mc:Choice>
        <mc:Fallback>
          <w:pict>
            <v:shape id="Shape 54" o:spid="_x0000_s1050" type="#_x0000_t202" style="position:absolute;margin-left:542.55pt;margin-top:803.45pt;width:12pt;height:10.1pt;z-index:-25167360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12</w:t>
                    </w:r>
                    <w:r>
                      <w:rPr>
                        <w:sz w:val="24"/>
                        <w:szCs w:val="24"/>
                      </w:rPr>
                      <w:fldChar w:fldCharType="end"/>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38784" behindDoc="1" locked="0" layoutInCell="1" allowOverlap="1">
              <wp:simplePos x="0" y="0"/>
              <wp:positionH relativeFrom="page">
                <wp:posOffset>1096010</wp:posOffset>
              </wp:positionH>
              <wp:positionV relativeFrom="page">
                <wp:posOffset>9829165</wp:posOffset>
              </wp:positionV>
              <wp:extent cx="417830" cy="481330"/>
              <wp:effectExtent l="0" t="0" r="0" b="0"/>
              <wp:wrapNone/>
              <wp:docPr id="41" name="Shape 41"/>
              <wp:cNvGraphicFramePr/>
              <a:graphic xmlns:a="http://schemas.openxmlformats.org/drawingml/2006/main">
                <a:graphicData uri="http://schemas.microsoft.com/office/word/2010/wordprocessingShape">
                  <wps:wsp>
                    <wps:cNvSpPr txBox="1"/>
                    <wps:spPr>
                      <a:xfrm>
                        <a:off x="0" y="0"/>
                        <a:ext cx="417830" cy="48133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42" name="Picutre 42"/>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41" o:spid="_x0000_s1051" type="#_x0000_t202" style="position:absolute;margin-left:86.3pt;margin-top:773.95pt;width:32.9pt;height:37.9pt;z-index:-2516776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42" name="Picutre 42"/>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39808" behindDoc="1" locked="0" layoutInCell="1" allowOverlap="1">
              <wp:simplePos x="0" y="0"/>
              <wp:positionH relativeFrom="page">
                <wp:posOffset>6890385</wp:posOffset>
              </wp:positionH>
              <wp:positionV relativeFrom="page">
                <wp:posOffset>10203815</wp:posOffset>
              </wp:positionV>
              <wp:extent cx="152400" cy="128270"/>
              <wp:effectExtent l="0" t="0" r="0" b="0"/>
              <wp:wrapNone/>
              <wp:docPr id="45" name="Shape 45"/>
              <wp:cNvGraphicFramePr/>
              <a:graphic xmlns:a="http://schemas.openxmlformats.org/drawingml/2006/main">
                <a:graphicData uri="http://schemas.microsoft.com/office/word/2010/wordprocessingShape">
                  <wps:wsp>
                    <wps:cNvSpPr txBox="1"/>
                    <wps:spPr>
                      <a:xfrm>
                        <a:off x="0" y="0"/>
                        <a:ext cx="152400" cy="128270"/>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11</w:t>
                          </w:r>
                          <w:r>
                            <w:rPr>
                              <w:sz w:val="24"/>
                              <w:szCs w:val="24"/>
                            </w:rPr>
                            <w:fldChar w:fldCharType="end"/>
                          </w:r>
                        </w:p>
                      </w:txbxContent>
                    </wps:txbx>
                    <wps:bodyPr wrap="none" lIns="0" tIns="0" rIns="0" bIns="0">
                      <a:spAutoFit/>
                    </wps:bodyPr>
                  </wps:wsp>
                </a:graphicData>
              </a:graphic>
            </wp:anchor>
          </w:drawing>
        </mc:Choice>
        <mc:Fallback>
          <w:pict>
            <v:shape id="Shape 45" o:spid="_x0000_s1052" type="#_x0000_t202" style="position:absolute;margin-left:542.55pt;margin-top:803.45pt;width:12pt;height:10.1pt;z-index:-25167667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11</w:t>
                    </w:r>
                    <w:r>
                      <w:rPr>
                        <w:sz w:val="24"/>
                        <w:szCs w:val="24"/>
                      </w:rPr>
                      <w:fldChar w:fldCharType="end"/>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48000" behindDoc="1" locked="0" layoutInCell="1" allowOverlap="1">
              <wp:simplePos x="0" y="0"/>
              <wp:positionH relativeFrom="page">
                <wp:posOffset>716915</wp:posOffset>
              </wp:positionH>
              <wp:positionV relativeFrom="page">
                <wp:posOffset>6699250</wp:posOffset>
              </wp:positionV>
              <wp:extent cx="417830" cy="478790"/>
              <wp:effectExtent l="0" t="0" r="0" b="0"/>
              <wp:wrapNone/>
              <wp:docPr id="68" name="Shape 68"/>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69" name="Picutre 69"/>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68" o:spid="_x0000_s1055" type="#_x0000_t202" style="position:absolute;margin-left:56.45pt;margin-top:527.5pt;width:32.9pt;height:37.7pt;z-index:-2516684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69" name="Picutre 69"/>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49024" behindDoc="1" locked="0" layoutInCell="1" allowOverlap="1">
              <wp:simplePos x="0" y="0"/>
              <wp:positionH relativeFrom="page">
                <wp:posOffset>6526530</wp:posOffset>
              </wp:positionH>
              <wp:positionV relativeFrom="page">
                <wp:posOffset>7077075</wp:posOffset>
              </wp:positionV>
              <wp:extent cx="128270" cy="100330"/>
              <wp:effectExtent l="0" t="0" r="0" b="0"/>
              <wp:wrapNone/>
              <wp:docPr id="72" name="Shape 72"/>
              <wp:cNvGraphicFramePr/>
              <a:graphic xmlns:a="http://schemas.openxmlformats.org/drawingml/2006/main">
                <a:graphicData uri="http://schemas.microsoft.com/office/word/2010/wordprocessingShape">
                  <wps:wsp>
                    <wps:cNvSpPr txBox="1"/>
                    <wps:spPr>
                      <a:xfrm>
                        <a:off x="0" y="0"/>
                        <a:ext cx="128270" cy="100330"/>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14</w:t>
                          </w:r>
                          <w:r>
                            <w:rPr>
                              <w:sz w:val="24"/>
                              <w:szCs w:val="24"/>
                            </w:rPr>
                            <w:fldChar w:fldCharType="end"/>
                          </w:r>
                        </w:p>
                      </w:txbxContent>
                    </wps:txbx>
                    <wps:bodyPr wrap="none" lIns="0" tIns="0" rIns="0" bIns="0">
                      <a:spAutoFit/>
                    </wps:bodyPr>
                  </wps:wsp>
                </a:graphicData>
              </a:graphic>
            </wp:anchor>
          </w:drawing>
        </mc:Choice>
        <mc:Fallback>
          <w:pict>
            <v:shape id="Shape 72" o:spid="_x0000_s1056" type="#_x0000_t202" style="position:absolute;margin-left:513.9pt;margin-top:557.25pt;width:10.1pt;height:7.9pt;z-index:-25166745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14</w:t>
                    </w:r>
                    <w:r>
                      <w:rPr>
                        <w:sz w:val="24"/>
                        <w:szCs w:val="24"/>
                      </w:rPr>
                      <w:fldChar w:fldCharType="end"/>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44928" behindDoc="1" locked="0" layoutInCell="1" allowOverlap="1">
              <wp:simplePos x="0" y="0"/>
              <wp:positionH relativeFrom="page">
                <wp:posOffset>716915</wp:posOffset>
              </wp:positionH>
              <wp:positionV relativeFrom="page">
                <wp:posOffset>6699250</wp:posOffset>
              </wp:positionV>
              <wp:extent cx="417830" cy="478790"/>
              <wp:effectExtent l="0" t="0" r="0" b="0"/>
              <wp:wrapNone/>
              <wp:docPr id="59" name="Shape 59"/>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60" name="Picutre 60"/>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59" o:spid="_x0000_s1057" type="#_x0000_t202" style="position:absolute;margin-left:56.45pt;margin-top:527.5pt;width:32.9pt;height:37.7pt;z-index:-2516715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60" name="Picutre 60"/>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45952" behindDoc="1" locked="0" layoutInCell="1" allowOverlap="1">
              <wp:simplePos x="0" y="0"/>
              <wp:positionH relativeFrom="page">
                <wp:posOffset>6526530</wp:posOffset>
              </wp:positionH>
              <wp:positionV relativeFrom="page">
                <wp:posOffset>7077075</wp:posOffset>
              </wp:positionV>
              <wp:extent cx="128270" cy="100330"/>
              <wp:effectExtent l="0" t="0" r="0" b="0"/>
              <wp:wrapNone/>
              <wp:docPr id="63" name="Shape 63"/>
              <wp:cNvGraphicFramePr/>
              <a:graphic xmlns:a="http://schemas.openxmlformats.org/drawingml/2006/main">
                <a:graphicData uri="http://schemas.microsoft.com/office/word/2010/wordprocessingShape">
                  <wps:wsp>
                    <wps:cNvSpPr txBox="1"/>
                    <wps:spPr>
                      <a:xfrm>
                        <a:off x="0" y="0"/>
                        <a:ext cx="128270" cy="100330"/>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15</w:t>
                          </w:r>
                          <w:r>
                            <w:rPr>
                              <w:sz w:val="24"/>
                              <w:szCs w:val="24"/>
                            </w:rPr>
                            <w:fldChar w:fldCharType="end"/>
                          </w:r>
                        </w:p>
                      </w:txbxContent>
                    </wps:txbx>
                    <wps:bodyPr wrap="none" lIns="0" tIns="0" rIns="0" bIns="0">
                      <a:spAutoFit/>
                    </wps:bodyPr>
                  </wps:wsp>
                </a:graphicData>
              </a:graphic>
            </wp:anchor>
          </w:drawing>
        </mc:Choice>
        <mc:Fallback>
          <w:pict>
            <v:shape id="Shape 63" o:spid="_x0000_s1058" type="#_x0000_t202" style="position:absolute;margin-left:513.9pt;margin-top:557.25pt;width:10.1pt;height:7.9pt;z-index:-25167052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15</w:t>
                    </w:r>
                    <w:r>
                      <w:rPr>
                        <w:sz w:val="24"/>
                        <w:szCs w:val="24"/>
                      </w:rPr>
                      <w:fldChar w:fldCharType="end"/>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54144" behindDoc="1" locked="0" layoutInCell="1" allowOverlap="1">
              <wp:simplePos x="0" y="0"/>
              <wp:positionH relativeFrom="page">
                <wp:posOffset>1099820</wp:posOffset>
              </wp:positionH>
              <wp:positionV relativeFrom="page">
                <wp:posOffset>9909175</wp:posOffset>
              </wp:positionV>
              <wp:extent cx="417830" cy="478790"/>
              <wp:effectExtent l="0" t="0" r="0" b="0"/>
              <wp:wrapNone/>
              <wp:docPr id="107" name="Shape 107"/>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108" name="Picutre 108"/>
                                <wp:cNvGraphicFramePr/>
                                <a:graphic xmlns:a="http://schemas.openxmlformats.org/drawingml/2006/main">
                                  <a:graphicData uri="http://schemas.openxmlformats.org/drawingml/2006/picture">
                                    <pic:pic xmlns:pic="http://schemas.openxmlformats.org/drawingml/2006/picture">
                                      <pic:nvPicPr>
                                        <pic:cNvPr id="108" name="Picture 108"/>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07" o:spid="_x0000_s1061" type="#_x0000_t202" style="position:absolute;margin-left:86.6pt;margin-top:780.25pt;width:32.9pt;height:37.7pt;z-index:-2516623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108" name="Picutre 108"/>
                          <wp:cNvGraphicFramePr/>
                          <a:graphic xmlns:a="http://schemas.openxmlformats.org/drawingml/2006/main">
                            <a:graphicData uri="http://schemas.openxmlformats.org/drawingml/2006/picture">
                              <pic:pic xmlns:pic="http://schemas.openxmlformats.org/drawingml/2006/picture">
                                <pic:nvPicPr>
                                  <pic:cNvPr id="108" name="Picture 108"/>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55168" behindDoc="1" locked="0" layoutInCell="1" allowOverlap="1">
              <wp:simplePos x="0" y="0"/>
              <wp:positionH relativeFrom="page">
                <wp:posOffset>6912610</wp:posOffset>
              </wp:positionH>
              <wp:positionV relativeFrom="page">
                <wp:posOffset>10281285</wp:posOffset>
              </wp:positionV>
              <wp:extent cx="133985" cy="125095"/>
              <wp:effectExtent l="0" t="0" r="0" b="0"/>
              <wp:wrapNone/>
              <wp:docPr id="111" name="Shape 111"/>
              <wp:cNvGraphicFramePr/>
              <a:graphic xmlns:a="http://schemas.openxmlformats.org/drawingml/2006/main">
                <a:graphicData uri="http://schemas.microsoft.com/office/word/2010/wordprocessingShape">
                  <wps:wsp>
                    <wps:cNvSpPr txBox="1"/>
                    <wps:spPr>
                      <a:xfrm>
                        <a:off x="0" y="0"/>
                        <a:ext cx="133985" cy="125095"/>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32</w:t>
                          </w:r>
                          <w:r>
                            <w:rPr>
                              <w:sz w:val="24"/>
                              <w:szCs w:val="24"/>
                            </w:rPr>
                            <w:fldChar w:fldCharType="end"/>
                          </w:r>
                        </w:p>
                      </w:txbxContent>
                    </wps:txbx>
                    <wps:bodyPr wrap="none" lIns="0" tIns="0" rIns="0" bIns="0">
                      <a:spAutoFit/>
                    </wps:bodyPr>
                  </wps:wsp>
                </a:graphicData>
              </a:graphic>
            </wp:anchor>
          </w:drawing>
        </mc:Choice>
        <mc:Fallback>
          <w:pict>
            <v:shape id="Shape 111" o:spid="_x0000_s1062" type="#_x0000_t202" style="position:absolute;margin-left:544.3pt;margin-top:809.55pt;width:10.55pt;height:9.85pt;z-index:-25166131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32</w:t>
                    </w:r>
                    <w:r>
                      <w:rPr>
                        <w:sz w:val="24"/>
                        <w:szCs w:val="24"/>
                      </w:rPr>
                      <w:fldChar w:fldCharType="end"/>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51072" behindDoc="1" locked="0" layoutInCell="1" allowOverlap="1">
              <wp:simplePos x="0" y="0"/>
              <wp:positionH relativeFrom="page">
                <wp:posOffset>1099820</wp:posOffset>
              </wp:positionH>
              <wp:positionV relativeFrom="page">
                <wp:posOffset>9909175</wp:posOffset>
              </wp:positionV>
              <wp:extent cx="417830" cy="478790"/>
              <wp:effectExtent l="0" t="0" r="0" b="0"/>
              <wp:wrapNone/>
              <wp:docPr id="98" name="Shape 98"/>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99" name="Picutre 99"/>
                                <wp:cNvGraphicFramePr/>
                                <a:graphic xmlns:a="http://schemas.openxmlformats.org/drawingml/2006/main">
                                  <a:graphicData uri="http://schemas.openxmlformats.org/drawingml/2006/picture">
                                    <pic:pic xmlns:pic="http://schemas.openxmlformats.org/drawingml/2006/picture">
                                      <pic:nvPicPr>
                                        <pic:cNvPr id="99" name="Picture 99"/>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98" o:spid="_x0000_s1063" type="#_x0000_t202" style="position:absolute;margin-left:86.6pt;margin-top:780.25pt;width:32.9pt;height:37.7pt;z-index:-2516654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99" name="Picutre 99"/>
                          <wp:cNvGraphicFramePr/>
                          <a:graphic xmlns:a="http://schemas.openxmlformats.org/drawingml/2006/main">
                            <a:graphicData uri="http://schemas.openxmlformats.org/drawingml/2006/picture">
                              <pic:pic xmlns:pic="http://schemas.openxmlformats.org/drawingml/2006/picture">
                                <pic:nvPicPr>
                                  <pic:cNvPr id="99" name="Picture 99"/>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52096" behindDoc="1" locked="0" layoutInCell="1" allowOverlap="1">
              <wp:simplePos x="0" y="0"/>
              <wp:positionH relativeFrom="page">
                <wp:posOffset>6912610</wp:posOffset>
              </wp:positionH>
              <wp:positionV relativeFrom="page">
                <wp:posOffset>10281285</wp:posOffset>
              </wp:positionV>
              <wp:extent cx="133985" cy="125095"/>
              <wp:effectExtent l="0" t="0" r="0" b="0"/>
              <wp:wrapNone/>
              <wp:docPr id="102" name="Shape 102"/>
              <wp:cNvGraphicFramePr/>
              <a:graphic xmlns:a="http://schemas.openxmlformats.org/drawingml/2006/main">
                <a:graphicData uri="http://schemas.microsoft.com/office/word/2010/wordprocessingShape">
                  <wps:wsp>
                    <wps:cNvSpPr txBox="1"/>
                    <wps:spPr>
                      <a:xfrm>
                        <a:off x="0" y="0"/>
                        <a:ext cx="133985" cy="125095"/>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31</w:t>
                          </w:r>
                          <w:r>
                            <w:rPr>
                              <w:sz w:val="24"/>
                              <w:szCs w:val="24"/>
                            </w:rPr>
                            <w:fldChar w:fldCharType="end"/>
                          </w:r>
                        </w:p>
                      </w:txbxContent>
                    </wps:txbx>
                    <wps:bodyPr wrap="none" lIns="0" tIns="0" rIns="0" bIns="0">
                      <a:spAutoFit/>
                    </wps:bodyPr>
                  </wps:wsp>
                </a:graphicData>
              </a:graphic>
            </wp:anchor>
          </w:drawing>
        </mc:Choice>
        <mc:Fallback>
          <w:pict>
            <v:shape id="Shape 102" o:spid="_x0000_s1064" type="#_x0000_t202" style="position:absolute;margin-left:544.3pt;margin-top:809.55pt;width:10.55pt;height:9.85pt;z-index:-25166438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31</w:t>
                    </w:r>
                    <w:r>
                      <w:rPr>
                        <w:sz w:val="24"/>
                        <w:szCs w:val="24"/>
                      </w:rPr>
                      <w:fldChar w:fldCharType="end"/>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60288" behindDoc="1" locked="0" layoutInCell="1" allowOverlap="1">
              <wp:simplePos x="0" y="0"/>
              <wp:positionH relativeFrom="page">
                <wp:posOffset>716915</wp:posOffset>
              </wp:positionH>
              <wp:positionV relativeFrom="page">
                <wp:posOffset>6680835</wp:posOffset>
              </wp:positionV>
              <wp:extent cx="417830" cy="478790"/>
              <wp:effectExtent l="0" t="0" r="0" b="0"/>
              <wp:wrapNone/>
              <wp:docPr id="125" name="Shape 125"/>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126" name="Picutre 126"/>
                                <wp:cNvGraphicFramePr/>
                                <a:graphic xmlns:a="http://schemas.openxmlformats.org/drawingml/2006/main">
                                  <a:graphicData uri="http://schemas.openxmlformats.org/drawingml/2006/picture">
                                    <pic:pic xmlns:pic="http://schemas.openxmlformats.org/drawingml/2006/picture">
                                      <pic:nvPicPr>
                                        <pic:cNvPr id="126" name="Picture 126"/>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25" o:spid="_x0000_s1067" type="#_x0000_t202" style="position:absolute;margin-left:56.45pt;margin-top:526.05pt;width:32.9pt;height:37.7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126" name="Picutre 126"/>
                          <wp:cNvGraphicFramePr/>
                          <a:graphic xmlns:a="http://schemas.openxmlformats.org/drawingml/2006/main">
                            <a:graphicData uri="http://schemas.openxmlformats.org/drawingml/2006/picture">
                              <pic:pic xmlns:pic="http://schemas.openxmlformats.org/drawingml/2006/picture">
                                <pic:nvPicPr>
                                  <pic:cNvPr id="126" name="Picture 126"/>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61312" behindDoc="1" locked="0" layoutInCell="1" allowOverlap="1">
              <wp:simplePos x="0" y="0"/>
              <wp:positionH relativeFrom="page">
                <wp:posOffset>6508115</wp:posOffset>
              </wp:positionH>
              <wp:positionV relativeFrom="page">
                <wp:posOffset>7056120</wp:posOffset>
              </wp:positionV>
              <wp:extent cx="152400" cy="121920"/>
              <wp:effectExtent l="0" t="0" r="0" b="0"/>
              <wp:wrapNone/>
              <wp:docPr id="129" name="Shape 129"/>
              <wp:cNvGraphicFramePr/>
              <a:graphic xmlns:a="http://schemas.openxmlformats.org/drawingml/2006/main">
                <a:graphicData uri="http://schemas.microsoft.com/office/word/2010/wordprocessingShape">
                  <wps:wsp>
                    <wps:cNvSpPr txBox="1"/>
                    <wps:spPr>
                      <a:xfrm>
                        <a:off x="0" y="0"/>
                        <a:ext cx="152400" cy="121920"/>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6972AF">
                            <w:rPr>
                              <w:noProof/>
                            </w:rPr>
                            <w:t>34</w:t>
                          </w:r>
                          <w:r>
                            <w:fldChar w:fldCharType="end"/>
                          </w:r>
                        </w:p>
                      </w:txbxContent>
                    </wps:txbx>
                    <wps:bodyPr wrap="none" lIns="0" tIns="0" rIns="0" bIns="0">
                      <a:spAutoFit/>
                    </wps:bodyPr>
                  </wps:wsp>
                </a:graphicData>
              </a:graphic>
            </wp:anchor>
          </w:drawing>
        </mc:Choice>
        <mc:Fallback>
          <w:pict>
            <v:shape id="Shape 129" o:spid="_x0000_s1068" type="#_x0000_t202" style="position:absolute;margin-left:512.45pt;margin-top:555.6pt;width:12pt;height:9.6pt;z-index:-25165516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6972AF">
                      <w:rPr>
                        <w:noProof/>
                      </w:rPr>
                      <w:t>34</w:t>
                    </w:r>
                    <w:r>
                      <w:fldChar w:fldCharType="end"/>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57216" behindDoc="1" locked="0" layoutInCell="1" allowOverlap="1">
              <wp:simplePos x="0" y="0"/>
              <wp:positionH relativeFrom="page">
                <wp:posOffset>716915</wp:posOffset>
              </wp:positionH>
              <wp:positionV relativeFrom="page">
                <wp:posOffset>6680835</wp:posOffset>
              </wp:positionV>
              <wp:extent cx="417830" cy="478790"/>
              <wp:effectExtent l="0" t="0" r="0" b="0"/>
              <wp:wrapNone/>
              <wp:docPr id="116" name="Shape 116"/>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117" name="Picutre 117"/>
                                <wp:cNvGraphicFramePr/>
                                <a:graphic xmlns:a="http://schemas.openxmlformats.org/drawingml/2006/main">
                                  <a:graphicData uri="http://schemas.openxmlformats.org/drawingml/2006/picture">
                                    <pic:pic xmlns:pic="http://schemas.openxmlformats.org/drawingml/2006/picture">
                                      <pic:nvPicPr>
                                        <pic:cNvPr id="117" name="Picture 117"/>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16" o:spid="_x0000_s1069" type="#_x0000_t202" style="position:absolute;margin-left:56.45pt;margin-top:526.05pt;width:32.9pt;height:37.7pt;z-index:-2516592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117" name="Picutre 117"/>
                          <wp:cNvGraphicFramePr/>
                          <a:graphic xmlns:a="http://schemas.openxmlformats.org/drawingml/2006/main">
                            <a:graphicData uri="http://schemas.openxmlformats.org/drawingml/2006/picture">
                              <pic:pic xmlns:pic="http://schemas.openxmlformats.org/drawingml/2006/picture">
                                <pic:nvPicPr>
                                  <pic:cNvPr id="117" name="Picture 117"/>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58240" behindDoc="1" locked="0" layoutInCell="1" allowOverlap="1">
              <wp:simplePos x="0" y="0"/>
              <wp:positionH relativeFrom="page">
                <wp:posOffset>6508115</wp:posOffset>
              </wp:positionH>
              <wp:positionV relativeFrom="page">
                <wp:posOffset>7056120</wp:posOffset>
              </wp:positionV>
              <wp:extent cx="152400" cy="121920"/>
              <wp:effectExtent l="0" t="0" r="0" b="0"/>
              <wp:wrapNone/>
              <wp:docPr id="120" name="Shape 120"/>
              <wp:cNvGraphicFramePr/>
              <a:graphic xmlns:a="http://schemas.openxmlformats.org/drawingml/2006/main">
                <a:graphicData uri="http://schemas.microsoft.com/office/word/2010/wordprocessingShape">
                  <wps:wsp>
                    <wps:cNvSpPr txBox="1"/>
                    <wps:spPr>
                      <a:xfrm>
                        <a:off x="0" y="0"/>
                        <a:ext cx="152400" cy="121920"/>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33</w:t>
                          </w:r>
                          <w:r>
                            <w:fldChar w:fldCharType="end"/>
                          </w:r>
                        </w:p>
                      </w:txbxContent>
                    </wps:txbx>
                    <wps:bodyPr wrap="none" lIns="0" tIns="0" rIns="0" bIns="0">
                      <a:spAutoFit/>
                    </wps:bodyPr>
                  </wps:wsp>
                </a:graphicData>
              </a:graphic>
            </wp:anchor>
          </w:drawing>
        </mc:Choice>
        <mc:Fallback>
          <w:pict>
            <v:shape id="Shape 120" o:spid="_x0000_s1070" type="#_x0000_t202" style="position:absolute;margin-left:512.45pt;margin-top:555.6pt;width:12pt;height:9.6pt;z-index:-25165824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33</w:t>
                    </w:r>
                    <w:r>
                      <w:fldChar w:fldCharType="end"/>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66432" behindDoc="1" locked="0" layoutInCell="1" allowOverlap="1">
              <wp:simplePos x="0" y="0"/>
              <wp:positionH relativeFrom="page">
                <wp:posOffset>1099820</wp:posOffset>
              </wp:positionH>
              <wp:positionV relativeFrom="page">
                <wp:posOffset>9909175</wp:posOffset>
              </wp:positionV>
              <wp:extent cx="417830" cy="478790"/>
              <wp:effectExtent l="0" t="0" r="0" b="0"/>
              <wp:wrapNone/>
              <wp:docPr id="143" name="Shape 143"/>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144" name="Picutre 144"/>
                                <wp:cNvGraphicFramePr/>
                                <a:graphic xmlns:a="http://schemas.openxmlformats.org/drawingml/2006/main">
                                  <a:graphicData uri="http://schemas.openxmlformats.org/drawingml/2006/picture">
                                    <pic:pic xmlns:pic="http://schemas.openxmlformats.org/drawingml/2006/picture">
                                      <pic:nvPicPr>
                                        <pic:cNvPr id="144" name="Picture 144"/>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43" o:spid="_x0000_s1073" type="#_x0000_t202" style="position:absolute;margin-left:86.6pt;margin-top:780.25pt;width:32.9pt;height:37.7pt;z-index:-2516500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144" name="Picutre 144"/>
                          <wp:cNvGraphicFramePr/>
                          <a:graphic xmlns:a="http://schemas.openxmlformats.org/drawingml/2006/main">
                            <a:graphicData uri="http://schemas.openxmlformats.org/drawingml/2006/picture">
                              <pic:pic xmlns:pic="http://schemas.openxmlformats.org/drawingml/2006/picture">
                                <pic:nvPicPr>
                                  <pic:cNvPr id="144" name="Picture 144"/>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67456" behindDoc="1" locked="0" layoutInCell="1" allowOverlap="1">
              <wp:simplePos x="0" y="0"/>
              <wp:positionH relativeFrom="page">
                <wp:posOffset>6912610</wp:posOffset>
              </wp:positionH>
              <wp:positionV relativeFrom="page">
                <wp:posOffset>10281285</wp:posOffset>
              </wp:positionV>
              <wp:extent cx="133985" cy="125095"/>
              <wp:effectExtent l="0" t="0" r="0" b="0"/>
              <wp:wrapNone/>
              <wp:docPr id="147" name="Shape 147"/>
              <wp:cNvGraphicFramePr/>
              <a:graphic xmlns:a="http://schemas.openxmlformats.org/drawingml/2006/main">
                <a:graphicData uri="http://schemas.microsoft.com/office/word/2010/wordprocessingShape">
                  <wps:wsp>
                    <wps:cNvSpPr txBox="1"/>
                    <wps:spPr>
                      <a:xfrm>
                        <a:off x="0" y="0"/>
                        <a:ext cx="133985" cy="125095"/>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34</w:t>
                          </w:r>
                          <w:r>
                            <w:rPr>
                              <w:sz w:val="24"/>
                              <w:szCs w:val="24"/>
                            </w:rPr>
                            <w:fldChar w:fldCharType="end"/>
                          </w:r>
                        </w:p>
                      </w:txbxContent>
                    </wps:txbx>
                    <wps:bodyPr wrap="none" lIns="0" tIns="0" rIns="0" bIns="0">
                      <a:spAutoFit/>
                    </wps:bodyPr>
                  </wps:wsp>
                </a:graphicData>
              </a:graphic>
            </wp:anchor>
          </w:drawing>
        </mc:Choice>
        <mc:Fallback>
          <w:pict>
            <v:shape id="Shape 147" o:spid="_x0000_s1074" type="#_x0000_t202" style="position:absolute;margin-left:544.3pt;margin-top:809.55pt;width:10.55pt;height:9.85pt;z-index:-25164902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34</w:t>
                    </w:r>
                    <w:r>
                      <w:rPr>
                        <w:sz w:val="24"/>
                        <w:szCs w:val="24"/>
                      </w:rPr>
                      <w:fldChar w:fldCharType="end"/>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63360" behindDoc="1" locked="0" layoutInCell="1" allowOverlap="1">
              <wp:simplePos x="0" y="0"/>
              <wp:positionH relativeFrom="page">
                <wp:posOffset>1099820</wp:posOffset>
              </wp:positionH>
              <wp:positionV relativeFrom="page">
                <wp:posOffset>9909175</wp:posOffset>
              </wp:positionV>
              <wp:extent cx="417830" cy="478790"/>
              <wp:effectExtent l="0" t="0" r="0" b="0"/>
              <wp:wrapNone/>
              <wp:docPr id="134" name="Shape 134"/>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135" name="Picutre 135"/>
                                <wp:cNvGraphicFramePr/>
                                <a:graphic xmlns:a="http://schemas.openxmlformats.org/drawingml/2006/main">
                                  <a:graphicData uri="http://schemas.openxmlformats.org/drawingml/2006/picture">
                                    <pic:pic xmlns:pic="http://schemas.openxmlformats.org/drawingml/2006/picture">
                                      <pic:nvPicPr>
                                        <pic:cNvPr id="135" name="Picture 135"/>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34" o:spid="_x0000_s1075" type="#_x0000_t202" style="position:absolute;margin-left:86.6pt;margin-top:780.25pt;width:32.9pt;height:37.7pt;z-index:-2516531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135" name="Picutre 135"/>
                          <wp:cNvGraphicFramePr/>
                          <a:graphic xmlns:a="http://schemas.openxmlformats.org/drawingml/2006/main">
                            <a:graphicData uri="http://schemas.openxmlformats.org/drawingml/2006/picture">
                              <pic:pic xmlns:pic="http://schemas.openxmlformats.org/drawingml/2006/picture">
                                <pic:nvPicPr>
                                  <pic:cNvPr id="135" name="Picture 135"/>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64384" behindDoc="1" locked="0" layoutInCell="1" allowOverlap="1">
              <wp:simplePos x="0" y="0"/>
              <wp:positionH relativeFrom="page">
                <wp:posOffset>6912610</wp:posOffset>
              </wp:positionH>
              <wp:positionV relativeFrom="page">
                <wp:posOffset>10281285</wp:posOffset>
              </wp:positionV>
              <wp:extent cx="133985" cy="125095"/>
              <wp:effectExtent l="0" t="0" r="0" b="0"/>
              <wp:wrapNone/>
              <wp:docPr id="138" name="Shape 138"/>
              <wp:cNvGraphicFramePr/>
              <a:graphic xmlns:a="http://schemas.openxmlformats.org/drawingml/2006/main">
                <a:graphicData uri="http://schemas.microsoft.com/office/word/2010/wordprocessingShape">
                  <wps:wsp>
                    <wps:cNvSpPr txBox="1"/>
                    <wps:spPr>
                      <a:xfrm>
                        <a:off x="0" y="0"/>
                        <a:ext cx="133985" cy="125095"/>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35</w:t>
                          </w:r>
                          <w:r>
                            <w:rPr>
                              <w:sz w:val="24"/>
                              <w:szCs w:val="24"/>
                            </w:rPr>
                            <w:fldChar w:fldCharType="end"/>
                          </w:r>
                        </w:p>
                      </w:txbxContent>
                    </wps:txbx>
                    <wps:bodyPr wrap="none" lIns="0" tIns="0" rIns="0" bIns="0">
                      <a:spAutoFit/>
                    </wps:bodyPr>
                  </wps:wsp>
                </a:graphicData>
              </a:graphic>
            </wp:anchor>
          </w:drawing>
        </mc:Choice>
        <mc:Fallback>
          <w:pict>
            <v:shape id="Shape 138" o:spid="_x0000_s1076" type="#_x0000_t202" style="position:absolute;margin-left:544.3pt;margin-top:809.55pt;width:10.55pt;height:9.85pt;z-index:-25165209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35</w:t>
                    </w:r>
                    <w:r>
                      <w:rPr>
                        <w:sz w:val="24"/>
                        <w:szCs w:val="24"/>
                      </w:rPr>
                      <w:fldChar w:fldCharType="end"/>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74624" behindDoc="1" locked="0" layoutInCell="1" allowOverlap="1">
              <wp:simplePos x="0" y="0"/>
              <wp:positionH relativeFrom="page">
                <wp:posOffset>1099820</wp:posOffset>
              </wp:positionH>
              <wp:positionV relativeFrom="page">
                <wp:posOffset>9909175</wp:posOffset>
              </wp:positionV>
              <wp:extent cx="417830" cy="478790"/>
              <wp:effectExtent l="0" t="0" r="0" b="0"/>
              <wp:wrapNone/>
              <wp:docPr id="168" name="Shape 168"/>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169" name="Picutre 169"/>
                                <wp:cNvGraphicFramePr/>
                                <a:graphic xmlns:a="http://schemas.openxmlformats.org/drawingml/2006/main">
                                  <a:graphicData uri="http://schemas.openxmlformats.org/drawingml/2006/picture">
                                    <pic:pic xmlns:pic="http://schemas.openxmlformats.org/drawingml/2006/picture">
                                      <pic:nvPicPr>
                                        <pic:cNvPr id="169" name="Picture 169"/>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68" o:spid="_x0000_s1081" type="#_x0000_t202" style="position:absolute;margin-left:86.6pt;margin-top:780.25pt;width:32.9pt;height:37.7pt;z-index:-2516418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169" name="Picutre 169"/>
                          <wp:cNvGraphicFramePr/>
                          <a:graphic xmlns:a="http://schemas.openxmlformats.org/drawingml/2006/main">
                            <a:graphicData uri="http://schemas.openxmlformats.org/drawingml/2006/picture">
                              <pic:pic xmlns:pic="http://schemas.openxmlformats.org/drawingml/2006/picture">
                                <pic:nvPicPr>
                                  <pic:cNvPr id="169" name="Picture 169"/>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75648" behindDoc="1" locked="0" layoutInCell="1" allowOverlap="1">
              <wp:simplePos x="0" y="0"/>
              <wp:positionH relativeFrom="page">
                <wp:posOffset>6912610</wp:posOffset>
              </wp:positionH>
              <wp:positionV relativeFrom="page">
                <wp:posOffset>10281285</wp:posOffset>
              </wp:positionV>
              <wp:extent cx="133985" cy="125095"/>
              <wp:effectExtent l="0" t="0" r="0" b="0"/>
              <wp:wrapNone/>
              <wp:docPr id="172" name="Shape 172"/>
              <wp:cNvGraphicFramePr/>
              <a:graphic xmlns:a="http://schemas.openxmlformats.org/drawingml/2006/main">
                <a:graphicData uri="http://schemas.microsoft.com/office/word/2010/wordprocessingShape">
                  <wps:wsp>
                    <wps:cNvSpPr txBox="1"/>
                    <wps:spPr>
                      <a:xfrm>
                        <a:off x="0" y="0"/>
                        <a:ext cx="133985" cy="125095"/>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38</w:t>
                          </w:r>
                          <w:r>
                            <w:rPr>
                              <w:sz w:val="24"/>
                              <w:szCs w:val="24"/>
                            </w:rPr>
                            <w:fldChar w:fldCharType="end"/>
                          </w:r>
                        </w:p>
                      </w:txbxContent>
                    </wps:txbx>
                    <wps:bodyPr wrap="none" lIns="0" tIns="0" rIns="0" bIns="0">
                      <a:spAutoFit/>
                    </wps:bodyPr>
                  </wps:wsp>
                </a:graphicData>
              </a:graphic>
            </wp:anchor>
          </w:drawing>
        </mc:Choice>
        <mc:Fallback>
          <w:pict>
            <v:shape id="Shape 172" o:spid="_x0000_s1082" type="#_x0000_t202" style="position:absolute;margin-left:544.3pt;margin-top:809.55pt;width:10.55pt;height:9.85pt;z-index:-25164083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38</w:t>
                    </w:r>
                    <w:r>
                      <w:rPr>
                        <w:sz w:val="24"/>
                        <w:szCs w:val="24"/>
                      </w:rPr>
                      <w:fldChar w:fldCharType="end"/>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71552" behindDoc="1" locked="0" layoutInCell="1" allowOverlap="1">
              <wp:simplePos x="0" y="0"/>
              <wp:positionH relativeFrom="page">
                <wp:posOffset>1099820</wp:posOffset>
              </wp:positionH>
              <wp:positionV relativeFrom="page">
                <wp:posOffset>9909175</wp:posOffset>
              </wp:positionV>
              <wp:extent cx="417830" cy="478790"/>
              <wp:effectExtent l="0" t="0" r="0" b="0"/>
              <wp:wrapNone/>
              <wp:docPr id="159" name="Shape 159"/>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160" name="Picutre 160"/>
                                <wp:cNvGraphicFramePr/>
                                <a:graphic xmlns:a="http://schemas.openxmlformats.org/drawingml/2006/main">
                                  <a:graphicData uri="http://schemas.openxmlformats.org/drawingml/2006/picture">
                                    <pic:pic xmlns:pic="http://schemas.openxmlformats.org/drawingml/2006/picture">
                                      <pic:nvPicPr>
                                        <pic:cNvPr id="160" name="Picture 160"/>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59" o:spid="_x0000_s1083" type="#_x0000_t202" style="position:absolute;margin-left:86.6pt;margin-top:780.25pt;width:32.9pt;height:37.7pt;z-index:-2516449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160" name="Picutre 160"/>
                          <wp:cNvGraphicFramePr/>
                          <a:graphic xmlns:a="http://schemas.openxmlformats.org/drawingml/2006/main">
                            <a:graphicData uri="http://schemas.openxmlformats.org/drawingml/2006/picture">
                              <pic:pic xmlns:pic="http://schemas.openxmlformats.org/drawingml/2006/picture">
                                <pic:nvPicPr>
                                  <pic:cNvPr id="160" name="Picture 160"/>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72576" behindDoc="1" locked="0" layoutInCell="1" allowOverlap="1">
              <wp:simplePos x="0" y="0"/>
              <wp:positionH relativeFrom="page">
                <wp:posOffset>6912610</wp:posOffset>
              </wp:positionH>
              <wp:positionV relativeFrom="page">
                <wp:posOffset>10281285</wp:posOffset>
              </wp:positionV>
              <wp:extent cx="133985" cy="125095"/>
              <wp:effectExtent l="0" t="0" r="0" b="0"/>
              <wp:wrapNone/>
              <wp:docPr id="163" name="Shape 163"/>
              <wp:cNvGraphicFramePr/>
              <a:graphic xmlns:a="http://schemas.openxmlformats.org/drawingml/2006/main">
                <a:graphicData uri="http://schemas.microsoft.com/office/word/2010/wordprocessingShape">
                  <wps:wsp>
                    <wps:cNvSpPr txBox="1"/>
                    <wps:spPr>
                      <a:xfrm>
                        <a:off x="0" y="0"/>
                        <a:ext cx="133985" cy="125095"/>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37</w:t>
                          </w:r>
                          <w:r>
                            <w:rPr>
                              <w:sz w:val="24"/>
                              <w:szCs w:val="24"/>
                            </w:rPr>
                            <w:fldChar w:fldCharType="end"/>
                          </w:r>
                        </w:p>
                      </w:txbxContent>
                    </wps:txbx>
                    <wps:bodyPr wrap="none" lIns="0" tIns="0" rIns="0" bIns="0">
                      <a:spAutoFit/>
                    </wps:bodyPr>
                  </wps:wsp>
                </a:graphicData>
              </a:graphic>
            </wp:anchor>
          </w:drawing>
        </mc:Choice>
        <mc:Fallback>
          <w:pict>
            <v:shape id="Shape 163" o:spid="_x0000_s1084" type="#_x0000_t202" style="position:absolute;margin-left:544.3pt;margin-top:809.55pt;width:10.55pt;height:9.85pt;z-index:-25164390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37</w:t>
                    </w:r>
                    <w:r>
                      <w:rPr>
                        <w:sz w:val="24"/>
                        <w:szCs w:val="24"/>
                      </w:rPr>
                      <w:fldChar w:fldCharType="end"/>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82816" behindDoc="1" locked="0" layoutInCell="1" allowOverlap="1">
              <wp:simplePos x="0" y="0"/>
              <wp:positionH relativeFrom="page">
                <wp:posOffset>1099820</wp:posOffset>
              </wp:positionH>
              <wp:positionV relativeFrom="page">
                <wp:posOffset>9909175</wp:posOffset>
              </wp:positionV>
              <wp:extent cx="417830" cy="478790"/>
              <wp:effectExtent l="0" t="0" r="0" b="0"/>
              <wp:wrapNone/>
              <wp:docPr id="193" name="Shape 193"/>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194" name="Picutre 194"/>
                                <wp:cNvGraphicFramePr/>
                                <a:graphic xmlns:a="http://schemas.openxmlformats.org/drawingml/2006/main">
                                  <a:graphicData uri="http://schemas.openxmlformats.org/drawingml/2006/picture">
                                    <pic:pic xmlns:pic="http://schemas.openxmlformats.org/drawingml/2006/picture">
                                      <pic:nvPicPr>
                                        <pic:cNvPr id="194" name="Picture 194"/>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93" o:spid="_x0000_s1089" type="#_x0000_t202" style="position:absolute;margin-left:86.6pt;margin-top:780.25pt;width:32.9pt;height:37.7pt;z-index:-2516336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194" name="Picutre 194"/>
                          <wp:cNvGraphicFramePr/>
                          <a:graphic xmlns:a="http://schemas.openxmlformats.org/drawingml/2006/main">
                            <a:graphicData uri="http://schemas.openxmlformats.org/drawingml/2006/picture">
                              <pic:pic xmlns:pic="http://schemas.openxmlformats.org/drawingml/2006/picture">
                                <pic:nvPicPr>
                                  <pic:cNvPr id="194" name="Picture 194"/>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83840" behindDoc="1" locked="0" layoutInCell="1" allowOverlap="1">
              <wp:simplePos x="0" y="0"/>
              <wp:positionH relativeFrom="page">
                <wp:posOffset>6912610</wp:posOffset>
              </wp:positionH>
              <wp:positionV relativeFrom="page">
                <wp:posOffset>10281285</wp:posOffset>
              </wp:positionV>
              <wp:extent cx="133985" cy="125095"/>
              <wp:effectExtent l="0" t="0" r="0" b="0"/>
              <wp:wrapNone/>
              <wp:docPr id="197" name="Shape 197"/>
              <wp:cNvGraphicFramePr/>
              <a:graphic xmlns:a="http://schemas.openxmlformats.org/drawingml/2006/main">
                <a:graphicData uri="http://schemas.microsoft.com/office/word/2010/wordprocessingShape">
                  <wps:wsp>
                    <wps:cNvSpPr txBox="1"/>
                    <wps:spPr>
                      <a:xfrm>
                        <a:off x="0" y="0"/>
                        <a:ext cx="133985" cy="125095"/>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40</w:t>
                          </w:r>
                          <w:r>
                            <w:rPr>
                              <w:sz w:val="24"/>
                              <w:szCs w:val="24"/>
                            </w:rPr>
                            <w:fldChar w:fldCharType="end"/>
                          </w:r>
                        </w:p>
                      </w:txbxContent>
                    </wps:txbx>
                    <wps:bodyPr wrap="none" lIns="0" tIns="0" rIns="0" bIns="0">
                      <a:spAutoFit/>
                    </wps:bodyPr>
                  </wps:wsp>
                </a:graphicData>
              </a:graphic>
            </wp:anchor>
          </w:drawing>
        </mc:Choice>
        <mc:Fallback>
          <w:pict>
            <v:shape id="Shape 197" o:spid="_x0000_s1090" type="#_x0000_t202" style="position:absolute;margin-left:544.3pt;margin-top:809.55pt;width:10.55pt;height:9.85pt;z-index:-25163264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40</w:t>
                    </w:r>
                    <w:r>
                      <w:rPr>
                        <w:sz w:val="24"/>
                        <w:szCs w:val="24"/>
                      </w:rPr>
                      <w:fldChar w:fldCharType="end"/>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79744" behindDoc="1" locked="0" layoutInCell="1" allowOverlap="1">
              <wp:simplePos x="0" y="0"/>
              <wp:positionH relativeFrom="page">
                <wp:posOffset>1099820</wp:posOffset>
              </wp:positionH>
              <wp:positionV relativeFrom="page">
                <wp:posOffset>9909175</wp:posOffset>
              </wp:positionV>
              <wp:extent cx="417830" cy="478790"/>
              <wp:effectExtent l="0" t="0" r="0" b="0"/>
              <wp:wrapNone/>
              <wp:docPr id="184" name="Shape 184"/>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185" name="Picutre 185"/>
                                <wp:cNvGraphicFramePr/>
                                <a:graphic xmlns:a="http://schemas.openxmlformats.org/drawingml/2006/main">
                                  <a:graphicData uri="http://schemas.openxmlformats.org/drawingml/2006/picture">
                                    <pic:pic xmlns:pic="http://schemas.openxmlformats.org/drawingml/2006/picture">
                                      <pic:nvPicPr>
                                        <pic:cNvPr id="185" name="Picture 185"/>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184" o:spid="_x0000_s1091" type="#_x0000_t202" style="position:absolute;margin-left:86.6pt;margin-top:780.25pt;width:32.9pt;height:37.7pt;z-index:-2516367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185" name="Picutre 185"/>
                          <wp:cNvGraphicFramePr/>
                          <a:graphic xmlns:a="http://schemas.openxmlformats.org/drawingml/2006/main">
                            <a:graphicData uri="http://schemas.openxmlformats.org/drawingml/2006/picture">
                              <pic:pic xmlns:pic="http://schemas.openxmlformats.org/drawingml/2006/picture">
                                <pic:nvPicPr>
                                  <pic:cNvPr id="185" name="Picture 185"/>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80768" behindDoc="1" locked="0" layoutInCell="1" allowOverlap="1">
              <wp:simplePos x="0" y="0"/>
              <wp:positionH relativeFrom="page">
                <wp:posOffset>6912610</wp:posOffset>
              </wp:positionH>
              <wp:positionV relativeFrom="page">
                <wp:posOffset>10281285</wp:posOffset>
              </wp:positionV>
              <wp:extent cx="133985" cy="125095"/>
              <wp:effectExtent l="0" t="0" r="0" b="0"/>
              <wp:wrapNone/>
              <wp:docPr id="188" name="Shape 188"/>
              <wp:cNvGraphicFramePr/>
              <a:graphic xmlns:a="http://schemas.openxmlformats.org/drawingml/2006/main">
                <a:graphicData uri="http://schemas.microsoft.com/office/word/2010/wordprocessingShape">
                  <wps:wsp>
                    <wps:cNvSpPr txBox="1"/>
                    <wps:spPr>
                      <a:xfrm>
                        <a:off x="0" y="0"/>
                        <a:ext cx="133985" cy="125095"/>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41</w:t>
                          </w:r>
                          <w:r>
                            <w:rPr>
                              <w:sz w:val="24"/>
                              <w:szCs w:val="24"/>
                            </w:rPr>
                            <w:fldChar w:fldCharType="end"/>
                          </w:r>
                        </w:p>
                      </w:txbxContent>
                    </wps:txbx>
                    <wps:bodyPr wrap="none" lIns="0" tIns="0" rIns="0" bIns="0">
                      <a:spAutoFit/>
                    </wps:bodyPr>
                  </wps:wsp>
                </a:graphicData>
              </a:graphic>
            </wp:anchor>
          </w:drawing>
        </mc:Choice>
        <mc:Fallback>
          <w:pict>
            <v:shape id="Shape 188" o:spid="_x0000_s1092" type="#_x0000_t202" style="position:absolute;margin-left:544.3pt;margin-top:809.55pt;width:10.55pt;height:9.85pt;z-index:-25163571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41</w:t>
                    </w:r>
                    <w:r>
                      <w:rPr>
                        <w:sz w:val="24"/>
                        <w:szCs w:val="24"/>
                      </w:rPr>
                      <w:fldChar w:fldCharType="end"/>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88960" behindDoc="1" locked="0" layoutInCell="1" allowOverlap="1">
              <wp:simplePos x="0" y="0"/>
              <wp:positionH relativeFrom="page">
                <wp:posOffset>1099820</wp:posOffset>
              </wp:positionH>
              <wp:positionV relativeFrom="page">
                <wp:posOffset>9909175</wp:posOffset>
              </wp:positionV>
              <wp:extent cx="417830" cy="478790"/>
              <wp:effectExtent l="0" t="0" r="0" b="0"/>
              <wp:wrapNone/>
              <wp:docPr id="211" name="Shape 211"/>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212" name="Picutre 212"/>
                                <wp:cNvGraphicFramePr/>
                                <a:graphic xmlns:a="http://schemas.openxmlformats.org/drawingml/2006/main">
                                  <a:graphicData uri="http://schemas.openxmlformats.org/drawingml/2006/picture">
                                    <pic:pic xmlns:pic="http://schemas.openxmlformats.org/drawingml/2006/picture">
                                      <pic:nvPicPr>
                                        <pic:cNvPr id="212" name="Picture 212"/>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211" o:spid="_x0000_s1095" type="#_x0000_t202" style="position:absolute;margin-left:86.6pt;margin-top:780.25pt;width:32.9pt;height:37.7pt;z-index:-2516275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212" name="Picutre 212"/>
                          <wp:cNvGraphicFramePr/>
                          <a:graphic xmlns:a="http://schemas.openxmlformats.org/drawingml/2006/main">
                            <a:graphicData uri="http://schemas.openxmlformats.org/drawingml/2006/picture">
                              <pic:pic xmlns:pic="http://schemas.openxmlformats.org/drawingml/2006/picture">
                                <pic:nvPicPr>
                                  <pic:cNvPr id="212" name="Picture 212"/>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89984" behindDoc="1" locked="0" layoutInCell="1" allowOverlap="1">
              <wp:simplePos x="0" y="0"/>
              <wp:positionH relativeFrom="page">
                <wp:posOffset>6912610</wp:posOffset>
              </wp:positionH>
              <wp:positionV relativeFrom="page">
                <wp:posOffset>10281285</wp:posOffset>
              </wp:positionV>
              <wp:extent cx="133985" cy="125095"/>
              <wp:effectExtent l="0" t="0" r="0" b="0"/>
              <wp:wrapNone/>
              <wp:docPr id="215" name="Shape 215"/>
              <wp:cNvGraphicFramePr/>
              <a:graphic xmlns:a="http://schemas.openxmlformats.org/drawingml/2006/main">
                <a:graphicData uri="http://schemas.microsoft.com/office/word/2010/wordprocessingShape">
                  <wps:wsp>
                    <wps:cNvSpPr txBox="1"/>
                    <wps:spPr>
                      <a:xfrm>
                        <a:off x="0" y="0"/>
                        <a:ext cx="133985" cy="125095"/>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48</w:t>
                          </w:r>
                          <w:r>
                            <w:rPr>
                              <w:sz w:val="24"/>
                              <w:szCs w:val="24"/>
                            </w:rPr>
                            <w:fldChar w:fldCharType="end"/>
                          </w:r>
                        </w:p>
                      </w:txbxContent>
                    </wps:txbx>
                    <wps:bodyPr wrap="none" lIns="0" tIns="0" rIns="0" bIns="0">
                      <a:spAutoFit/>
                    </wps:bodyPr>
                  </wps:wsp>
                </a:graphicData>
              </a:graphic>
            </wp:anchor>
          </w:drawing>
        </mc:Choice>
        <mc:Fallback>
          <w:pict>
            <v:shape id="Shape 215" o:spid="_x0000_s1096" type="#_x0000_t202" style="position:absolute;margin-left:544.3pt;margin-top:809.55pt;width:10.55pt;height:9.85pt;z-index:-25162649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48</w:t>
                    </w:r>
                    <w:r>
                      <w:rPr>
                        <w:sz w:val="24"/>
                        <w:szCs w:val="24"/>
                      </w:rPr>
                      <w:fldChar w:fldCharType="end"/>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85888" behindDoc="1" locked="0" layoutInCell="1" allowOverlap="1">
              <wp:simplePos x="0" y="0"/>
              <wp:positionH relativeFrom="page">
                <wp:posOffset>1099820</wp:posOffset>
              </wp:positionH>
              <wp:positionV relativeFrom="page">
                <wp:posOffset>9909175</wp:posOffset>
              </wp:positionV>
              <wp:extent cx="417830" cy="478790"/>
              <wp:effectExtent l="0" t="0" r="0" b="0"/>
              <wp:wrapNone/>
              <wp:docPr id="202" name="Shape 202"/>
              <wp:cNvGraphicFramePr/>
              <a:graphic xmlns:a="http://schemas.openxmlformats.org/drawingml/2006/main">
                <a:graphicData uri="http://schemas.microsoft.com/office/word/2010/wordprocessingShape">
                  <wps:wsp>
                    <wps:cNvSpPr txBox="1"/>
                    <wps:spPr>
                      <a:xfrm>
                        <a:off x="0" y="0"/>
                        <a:ext cx="417830" cy="478790"/>
                      </a:xfrm>
                      <a:prstGeom prst="rect">
                        <a:avLst/>
                      </a:prstGeom>
                      <a:noFill/>
                    </wps:spPr>
                    <wps:txbx>
                      <w:txbxContent>
                        <w:p w:rsidR="00B7610D" w:rsidRDefault="00B7610D">
                          <w:pPr>
                            <w:rPr>
                              <w:sz w:val="2"/>
                              <w:szCs w:val="2"/>
                            </w:rPr>
                          </w:pPr>
                          <w:r>
                            <w:rPr>
                              <w:noProof/>
                              <w:lang w:bidi="ar-SA"/>
                            </w:rPr>
                            <w:drawing>
                              <wp:inline distT="0" distB="0" distL="0" distR="0">
                                <wp:extent cx="420370" cy="481330"/>
                                <wp:effectExtent l="0" t="0" r="0" b="0"/>
                                <wp:docPr id="203" name="Picutre 203"/>
                                <wp:cNvGraphicFramePr/>
                                <a:graphic xmlns:a="http://schemas.openxmlformats.org/drawingml/2006/main">
                                  <a:graphicData uri="http://schemas.openxmlformats.org/drawingml/2006/picture">
                                    <pic:pic xmlns:pic="http://schemas.openxmlformats.org/drawingml/2006/picture">
                                      <pic:nvPicPr>
                                        <pic:cNvPr id="203" name="Picture 203"/>
                                        <pic:cNvPicPr/>
                                      </pic:nvPicPr>
                                      <pic:blipFill>
                                        <a:blip r:embed="rId1"/>
                                        <a:stretch/>
                                      </pic:blipFill>
                                      <pic:spPr>
                                        <a:xfrm>
                                          <a:off x="0" y="0"/>
                                          <a:ext cx="420370" cy="48133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202" o:spid="_x0000_s1097" type="#_x0000_t202" style="position:absolute;margin-left:86.6pt;margin-top:780.25pt;width:32.9pt;height:37.7pt;z-index:-2516305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" filled="f" stroked="f">
              <v:textbox inset="0,0,0,0">
                <w:txbxContent>
                  <w:p w:rsidR="00B7610D" w:rsidRDefault="00B7610D">
                    <w:pPr>
                      <w:rPr>
                        <w:sz w:val="2"/>
                        <w:szCs w:val="2"/>
                      </w:rPr>
                    </w:pPr>
                    <w:r>
                      <w:rPr>
                        <w:noProof/>
                        <w:lang w:bidi="ar-SA"/>
                      </w:rPr>
                      <w:drawing>
                        <wp:inline distT="0" distB="0" distL="0" distR="0">
                          <wp:extent cx="420370" cy="481330"/>
                          <wp:effectExtent l="0" t="0" r="0" b="0"/>
                          <wp:docPr id="203" name="Picutre 203"/>
                          <wp:cNvGraphicFramePr/>
                          <a:graphic xmlns:a="http://schemas.openxmlformats.org/drawingml/2006/main">
                            <a:graphicData uri="http://schemas.openxmlformats.org/drawingml/2006/picture">
                              <pic:pic xmlns:pic="http://schemas.openxmlformats.org/drawingml/2006/picture">
                                <pic:nvPicPr>
                                  <pic:cNvPr id="203" name="Picture 203"/>
                                  <pic:cNvPicPr/>
                                </pic:nvPicPr>
                                <pic:blipFill>
                                  <a:blip r:embed="rId1"/>
                                  <a:stretch/>
                                </pic:blipFill>
                                <pic:spPr>
                                  <a:xfrm>
                                    <a:off x="0" y="0"/>
                                    <a:ext cx="420370" cy="48133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86912" behindDoc="1" locked="0" layoutInCell="1" allowOverlap="1">
              <wp:simplePos x="0" y="0"/>
              <wp:positionH relativeFrom="page">
                <wp:posOffset>6912610</wp:posOffset>
              </wp:positionH>
              <wp:positionV relativeFrom="page">
                <wp:posOffset>10281285</wp:posOffset>
              </wp:positionV>
              <wp:extent cx="133985" cy="125095"/>
              <wp:effectExtent l="0" t="0" r="0" b="0"/>
              <wp:wrapNone/>
              <wp:docPr id="206" name="Shape 206"/>
              <wp:cNvGraphicFramePr/>
              <a:graphic xmlns:a="http://schemas.openxmlformats.org/drawingml/2006/main">
                <a:graphicData uri="http://schemas.microsoft.com/office/word/2010/wordprocessingShape">
                  <wps:wsp>
                    <wps:cNvSpPr txBox="1"/>
                    <wps:spPr>
                      <a:xfrm>
                        <a:off x="0" y="0"/>
                        <a:ext cx="133985" cy="125095"/>
                      </a:xfrm>
                      <a:prstGeom prst="rect">
                        <a:avLst/>
                      </a:prstGeom>
                      <a:noFill/>
                    </wps:spPr>
                    <wps:txbx>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47</w:t>
                          </w:r>
                          <w:r>
                            <w:rPr>
                              <w:sz w:val="24"/>
                              <w:szCs w:val="24"/>
                            </w:rPr>
                            <w:fldChar w:fldCharType="end"/>
                          </w:r>
                        </w:p>
                      </w:txbxContent>
                    </wps:txbx>
                    <wps:bodyPr wrap="none" lIns="0" tIns="0" rIns="0" bIns="0">
                      <a:spAutoFit/>
                    </wps:bodyPr>
                  </wps:wsp>
                </a:graphicData>
              </a:graphic>
            </wp:anchor>
          </w:drawing>
        </mc:Choice>
        <mc:Fallback>
          <w:pict>
            <v:shape id="Shape 206" o:spid="_x0000_s1098" type="#_x0000_t202" style="position:absolute;margin-left:544.3pt;margin-top:809.55pt;width:10.55pt;height:9.85pt;z-index:-25162956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" filled="f" stroked="f">
              <v:textbox style="mso-fit-shape-to-text:t" inset="0,0,0,0">
                <w:txbxContent>
                  <w:p w:rsidR="00B7610D" w:rsidRDefault="00B7610D">
                    <w:pPr>
                      <w:pStyle w:val="24"/>
                      <w:shd w:val="clear" w:color="auto" w:fill="auto"/>
                      <w:rPr>
                        <w:sz w:val="24"/>
                        <w:szCs w:val="24"/>
                      </w:rPr>
                    </w:pPr>
                    <w:r>
                      <w:fldChar w:fldCharType="begin"/>
                    </w:r>
                    <w:r>
                      <w:instrText xml:space="preserve"> PAGE \* MERGEFORMAT </w:instrText>
                    </w:r>
                    <w:r>
                      <w:fldChar w:fldCharType="separate"/>
                    </w:r>
                    <w:r w:rsidR="00C256D8" w:rsidRPr="00C256D8">
                      <w:rPr>
                        <w:noProof/>
                        <w:sz w:val="24"/>
                        <w:szCs w:val="24"/>
                      </w:rPr>
                      <w:t>47</w:t>
                    </w:r>
                    <w:r>
                      <w:rPr>
                        <w:sz w:val="24"/>
                        <w:szCs w:val="24"/>
                      </w:rPr>
                      <w:fldChar w:fldCharType="end"/>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92032" behindDoc="1" locked="0" layoutInCell="1" allowOverlap="1">
              <wp:simplePos x="0" y="0"/>
              <wp:positionH relativeFrom="page">
                <wp:posOffset>1158240</wp:posOffset>
              </wp:positionH>
              <wp:positionV relativeFrom="page">
                <wp:posOffset>9819005</wp:posOffset>
              </wp:positionV>
              <wp:extent cx="64135" cy="67310"/>
              <wp:effectExtent l="0" t="0" r="0" b="0"/>
              <wp:wrapNone/>
              <wp:docPr id="220" name="Shape 220"/>
              <wp:cNvGraphicFramePr/>
              <a:graphic xmlns:a="http://schemas.openxmlformats.org/drawingml/2006/main">
                <a:graphicData uri="http://schemas.microsoft.com/office/word/2010/wordprocessingShape">
                  <wps:wsp>
                    <wps:cNvSpPr txBox="1"/>
                    <wps:spPr>
                      <a:xfrm>
                        <a:off x="0" y="0"/>
                        <a:ext cx="64135" cy="67310"/>
                      </a:xfrm>
                      <a:prstGeom prst="rect">
                        <a:avLst/>
                      </a:prstGeom>
                      <a:noFill/>
                    </wps:spPr>
                    <wps:txbx>
                      <w:txbxContent>
                        <w:p w:rsidR="00B7610D" w:rsidRDefault="00B7610D">
                          <w:pPr>
                            <w:pStyle w:val="ad"/>
                            <w:pBdr>
                              <w:top w:val="single" w:sz="0" w:space="0" w:color="DA251C"/>
                              <w:left w:val="single" w:sz="0" w:space="0" w:color="DA251C"/>
                              <w:bottom w:val="single" w:sz="0" w:space="0" w:color="DA251C"/>
                              <w:right w:val="single" w:sz="0" w:space="0" w:color="DA251C"/>
                            </w:pBdr>
                            <w:shd w:val="clear" w:color="auto" w:fill="DA251C"/>
                            <w:jc w:val="left"/>
                            <w:rPr>
                              <w:sz w:val="16"/>
                              <w:szCs w:val="16"/>
                            </w:rPr>
                          </w:pPr>
                          <w:r>
                            <w:rPr>
                              <w:rFonts w:ascii="Arial" w:eastAsia="Arial" w:hAnsi="Arial" w:cs="Arial"/>
                              <w:color w:val="EBE205"/>
                              <w:sz w:val="16"/>
                              <w:szCs w:val="16"/>
                              <w:u w:val="single"/>
                            </w:rPr>
                            <w:t>д</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20" o:spid="_x0000_s1100" type="#_x0000_t202" style="position:absolute;margin-left:91.2pt;margin-top:773.15pt;width:5.05pt;height:5.3pt;z-index:-25162444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" filled="f" stroked="f">
              <v:textbox style="mso-fit-shape-to-text:t" inset="0,0,0,0">
                <w:txbxContent>
                  <w:p w:rsidR="00B7610D" w:rsidRDefault="00B7610D">
                    <w:pPr>
                      <w:pStyle w:val="ad"/>
                      <w:pBdr>
                        <w:top w:val="single" w:sz="0" w:space="0" w:color="DA251C"/>
                        <w:left w:val="single" w:sz="0" w:space="0" w:color="DA251C"/>
                        <w:bottom w:val="single" w:sz="0" w:space="0" w:color="DA251C"/>
                        <w:right w:val="single" w:sz="0" w:space="0" w:color="DA251C"/>
                      </w:pBdr>
                      <w:shd w:val="clear" w:color="auto" w:fill="DA251C"/>
                      <w:jc w:val="left"/>
                      <w:rPr>
                        <w:sz w:val="16"/>
                        <w:szCs w:val="16"/>
                      </w:rPr>
                    </w:pPr>
                    <w:r>
                      <w:rPr>
                        <w:rFonts w:ascii="Arial" w:eastAsia="Arial" w:hAnsi="Arial" w:cs="Arial"/>
                        <w:color w:val="EBE205"/>
                        <w:sz w:val="16"/>
                        <w:szCs w:val="16"/>
                        <w:u w:val="single"/>
                      </w:rPr>
                      <w:t>д</w:t>
                    </w:r>
                  </w:p>
                </w:txbxContent>
              </v:textbox>
              <w10:wrap anchorx="page" anchory="page"/>
            </v:shape>
          </w:pict>
        </mc:Fallback>
      </mc:AlternateContent>
    </w:r>
    <w:r>
      <w:rPr>
        <w:noProof/>
        <w:lang w:bidi="ar-SA"/>
      </w:rPr>
      <mc:AlternateContent>
        <mc:Choice Requires="wps">
          <w:drawing>
            <wp:anchor distT="0" distB="0" distL="0" distR="0" simplePos="0" relativeHeight="251693056" behindDoc="1" locked="0" layoutInCell="1" allowOverlap="1">
              <wp:simplePos x="0" y="0"/>
              <wp:positionH relativeFrom="page">
                <wp:posOffset>6784975</wp:posOffset>
              </wp:positionH>
              <wp:positionV relativeFrom="page">
                <wp:posOffset>10148570</wp:posOffset>
              </wp:positionV>
              <wp:extent cx="137160" cy="100330"/>
              <wp:effectExtent l="0" t="0" r="0" b="0"/>
              <wp:wrapNone/>
              <wp:docPr id="222" name="Shape 222"/>
              <wp:cNvGraphicFramePr/>
              <a:graphic xmlns:a="http://schemas.openxmlformats.org/drawingml/2006/main">
                <a:graphicData uri="http://schemas.microsoft.com/office/word/2010/wordprocessingShape">
                  <wps:wsp>
                    <wps:cNvSpPr txBox="1"/>
                    <wps:spPr>
                      <a:xfrm>
                        <a:off x="0" y="0"/>
                        <a:ext cx="137160" cy="100330"/>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42</w:t>
                          </w:r>
                          <w:r>
                            <w:fldChar w:fldCharType="end"/>
                          </w:r>
                        </w:p>
                      </w:txbxContent>
                    </wps:txbx>
                    <wps:bodyPr wrap="none" lIns="0" tIns="0" rIns="0" bIns="0">
                      <a:spAutoFit/>
                    </wps:bodyPr>
                  </wps:wsp>
                </a:graphicData>
              </a:graphic>
            </wp:anchor>
          </w:drawing>
        </mc:Choice>
        <mc:Fallback>
          <w:pict>
            <v:shape id="Shape 222" o:spid="_x0000_s1101" type="#_x0000_t202" style="position:absolute;margin-left:534.25pt;margin-top:799.1pt;width:10.8pt;height:7.9pt;z-index:-25162342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42</w:t>
                    </w:r>
                    <w:r>
                      <w:fldChar w:fldCharType="end"/>
                    </w:r>
                  </w:p>
                </w:txbxContent>
              </v:textbox>
              <w10:wrap anchorx="page" anchory="page"/>
            </v:shape>
          </w:pict>
        </mc:Fallback>
      </mc:AlternateContent>
    </w:r>
    <w:r>
      <w:rPr>
        <w:noProof/>
        <w:lang w:bidi="ar-SA"/>
      </w:rPr>
      <mc:AlternateContent>
        <mc:Choice Requires="wps">
          <w:drawing>
            <wp:anchor distT="0" distB="0" distL="114300" distR="114300" simplePos="0" relativeHeight="251607040" behindDoc="1" locked="0" layoutInCell="1" allowOverlap="1">
              <wp:simplePos x="0" y="0"/>
              <wp:positionH relativeFrom="page">
                <wp:posOffset>969010</wp:posOffset>
              </wp:positionH>
              <wp:positionV relativeFrom="page">
                <wp:posOffset>9737090</wp:posOffset>
              </wp:positionV>
              <wp:extent cx="6068695" cy="0"/>
              <wp:effectExtent l="0" t="0" r="0" b="0"/>
              <wp:wrapNone/>
              <wp:docPr id="224" name="Shape 224"/>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4137C8FC" id="_x0000_t32" coordsize="21600,21600" o:spt="32" o:oned="t" path="m,l21600,21600e" filled="f">
              <v:path arrowok="t" fillok="f" o:connecttype="none"/>
              <o:lock v:ext="edit" shapetype="t"/>
            </v:shapetype>
            <v:shape id="Shape 224" o:spid="_x0000_s1026" type="#_x0000_t32" style="position:absolute;margin-left:76.3pt;margin-top:766.7pt;width:477.85pt;height:0;z-index:-25170944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" strokeweight="1pt">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00224" behindDoc="1" locked="0" layoutInCell="1" allowOverlap="1">
              <wp:simplePos x="0" y="0"/>
              <wp:positionH relativeFrom="page">
                <wp:posOffset>967740</wp:posOffset>
              </wp:positionH>
              <wp:positionV relativeFrom="page">
                <wp:posOffset>9859010</wp:posOffset>
              </wp:positionV>
              <wp:extent cx="433070" cy="548640"/>
              <wp:effectExtent l="0" t="0" r="0" b="0"/>
              <wp:wrapNone/>
              <wp:docPr id="246" name="Shape 246"/>
              <wp:cNvGraphicFramePr/>
              <a:graphic xmlns:a="http://schemas.openxmlformats.org/drawingml/2006/main">
                <a:graphicData uri="http://schemas.microsoft.com/office/word/2010/wordprocessingShape">
                  <wps:wsp>
                    <wps:cNvSpPr txBox="1"/>
                    <wps:spPr>
                      <a:xfrm>
                        <a:off x="0" y="0"/>
                        <a:ext cx="433070" cy="548640"/>
                      </a:xfrm>
                      <a:prstGeom prst="rect">
                        <a:avLst/>
                      </a:prstGeom>
                      <a:noFill/>
                    </wps:spPr>
                    <wps:txbx>
                      <w:txbxContent>
                        <w:p w:rsidR="00B7610D" w:rsidRDefault="00B7610D">
                          <w:pPr>
                            <w:rPr>
                              <w:sz w:val="2"/>
                              <w:szCs w:val="2"/>
                            </w:rPr>
                          </w:pPr>
                          <w:r>
                            <w:rPr>
                              <w:noProof/>
                              <w:lang w:bidi="ar-SA"/>
                            </w:rPr>
                            <w:drawing>
                              <wp:inline distT="0" distB="0" distL="0" distR="0">
                                <wp:extent cx="433070" cy="548640"/>
                                <wp:effectExtent l="0" t="0" r="0" b="0"/>
                                <wp:docPr id="247" name="Picutre 247"/>
                                <wp:cNvGraphicFramePr/>
                                <a:graphic xmlns:a="http://schemas.openxmlformats.org/drawingml/2006/main">
                                  <a:graphicData uri="http://schemas.openxmlformats.org/drawingml/2006/picture">
                                    <pic:pic xmlns:pic="http://schemas.openxmlformats.org/drawingml/2006/picture">
                                      <pic:nvPicPr>
                                        <pic:cNvPr id="247" name="Picture 247"/>
                                        <pic:cNvPicPr/>
                                      </pic:nvPicPr>
                                      <pic:blipFill>
                                        <a:blip r:embed="rId1"/>
                                        <a:stretch/>
                                      </pic:blipFill>
                                      <pic:spPr>
                                        <a:xfrm>
                                          <a:off x="0" y="0"/>
                                          <a:ext cx="433070" cy="54864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246" o:spid="_x0000_s1106" type="#_x0000_t202" style="position:absolute;margin-left:76.2pt;margin-top:776.3pt;width:34.1pt;height:43.2pt;z-index:-2516162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33070" cy="548640"/>
                          <wp:effectExtent l="0" t="0" r="0" b="0"/>
                          <wp:docPr id="247" name="Picutre 247"/>
                          <wp:cNvGraphicFramePr/>
                          <a:graphic xmlns:a="http://schemas.openxmlformats.org/drawingml/2006/main">
                            <a:graphicData uri="http://schemas.openxmlformats.org/drawingml/2006/picture">
                              <pic:pic xmlns:pic="http://schemas.openxmlformats.org/drawingml/2006/picture">
                                <pic:nvPicPr>
                                  <pic:cNvPr id="247" name="Picture 247"/>
                                  <pic:cNvPicPr/>
                                </pic:nvPicPr>
                                <pic:blipFill>
                                  <a:blip r:embed="rId1"/>
                                  <a:stretch/>
                                </pic:blipFill>
                                <pic:spPr>
                                  <a:xfrm>
                                    <a:off x="0" y="0"/>
                                    <a:ext cx="433070" cy="54864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01248" behindDoc="1" locked="0" layoutInCell="1" allowOverlap="1">
              <wp:simplePos x="0" y="0"/>
              <wp:positionH relativeFrom="page">
                <wp:posOffset>6783070</wp:posOffset>
              </wp:positionH>
              <wp:positionV relativeFrom="page">
                <wp:posOffset>10304145</wp:posOffset>
              </wp:positionV>
              <wp:extent cx="130810" cy="100330"/>
              <wp:effectExtent l="0" t="0" r="0" b="0"/>
              <wp:wrapNone/>
              <wp:docPr id="250" name="Shape 250"/>
              <wp:cNvGraphicFramePr/>
              <a:graphic xmlns:a="http://schemas.openxmlformats.org/drawingml/2006/main">
                <a:graphicData uri="http://schemas.microsoft.com/office/word/2010/wordprocessingShape">
                  <wps:wsp>
                    <wps:cNvSpPr txBox="1"/>
                    <wps:spPr>
                      <a:xfrm>
                        <a:off x="0" y="0"/>
                        <a:ext cx="130810" cy="100330"/>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52</w:t>
                          </w:r>
                          <w:r>
                            <w:fldChar w:fldCharType="end"/>
                          </w:r>
                        </w:p>
                      </w:txbxContent>
                    </wps:txbx>
                    <wps:bodyPr wrap="none" lIns="0" tIns="0" rIns="0" bIns="0">
                      <a:spAutoFit/>
                    </wps:bodyPr>
                  </wps:wsp>
                </a:graphicData>
              </a:graphic>
            </wp:anchor>
          </w:drawing>
        </mc:Choice>
        <mc:Fallback>
          <w:pict>
            <v:shape id="Shape 250" o:spid="_x0000_s1107" type="#_x0000_t202" style="position:absolute;margin-left:534.1pt;margin-top:811.35pt;width:10.3pt;height:7.9pt;z-index:-25161523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52</w:t>
                    </w:r>
                    <w:r>
                      <w:fldChar w:fldCharType="end"/>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97152" behindDoc="1" locked="0" layoutInCell="1" allowOverlap="1">
              <wp:simplePos x="0" y="0"/>
              <wp:positionH relativeFrom="page">
                <wp:posOffset>967740</wp:posOffset>
              </wp:positionH>
              <wp:positionV relativeFrom="page">
                <wp:posOffset>9859010</wp:posOffset>
              </wp:positionV>
              <wp:extent cx="433070" cy="548640"/>
              <wp:effectExtent l="0" t="0" r="0" b="0"/>
              <wp:wrapNone/>
              <wp:docPr id="237" name="Shape 237"/>
              <wp:cNvGraphicFramePr/>
              <a:graphic xmlns:a="http://schemas.openxmlformats.org/drawingml/2006/main">
                <a:graphicData uri="http://schemas.microsoft.com/office/word/2010/wordprocessingShape">
                  <wps:wsp>
                    <wps:cNvSpPr txBox="1"/>
                    <wps:spPr>
                      <a:xfrm>
                        <a:off x="0" y="0"/>
                        <a:ext cx="433070" cy="548640"/>
                      </a:xfrm>
                      <a:prstGeom prst="rect">
                        <a:avLst/>
                      </a:prstGeom>
                      <a:noFill/>
                    </wps:spPr>
                    <wps:txbx>
                      <w:txbxContent>
                        <w:p w:rsidR="00B7610D" w:rsidRDefault="00B7610D">
                          <w:pPr>
                            <w:rPr>
                              <w:sz w:val="2"/>
                              <w:szCs w:val="2"/>
                            </w:rPr>
                          </w:pPr>
                          <w:r>
                            <w:rPr>
                              <w:noProof/>
                              <w:lang w:bidi="ar-SA"/>
                            </w:rPr>
                            <w:drawing>
                              <wp:inline distT="0" distB="0" distL="0" distR="0">
                                <wp:extent cx="433070" cy="548640"/>
                                <wp:effectExtent l="0" t="0" r="0" b="0"/>
                                <wp:docPr id="238" name="Picutre 238"/>
                                <wp:cNvGraphicFramePr/>
                                <a:graphic xmlns:a="http://schemas.openxmlformats.org/drawingml/2006/main">
                                  <a:graphicData uri="http://schemas.openxmlformats.org/drawingml/2006/picture">
                                    <pic:pic xmlns:pic="http://schemas.openxmlformats.org/drawingml/2006/picture">
                                      <pic:nvPicPr>
                                        <pic:cNvPr id="238" name="Picture 238"/>
                                        <pic:cNvPicPr/>
                                      </pic:nvPicPr>
                                      <pic:blipFill>
                                        <a:blip r:embed="rId1"/>
                                        <a:stretch/>
                                      </pic:blipFill>
                                      <pic:spPr>
                                        <a:xfrm>
                                          <a:off x="0" y="0"/>
                                          <a:ext cx="433070" cy="54864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237" o:spid="_x0000_s1108" type="#_x0000_t202" style="position:absolute;margin-left:76.2pt;margin-top:776.3pt;width:34.1pt;height:43.2pt;z-index:-2516193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33070" cy="548640"/>
                          <wp:effectExtent l="0" t="0" r="0" b="0"/>
                          <wp:docPr id="238" name="Picutre 238"/>
                          <wp:cNvGraphicFramePr/>
                          <a:graphic xmlns:a="http://schemas.openxmlformats.org/drawingml/2006/main">
                            <a:graphicData uri="http://schemas.openxmlformats.org/drawingml/2006/picture">
                              <pic:pic xmlns:pic="http://schemas.openxmlformats.org/drawingml/2006/picture">
                                <pic:nvPicPr>
                                  <pic:cNvPr id="238" name="Picture 238"/>
                                  <pic:cNvPicPr/>
                                </pic:nvPicPr>
                                <pic:blipFill>
                                  <a:blip r:embed="rId1"/>
                                  <a:stretch/>
                                </pic:blipFill>
                                <pic:spPr>
                                  <a:xfrm>
                                    <a:off x="0" y="0"/>
                                    <a:ext cx="433070" cy="54864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698176" behindDoc="1" locked="0" layoutInCell="1" allowOverlap="1">
              <wp:simplePos x="0" y="0"/>
              <wp:positionH relativeFrom="page">
                <wp:posOffset>6783070</wp:posOffset>
              </wp:positionH>
              <wp:positionV relativeFrom="page">
                <wp:posOffset>10304145</wp:posOffset>
              </wp:positionV>
              <wp:extent cx="130810" cy="100330"/>
              <wp:effectExtent l="0" t="0" r="0" b="0"/>
              <wp:wrapNone/>
              <wp:docPr id="241" name="Shape 241"/>
              <wp:cNvGraphicFramePr/>
              <a:graphic xmlns:a="http://schemas.openxmlformats.org/drawingml/2006/main">
                <a:graphicData uri="http://schemas.microsoft.com/office/word/2010/wordprocessingShape">
                  <wps:wsp>
                    <wps:cNvSpPr txBox="1"/>
                    <wps:spPr>
                      <a:xfrm>
                        <a:off x="0" y="0"/>
                        <a:ext cx="130810" cy="100330"/>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53</w:t>
                          </w:r>
                          <w:r>
                            <w:fldChar w:fldCharType="end"/>
                          </w:r>
                        </w:p>
                      </w:txbxContent>
                    </wps:txbx>
                    <wps:bodyPr wrap="none" lIns="0" tIns="0" rIns="0" bIns="0">
                      <a:spAutoFit/>
                    </wps:bodyPr>
                  </wps:wsp>
                </a:graphicData>
              </a:graphic>
            </wp:anchor>
          </w:drawing>
        </mc:Choice>
        <mc:Fallback>
          <w:pict>
            <v:shape id="Shape 241" o:spid="_x0000_s1109" type="#_x0000_t202" style="position:absolute;margin-left:534.1pt;margin-top:811.35pt;width:10.3pt;height:7.9pt;z-index:-25161830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53</w:t>
                    </w:r>
                    <w:r>
                      <w:fldChar w:fldCharType="end"/>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06368" behindDoc="1" locked="0" layoutInCell="1" allowOverlap="1">
              <wp:simplePos x="0" y="0"/>
              <wp:positionH relativeFrom="page">
                <wp:posOffset>967740</wp:posOffset>
              </wp:positionH>
              <wp:positionV relativeFrom="page">
                <wp:posOffset>9859010</wp:posOffset>
              </wp:positionV>
              <wp:extent cx="433070" cy="548640"/>
              <wp:effectExtent l="0" t="0" r="0" b="0"/>
              <wp:wrapNone/>
              <wp:docPr id="264" name="Shape 264"/>
              <wp:cNvGraphicFramePr/>
              <a:graphic xmlns:a="http://schemas.openxmlformats.org/drawingml/2006/main">
                <a:graphicData uri="http://schemas.microsoft.com/office/word/2010/wordprocessingShape">
                  <wps:wsp>
                    <wps:cNvSpPr txBox="1"/>
                    <wps:spPr>
                      <a:xfrm>
                        <a:off x="0" y="0"/>
                        <a:ext cx="433070" cy="548640"/>
                      </a:xfrm>
                      <a:prstGeom prst="rect">
                        <a:avLst/>
                      </a:prstGeom>
                      <a:noFill/>
                    </wps:spPr>
                    <wps:txbx>
                      <w:txbxContent>
                        <w:p w:rsidR="00B7610D" w:rsidRDefault="00B7610D">
                          <w:pPr>
                            <w:rPr>
                              <w:sz w:val="2"/>
                              <w:szCs w:val="2"/>
                            </w:rPr>
                          </w:pPr>
                          <w:r>
                            <w:rPr>
                              <w:noProof/>
                              <w:lang w:bidi="ar-SA"/>
                            </w:rPr>
                            <w:drawing>
                              <wp:inline distT="0" distB="0" distL="0" distR="0">
                                <wp:extent cx="433070" cy="548640"/>
                                <wp:effectExtent l="0" t="0" r="0" b="0"/>
                                <wp:docPr id="265" name="Picutre 265"/>
                                <wp:cNvGraphicFramePr/>
                                <a:graphic xmlns:a="http://schemas.openxmlformats.org/drawingml/2006/main">
                                  <a:graphicData uri="http://schemas.openxmlformats.org/drawingml/2006/picture">
                                    <pic:pic xmlns:pic="http://schemas.openxmlformats.org/drawingml/2006/picture">
                                      <pic:nvPicPr>
                                        <pic:cNvPr id="265" name="Picture 265"/>
                                        <pic:cNvPicPr/>
                                      </pic:nvPicPr>
                                      <pic:blipFill>
                                        <a:blip r:embed="rId1"/>
                                        <a:stretch/>
                                      </pic:blipFill>
                                      <pic:spPr>
                                        <a:xfrm>
                                          <a:off x="0" y="0"/>
                                          <a:ext cx="433070" cy="54864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264" o:spid="_x0000_s1112" type="#_x0000_t202" style="position:absolute;margin-left:76.2pt;margin-top:776.3pt;width:34.1pt;height:43.2pt;z-index:-2516101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" filled="f" stroked="f">
              <v:textbox inset="0,0,0,0">
                <w:txbxContent>
                  <w:p w:rsidR="00B7610D" w:rsidRDefault="00B7610D">
                    <w:pPr>
                      <w:rPr>
                        <w:sz w:val="2"/>
                        <w:szCs w:val="2"/>
                      </w:rPr>
                    </w:pPr>
                    <w:r>
                      <w:rPr>
                        <w:noProof/>
                        <w:lang w:bidi="ar-SA"/>
                      </w:rPr>
                      <w:drawing>
                        <wp:inline distT="0" distB="0" distL="0" distR="0">
                          <wp:extent cx="433070" cy="548640"/>
                          <wp:effectExtent l="0" t="0" r="0" b="0"/>
                          <wp:docPr id="265" name="Picutre 265"/>
                          <wp:cNvGraphicFramePr/>
                          <a:graphic xmlns:a="http://schemas.openxmlformats.org/drawingml/2006/main">
                            <a:graphicData uri="http://schemas.openxmlformats.org/drawingml/2006/picture">
                              <pic:pic xmlns:pic="http://schemas.openxmlformats.org/drawingml/2006/picture">
                                <pic:nvPicPr>
                                  <pic:cNvPr id="265" name="Picture 265"/>
                                  <pic:cNvPicPr/>
                                </pic:nvPicPr>
                                <pic:blipFill>
                                  <a:blip r:embed="rId1"/>
                                  <a:stretch/>
                                </pic:blipFill>
                                <pic:spPr>
                                  <a:xfrm>
                                    <a:off x="0" y="0"/>
                                    <a:ext cx="433070" cy="54864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07392" behindDoc="1" locked="0" layoutInCell="1" allowOverlap="1">
              <wp:simplePos x="0" y="0"/>
              <wp:positionH relativeFrom="page">
                <wp:posOffset>6783070</wp:posOffset>
              </wp:positionH>
              <wp:positionV relativeFrom="page">
                <wp:posOffset>10304145</wp:posOffset>
              </wp:positionV>
              <wp:extent cx="130810" cy="100330"/>
              <wp:effectExtent l="0" t="0" r="0" b="0"/>
              <wp:wrapNone/>
              <wp:docPr id="268" name="Shape 268"/>
              <wp:cNvGraphicFramePr/>
              <a:graphic xmlns:a="http://schemas.openxmlformats.org/drawingml/2006/main">
                <a:graphicData uri="http://schemas.microsoft.com/office/word/2010/wordprocessingShape">
                  <wps:wsp>
                    <wps:cNvSpPr txBox="1"/>
                    <wps:spPr>
                      <a:xfrm>
                        <a:off x="0" y="0"/>
                        <a:ext cx="130810" cy="100330"/>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6972AF">
                            <w:rPr>
                              <w:noProof/>
                            </w:rPr>
                            <w:t>56</w:t>
                          </w:r>
                          <w:r>
                            <w:fldChar w:fldCharType="end"/>
                          </w:r>
                        </w:p>
                      </w:txbxContent>
                    </wps:txbx>
                    <wps:bodyPr wrap="none" lIns="0" tIns="0" rIns="0" bIns="0">
                      <a:spAutoFit/>
                    </wps:bodyPr>
                  </wps:wsp>
                </a:graphicData>
              </a:graphic>
            </wp:anchor>
          </w:drawing>
        </mc:Choice>
        <mc:Fallback>
          <w:pict>
            <v:shape id="Shape 268" o:spid="_x0000_s1113" type="#_x0000_t202" style="position:absolute;margin-left:534.1pt;margin-top:811.35pt;width:10.3pt;height:7.9pt;z-index:-25160908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6972AF">
                      <w:rPr>
                        <w:noProof/>
                      </w:rPr>
                      <w:t>56</w:t>
                    </w:r>
                    <w:r>
                      <w:fldChar w:fldCharType="end"/>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03296" behindDoc="1" locked="0" layoutInCell="1" allowOverlap="1">
              <wp:simplePos x="0" y="0"/>
              <wp:positionH relativeFrom="page">
                <wp:posOffset>967740</wp:posOffset>
              </wp:positionH>
              <wp:positionV relativeFrom="page">
                <wp:posOffset>9859010</wp:posOffset>
              </wp:positionV>
              <wp:extent cx="433070" cy="548640"/>
              <wp:effectExtent l="0" t="0" r="0" b="0"/>
              <wp:wrapNone/>
              <wp:docPr id="255" name="Shape 255"/>
              <wp:cNvGraphicFramePr/>
              <a:graphic xmlns:a="http://schemas.openxmlformats.org/drawingml/2006/main">
                <a:graphicData uri="http://schemas.microsoft.com/office/word/2010/wordprocessingShape">
                  <wps:wsp>
                    <wps:cNvSpPr txBox="1"/>
                    <wps:spPr>
                      <a:xfrm>
                        <a:off x="0" y="0"/>
                        <a:ext cx="433070" cy="548640"/>
                      </a:xfrm>
                      <a:prstGeom prst="rect">
                        <a:avLst/>
                      </a:prstGeom>
                      <a:noFill/>
                    </wps:spPr>
                    <wps:txbx>
                      <w:txbxContent>
                        <w:p w:rsidR="00B7610D" w:rsidRDefault="00B7610D">
                          <w:pPr>
                            <w:rPr>
                              <w:sz w:val="2"/>
                              <w:szCs w:val="2"/>
                            </w:rPr>
                          </w:pPr>
                          <w:r>
                            <w:rPr>
                              <w:noProof/>
                              <w:lang w:bidi="ar-SA"/>
                            </w:rPr>
                            <w:drawing>
                              <wp:inline distT="0" distB="0" distL="0" distR="0">
                                <wp:extent cx="433070" cy="548640"/>
                                <wp:effectExtent l="0" t="0" r="0" b="0"/>
                                <wp:docPr id="256" name="Picutre 256"/>
                                <wp:cNvGraphicFramePr/>
                                <a:graphic xmlns:a="http://schemas.openxmlformats.org/drawingml/2006/main">
                                  <a:graphicData uri="http://schemas.openxmlformats.org/drawingml/2006/picture">
                                    <pic:pic xmlns:pic="http://schemas.openxmlformats.org/drawingml/2006/picture">
                                      <pic:nvPicPr>
                                        <pic:cNvPr id="256" name="Picture 256"/>
                                        <pic:cNvPicPr/>
                                      </pic:nvPicPr>
                                      <pic:blipFill>
                                        <a:blip r:embed="rId1"/>
                                        <a:stretch/>
                                      </pic:blipFill>
                                      <pic:spPr>
                                        <a:xfrm>
                                          <a:off x="0" y="0"/>
                                          <a:ext cx="433070" cy="54864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255" o:spid="_x0000_s1114" type="#_x0000_t202" style="position:absolute;margin-left:76.2pt;margin-top:776.3pt;width:34.1pt;height:43.2pt;z-index:-2516131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" filled="f" stroked="f">
              <v:textbox inset="0,0,0,0">
                <w:txbxContent>
                  <w:p w:rsidR="00B7610D" w:rsidRDefault="00B7610D">
                    <w:pPr>
                      <w:rPr>
                        <w:sz w:val="2"/>
                        <w:szCs w:val="2"/>
                      </w:rPr>
                    </w:pPr>
                    <w:r>
                      <w:rPr>
                        <w:noProof/>
                        <w:lang w:bidi="ar-SA"/>
                      </w:rPr>
                      <w:drawing>
                        <wp:inline distT="0" distB="0" distL="0" distR="0">
                          <wp:extent cx="433070" cy="548640"/>
                          <wp:effectExtent l="0" t="0" r="0" b="0"/>
                          <wp:docPr id="256" name="Picutre 256"/>
                          <wp:cNvGraphicFramePr/>
                          <a:graphic xmlns:a="http://schemas.openxmlformats.org/drawingml/2006/main">
                            <a:graphicData uri="http://schemas.openxmlformats.org/drawingml/2006/picture">
                              <pic:pic xmlns:pic="http://schemas.openxmlformats.org/drawingml/2006/picture">
                                <pic:nvPicPr>
                                  <pic:cNvPr id="256" name="Picture 256"/>
                                  <pic:cNvPicPr/>
                                </pic:nvPicPr>
                                <pic:blipFill>
                                  <a:blip r:embed="rId1"/>
                                  <a:stretch/>
                                </pic:blipFill>
                                <pic:spPr>
                                  <a:xfrm>
                                    <a:off x="0" y="0"/>
                                    <a:ext cx="433070" cy="54864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04320" behindDoc="1" locked="0" layoutInCell="1" allowOverlap="1">
              <wp:simplePos x="0" y="0"/>
              <wp:positionH relativeFrom="page">
                <wp:posOffset>6783070</wp:posOffset>
              </wp:positionH>
              <wp:positionV relativeFrom="page">
                <wp:posOffset>10304145</wp:posOffset>
              </wp:positionV>
              <wp:extent cx="130810" cy="100330"/>
              <wp:effectExtent l="0" t="0" r="0" b="0"/>
              <wp:wrapNone/>
              <wp:docPr id="259" name="Shape 259"/>
              <wp:cNvGraphicFramePr/>
              <a:graphic xmlns:a="http://schemas.openxmlformats.org/drawingml/2006/main">
                <a:graphicData uri="http://schemas.microsoft.com/office/word/2010/wordprocessingShape">
                  <wps:wsp>
                    <wps:cNvSpPr txBox="1"/>
                    <wps:spPr>
                      <a:xfrm>
                        <a:off x="0" y="0"/>
                        <a:ext cx="130810" cy="100330"/>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55</w:t>
                          </w:r>
                          <w:r>
                            <w:fldChar w:fldCharType="end"/>
                          </w:r>
                        </w:p>
                      </w:txbxContent>
                    </wps:txbx>
                    <wps:bodyPr wrap="none" lIns="0" tIns="0" rIns="0" bIns="0">
                      <a:spAutoFit/>
                    </wps:bodyPr>
                  </wps:wsp>
                </a:graphicData>
              </a:graphic>
            </wp:anchor>
          </w:drawing>
        </mc:Choice>
        <mc:Fallback>
          <w:pict>
            <v:shape id="Shape 259" o:spid="_x0000_s1115" type="#_x0000_t202" style="position:absolute;margin-left:534.1pt;margin-top:811.35pt;width:10.3pt;height:7.9pt;z-index:-25161216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55</w:t>
                    </w:r>
                    <w:r>
                      <w:fldChar w:fldCharType="end"/>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09440" behindDoc="1" locked="0" layoutInCell="1" allowOverlap="1">
              <wp:simplePos x="0" y="0"/>
              <wp:positionH relativeFrom="page">
                <wp:posOffset>6776085</wp:posOffset>
              </wp:positionH>
              <wp:positionV relativeFrom="page">
                <wp:posOffset>10172065</wp:posOffset>
              </wp:positionV>
              <wp:extent cx="152400" cy="126365"/>
              <wp:effectExtent l="0" t="0" r="0" b="0"/>
              <wp:wrapNone/>
              <wp:docPr id="273" name="Shape 273"/>
              <wp:cNvGraphicFramePr/>
              <a:graphic xmlns:a="http://schemas.openxmlformats.org/drawingml/2006/main">
                <a:graphicData uri="http://schemas.microsoft.com/office/word/2010/wordprocessingShape">
                  <wps:wsp>
                    <wps:cNvSpPr txBox="1"/>
                    <wps:spPr>
                      <a:xfrm>
                        <a:off x="0" y="0"/>
                        <a:ext cx="152400" cy="126365"/>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54</w:t>
                          </w:r>
                          <w: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73" o:spid="_x0000_s1117" type="#_x0000_t202" style="position:absolute;margin-left:533.55pt;margin-top:800.95pt;width:12pt;height:9.95pt;z-index:-25160704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54</w:t>
                    </w:r>
                    <w:r>
                      <w:fldChar w:fldCharType="end"/>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16608" behindDoc="1" locked="0" layoutInCell="1" allowOverlap="1">
              <wp:simplePos x="0" y="0"/>
              <wp:positionH relativeFrom="page">
                <wp:posOffset>967740</wp:posOffset>
              </wp:positionH>
              <wp:positionV relativeFrom="page">
                <wp:posOffset>9859010</wp:posOffset>
              </wp:positionV>
              <wp:extent cx="433070" cy="548640"/>
              <wp:effectExtent l="0" t="0" r="0" b="0"/>
              <wp:wrapNone/>
              <wp:docPr id="311" name="Shape 311"/>
              <wp:cNvGraphicFramePr/>
              <a:graphic xmlns:a="http://schemas.openxmlformats.org/drawingml/2006/main">
                <a:graphicData uri="http://schemas.microsoft.com/office/word/2010/wordprocessingShape">
                  <wps:wsp>
                    <wps:cNvSpPr txBox="1"/>
                    <wps:spPr>
                      <a:xfrm>
                        <a:off x="0" y="0"/>
                        <a:ext cx="433070" cy="548640"/>
                      </a:xfrm>
                      <a:prstGeom prst="rect">
                        <a:avLst/>
                      </a:prstGeom>
                      <a:noFill/>
                    </wps:spPr>
                    <wps:txbx>
                      <w:txbxContent>
                        <w:p w:rsidR="00B7610D" w:rsidRDefault="00B7610D">
                          <w:pPr>
                            <w:rPr>
                              <w:sz w:val="2"/>
                              <w:szCs w:val="2"/>
                            </w:rPr>
                          </w:pPr>
                          <w:r>
                            <w:rPr>
                              <w:noProof/>
                              <w:lang w:bidi="ar-SA"/>
                            </w:rPr>
                            <w:drawing>
                              <wp:inline distT="0" distB="0" distL="0" distR="0">
                                <wp:extent cx="433070" cy="548640"/>
                                <wp:effectExtent l="0" t="0" r="0" b="0"/>
                                <wp:docPr id="312" name="Picutre 312"/>
                                <wp:cNvGraphicFramePr/>
                                <a:graphic xmlns:a="http://schemas.openxmlformats.org/drawingml/2006/main">
                                  <a:graphicData uri="http://schemas.openxmlformats.org/drawingml/2006/picture">
                                    <pic:pic xmlns:pic="http://schemas.openxmlformats.org/drawingml/2006/picture">
                                      <pic:nvPicPr>
                                        <pic:cNvPr id="312" name="Picture 312"/>
                                        <pic:cNvPicPr/>
                                      </pic:nvPicPr>
                                      <pic:blipFill>
                                        <a:blip r:embed="rId1"/>
                                        <a:stretch/>
                                      </pic:blipFill>
                                      <pic:spPr>
                                        <a:xfrm>
                                          <a:off x="0" y="0"/>
                                          <a:ext cx="433070" cy="54864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311" o:spid="_x0000_s1122" type="#_x0000_t202" style="position:absolute;margin-left:76.2pt;margin-top:776.3pt;width:34.1pt;height:43.2pt;z-index:-2515998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33070" cy="548640"/>
                          <wp:effectExtent l="0" t="0" r="0" b="0"/>
                          <wp:docPr id="312" name="Picutre 312"/>
                          <wp:cNvGraphicFramePr/>
                          <a:graphic xmlns:a="http://schemas.openxmlformats.org/drawingml/2006/main">
                            <a:graphicData uri="http://schemas.openxmlformats.org/drawingml/2006/picture">
                              <pic:pic xmlns:pic="http://schemas.openxmlformats.org/drawingml/2006/picture">
                                <pic:nvPicPr>
                                  <pic:cNvPr id="312" name="Picture 312"/>
                                  <pic:cNvPicPr/>
                                </pic:nvPicPr>
                                <pic:blipFill>
                                  <a:blip r:embed="rId1"/>
                                  <a:stretch/>
                                </pic:blipFill>
                                <pic:spPr>
                                  <a:xfrm>
                                    <a:off x="0" y="0"/>
                                    <a:ext cx="433070" cy="54864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17632" behindDoc="1" locked="0" layoutInCell="1" allowOverlap="1">
              <wp:simplePos x="0" y="0"/>
              <wp:positionH relativeFrom="page">
                <wp:posOffset>6783070</wp:posOffset>
              </wp:positionH>
              <wp:positionV relativeFrom="page">
                <wp:posOffset>10304145</wp:posOffset>
              </wp:positionV>
              <wp:extent cx="130810" cy="100330"/>
              <wp:effectExtent l="0" t="0" r="0" b="0"/>
              <wp:wrapNone/>
              <wp:docPr id="315" name="Shape 315"/>
              <wp:cNvGraphicFramePr/>
              <a:graphic xmlns:a="http://schemas.openxmlformats.org/drawingml/2006/main">
                <a:graphicData uri="http://schemas.microsoft.com/office/word/2010/wordprocessingShape">
                  <wps:wsp>
                    <wps:cNvSpPr txBox="1"/>
                    <wps:spPr>
                      <a:xfrm>
                        <a:off x="0" y="0"/>
                        <a:ext cx="130810" cy="100330"/>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62</w:t>
                          </w:r>
                          <w:r>
                            <w:fldChar w:fldCharType="end"/>
                          </w:r>
                        </w:p>
                      </w:txbxContent>
                    </wps:txbx>
                    <wps:bodyPr wrap="none" lIns="0" tIns="0" rIns="0" bIns="0">
                      <a:spAutoFit/>
                    </wps:bodyPr>
                  </wps:wsp>
                </a:graphicData>
              </a:graphic>
            </wp:anchor>
          </w:drawing>
        </mc:Choice>
        <mc:Fallback>
          <w:pict>
            <v:shape id="Shape 315" o:spid="_x0000_s1123" type="#_x0000_t202" style="position:absolute;margin-left:534.1pt;margin-top:811.35pt;width:10.3pt;height:7.9pt;z-index:-25159884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62</w:t>
                    </w:r>
                    <w:r>
                      <w:fldChar w:fldCharType="end"/>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13536" behindDoc="1" locked="0" layoutInCell="1" allowOverlap="1">
              <wp:simplePos x="0" y="0"/>
              <wp:positionH relativeFrom="page">
                <wp:posOffset>967740</wp:posOffset>
              </wp:positionH>
              <wp:positionV relativeFrom="page">
                <wp:posOffset>9859010</wp:posOffset>
              </wp:positionV>
              <wp:extent cx="433070" cy="548640"/>
              <wp:effectExtent l="0" t="0" r="0" b="0"/>
              <wp:wrapNone/>
              <wp:docPr id="302" name="Shape 302"/>
              <wp:cNvGraphicFramePr/>
              <a:graphic xmlns:a="http://schemas.openxmlformats.org/drawingml/2006/main">
                <a:graphicData uri="http://schemas.microsoft.com/office/word/2010/wordprocessingShape">
                  <wps:wsp>
                    <wps:cNvSpPr txBox="1"/>
                    <wps:spPr>
                      <a:xfrm>
                        <a:off x="0" y="0"/>
                        <a:ext cx="433070" cy="548640"/>
                      </a:xfrm>
                      <a:prstGeom prst="rect">
                        <a:avLst/>
                      </a:prstGeom>
                      <a:noFill/>
                    </wps:spPr>
                    <wps:txbx>
                      <w:txbxContent>
                        <w:p w:rsidR="00B7610D" w:rsidRDefault="00B7610D">
                          <w:pPr>
                            <w:rPr>
                              <w:sz w:val="2"/>
                              <w:szCs w:val="2"/>
                            </w:rPr>
                          </w:pPr>
                          <w:r>
                            <w:rPr>
                              <w:noProof/>
                              <w:lang w:bidi="ar-SA"/>
                            </w:rPr>
                            <w:drawing>
                              <wp:inline distT="0" distB="0" distL="0" distR="0">
                                <wp:extent cx="433070" cy="548640"/>
                                <wp:effectExtent l="0" t="0" r="0" b="0"/>
                                <wp:docPr id="303" name="Picutre 303"/>
                                <wp:cNvGraphicFramePr/>
                                <a:graphic xmlns:a="http://schemas.openxmlformats.org/drawingml/2006/main">
                                  <a:graphicData uri="http://schemas.openxmlformats.org/drawingml/2006/picture">
                                    <pic:pic xmlns:pic="http://schemas.openxmlformats.org/drawingml/2006/picture">
                                      <pic:nvPicPr>
                                        <pic:cNvPr id="303" name="Picture 303"/>
                                        <pic:cNvPicPr/>
                                      </pic:nvPicPr>
                                      <pic:blipFill>
                                        <a:blip r:embed="rId1"/>
                                        <a:stretch/>
                                      </pic:blipFill>
                                      <pic:spPr>
                                        <a:xfrm>
                                          <a:off x="0" y="0"/>
                                          <a:ext cx="433070" cy="54864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302" o:spid="_x0000_s1124" type="#_x0000_t202" style="position:absolute;margin-left:76.2pt;margin-top:776.3pt;width:34.1pt;height:43.2pt;z-index:-2516029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33070" cy="548640"/>
                          <wp:effectExtent l="0" t="0" r="0" b="0"/>
                          <wp:docPr id="303" name="Picutre 303"/>
                          <wp:cNvGraphicFramePr/>
                          <a:graphic xmlns:a="http://schemas.openxmlformats.org/drawingml/2006/main">
                            <a:graphicData uri="http://schemas.openxmlformats.org/drawingml/2006/picture">
                              <pic:pic xmlns:pic="http://schemas.openxmlformats.org/drawingml/2006/picture">
                                <pic:nvPicPr>
                                  <pic:cNvPr id="303" name="Picture 303"/>
                                  <pic:cNvPicPr/>
                                </pic:nvPicPr>
                                <pic:blipFill>
                                  <a:blip r:embed="rId1"/>
                                  <a:stretch/>
                                </pic:blipFill>
                                <pic:spPr>
                                  <a:xfrm>
                                    <a:off x="0" y="0"/>
                                    <a:ext cx="433070" cy="54864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14560" behindDoc="1" locked="0" layoutInCell="1" allowOverlap="1">
              <wp:simplePos x="0" y="0"/>
              <wp:positionH relativeFrom="page">
                <wp:posOffset>6783070</wp:posOffset>
              </wp:positionH>
              <wp:positionV relativeFrom="page">
                <wp:posOffset>10304145</wp:posOffset>
              </wp:positionV>
              <wp:extent cx="130810" cy="100330"/>
              <wp:effectExtent l="0" t="0" r="0" b="0"/>
              <wp:wrapNone/>
              <wp:docPr id="306" name="Shape 306"/>
              <wp:cNvGraphicFramePr/>
              <a:graphic xmlns:a="http://schemas.openxmlformats.org/drawingml/2006/main">
                <a:graphicData uri="http://schemas.microsoft.com/office/word/2010/wordprocessingShape">
                  <wps:wsp>
                    <wps:cNvSpPr txBox="1"/>
                    <wps:spPr>
                      <a:xfrm>
                        <a:off x="0" y="0"/>
                        <a:ext cx="130810" cy="100330"/>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61</w:t>
                          </w:r>
                          <w:r>
                            <w:fldChar w:fldCharType="end"/>
                          </w:r>
                        </w:p>
                      </w:txbxContent>
                    </wps:txbx>
                    <wps:bodyPr wrap="none" lIns="0" tIns="0" rIns="0" bIns="0">
                      <a:spAutoFit/>
                    </wps:bodyPr>
                  </wps:wsp>
                </a:graphicData>
              </a:graphic>
            </wp:anchor>
          </w:drawing>
        </mc:Choice>
        <mc:Fallback>
          <w:pict>
            <v:shape id="Shape 306" o:spid="_x0000_s1125" type="#_x0000_t202" style="position:absolute;margin-left:534.1pt;margin-top:811.35pt;width:10.3pt;height:7.9pt;z-index:-25160192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61</w:t>
                    </w:r>
                    <w:r>
                      <w:fldChar w:fldCharType="end"/>
                    </w:r>
                  </w:p>
                </w:txbxContent>
              </v:textbox>
              <w10:wrap anchorx="page" anchory="page"/>
            </v:shape>
          </w:pict>
        </mc:Fallback>
      </mc:AlternateConten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24800" behindDoc="1" locked="0" layoutInCell="1" allowOverlap="1">
              <wp:simplePos x="0" y="0"/>
              <wp:positionH relativeFrom="page">
                <wp:posOffset>967740</wp:posOffset>
              </wp:positionH>
              <wp:positionV relativeFrom="page">
                <wp:posOffset>9859010</wp:posOffset>
              </wp:positionV>
              <wp:extent cx="433070" cy="548640"/>
              <wp:effectExtent l="0" t="0" r="0" b="0"/>
              <wp:wrapNone/>
              <wp:docPr id="336" name="Shape 336"/>
              <wp:cNvGraphicFramePr/>
              <a:graphic xmlns:a="http://schemas.openxmlformats.org/drawingml/2006/main">
                <a:graphicData uri="http://schemas.microsoft.com/office/word/2010/wordprocessingShape">
                  <wps:wsp>
                    <wps:cNvSpPr txBox="1"/>
                    <wps:spPr>
                      <a:xfrm>
                        <a:off x="0" y="0"/>
                        <a:ext cx="433070" cy="548640"/>
                      </a:xfrm>
                      <a:prstGeom prst="rect">
                        <a:avLst/>
                      </a:prstGeom>
                      <a:noFill/>
                    </wps:spPr>
                    <wps:txbx>
                      <w:txbxContent>
                        <w:p w:rsidR="00B7610D" w:rsidRDefault="00B7610D">
                          <w:pPr>
                            <w:rPr>
                              <w:sz w:val="2"/>
                              <w:szCs w:val="2"/>
                            </w:rPr>
                          </w:pPr>
                          <w:r>
                            <w:rPr>
                              <w:noProof/>
                              <w:lang w:bidi="ar-SA"/>
                            </w:rPr>
                            <w:drawing>
                              <wp:inline distT="0" distB="0" distL="0" distR="0">
                                <wp:extent cx="433070" cy="548640"/>
                                <wp:effectExtent l="0" t="0" r="0" b="0"/>
                                <wp:docPr id="337" name="Picutre 337"/>
                                <wp:cNvGraphicFramePr/>
                                <a:graphic xmlns:a="http://schemas.openxmlformats.org/drawingml/2006/main">
                                  <a:graphicData uri="http://schemas.openxmlformats.org/drawingml/2006/picture">
                                    <pic:pic xmlns:pic="http://schemas.openxmlformats.org/drawingml/2006/picture">
                                      <pic:nvPicPr>
                                        <pic:cNvPr id="337" name="Picture 337"/>
                                        <pic:cNvPicPr/>
                                      </pic:nvPicPr>
                                      <pic:blipFill>
                                        <a:blip r:embed="rId1"/>
                                        <a:stretch/>
                                      </pic:blipFill>
                                      <pic:spPr>
                                        <a:xfrm>
                                          <a:off x="0" y="0"/>
                                          <a:ext cx="433070" cy="54864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336" o:spid="_x0000_s1130" type="#_x0000_t202" style="position:absolute;margin-left:76.2pt;margin-top:776.3pt;width:34.1pt;height:43.2pt;z-index:-2515916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33070" cy="548640"/>
                          <wp:effectExtent l="0" t="0" r="0" b="0"/>
                          <wp:docPr id="337" name="Picutre 337"/>
                          <wp:cNvGraphicFramePr/>
                          <a:graphic xmlns:a="http://schemas.openxmlformats.org/drawingml/2006/main">
                            <a:graphicData uri="http://schemas.openxmlformats.org/drawingml/2006/picture">
                              <pic:pic xmlns:pic="http://schemas.openxmlformats.org/drawingml/2006/picture">
                                <pic:nvPicPr>
                                  <pic:cNvPr id="337" name="Picture 337"/>
                                  <pic:cNvPicPr/>
                                </pic:nvPicPr>
                                <pic:blipFill>
                                  <a:blip r:embed="rId1"/>
                                  <a:stretch/>
                                </pic:blipFill>
                                <pic:spPr>
                                  <a:xfrm>
                                    <a:off x="0" y="0"/>
                                    <a:ext cx="433070" cy="54864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25824" behindDoc="1" locked="0" layoutInCell="1" allowOverlap="1">
              <wp:simplePos x="0" y="0"/>
              <wp:positionH relativeFrom="page">
                <wp:posOffset>6783070</wp:posOffset>
              </wp:positionH>
              <wp:positionV relativeFrom="page">
                <wp:posOffset>10304145</wp:posOffset>
              </wp:positionV>
              <wp:extent cx="130810" cy="100330"/>
              <wp:effectExtent l="0" t="0" r="0" b="0"/>
              <wp:wrapNone/>
              <wp:docPr id="340" name="Shape 340"/>
              <wp:cNvGraphicFramePr/>
              <a:graphic xmlns:a="http://schemas.openxmlformats.org/drawingml/2006/main">
                <a:graphicData uri="http://schemas.microsoft.com/office/word/2010/wordprocessingShape">
                  <wps:wsp>
                    <wps:cNvSpPr txBox="1"/>
                    <wps:spPr>
                      <a:xfrm>
                        <a:off x="0" y="0"/>
                        <a:ext cx="130810" cy="100330"/>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64</w:t>
                          </w:r>
                          <w:r>
                            <w:fldChar w:fldCharType="end"/>
                          </w:r>
                        </w:p>
                      </w:txbxContent>
                    </wps:txbx>
                    <wps:bodyPr wrap="none" lIns="0" tIns="0" rIns="0" bIns="0">
                      <a:spAutoFit/>
                    </wps:bodyPr>
                  </wps:wsp>
                </a:graphicData>
              </a:graphic>
            </wp:anchor>
          </w:drawing>
        </mc:Choice>
        <mc:Fallback>
          <w:pict>
            <v:shape id="Shape 340" o:spid="_x0000_s1131" type="#_x0000_t202" style="position:absolute;margin-left:534.1pt;margin-top:811.35pt;width:10.3pt;height:7.9pt;z-index:-25159065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64</w:t>
                    </w:r>
                    <w:r>
                      <w:fldChar w:fldCharType="end"/>
                    </w:r>
                  </w:p>
                </w:txbxContent>
              </v:textbox>
              <w10:wrap anchorx="page" anchory="page"/>
            </v:shape>
          </w:pict>
        </mc:Fallback>
      </mc:AlternateContent>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21728" behindDoc="1" locked="0" layoutInCell="1" allowOverlap="1">
              <wp:simplePos x="0" y="0"/>
              <wp:positionH relativeFrom="page">
                <wp:posOffset>967740</wp:posOffset>
              </wp:positionH>
              <wp:positionV relativeFrom="page">
                <wp:posOffset>9859010</wp:posOffset>
              </wp:positionV>
              <wp:extent cx="433070" cy="548640"/>
              <wp:effectExtent l="0" t="0" r="0" b="0"/>
              <wp:wrapNone/>
              <wp:docPr id="327" name="Shape 327"/>
              <wp:cNvGraphicFramePr/>
              <a:graphic xmlns:a="http://schemas.openxmlformats.org/drawingml/2006/main">
                <a:graphicData uri="http://schemas.microsoft.com/office/word/2010/wordprocessingShape">
                  <wps:wsp>
                    <wps:cNvSpPr txBox="1"/>
                    <wps:spPr>
                      <a:xfrm>
                        <a:off x="0" y="0"/>
                        <a:ext cx="433070" cy="548640"/>
                      </a:xfrm>
                      <a:prstGeom prst="rect">
                        <a:avLst/>
                      </a:prstGeom>
                      <a:noFill/>
                    </wps:spPr>
                    <wps:txbx>
                      <w:txbxContent>
                        <w:p w:rsidR="00B7610D" w:rsidRDefault="00B7610D">
                          <w:pPr>
                            <w:rPr>
                              <w:sz w:val="2"/>
                              <w:szCs w:val="2"/>
                            </w:rPr>
                          </w:pPr>
                          <w:r>
                            <w:rPr>
                              <w:noProof/>
                              <w:lang w:bidi="ar-SA"/>
                            </w:rPr>
                            <w:drawing>
                              <wp:inline distT="0" distB="0" distL="0" distR="0">
                                <wp:extent cx="433070" cy="548640"/>
                                <wp:effectExtent l="0" t="0" r="0" b="0"/>
                                <wp:docPr id="328" name="Picutre 328"/>
                                <wp:cNvGraphicFramePr/>
                                <a:graphic xmlns:a="http://schemas.openxmlformats.org/drawingml/2006/main">
                                  <a:graphicData uri="http://schemas.openxmlformats.org/drawingml/2006/picture">
                                    <pic:pic xmlns:pic="http://schemas.openxmlformats.org/drawingml/2006/picture">
                                      <pic:nvPicPr>
                                        <pic:cNvPr id="328" name="Picture 328"/>
                                        <pic:cNvPicPr/>
                                      </pic:nvPicPr>
                                      <pic:blipFill>
                                        <a:blip r:embed="rId1"/>
                                        <a:stretch/>
                                      </pic:blipFill>
                                      <pic:spPr>
                                        <a:xfrm>
                                          <a:off x="0" y="0"/>
                                          <a:ext cx="433070" cy="54864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327" o:spid="_x0000_s1132" type="#_x0000_t202" style="position:absolute;margin-left:76.2pt;margin-top:776.3pt;width:34.1pt;height:43.2pt;z-index:-2515947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33070" cy="548640"/>
                          <wp:effectExtent l="0" t="0" r="0" b="0"/>
                          <wp:docPr id="328" name="Picutre 328"/>
                          <wp:cNvGraphicFramePr/>
                          <a:graphic xmlns:a="http://schemas.openxmlformats.org/drawingml/2006/main">
                            <a:graphicData uri="http://schemas.openxmlformats.org/drawingml/2006/picture">
                              <pic:pic xmlns:pic="http://schemas.openxmlformats.org/drawingml/2006/picture">
                                <pic:nvPicPr>
                                  <pic:cNvPr id="328" name="Picture 328"/>
                                  <pic:cNvPicPr/>
                                </pic:nvPicPr>
                                <pic:blipFill>
                                  <a:blip r:embed="rId1"/>
                                  <a:stretch/>
                                </pic:blipFill>
                                <pic:spPr>
                                  <a:xfrm>
                                    <a:off x="0" y="0"/>
                                    <a:ext cx="433070" cy="54864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22752" behindDoc="1" locked="0" layoutInCell="1" allowOverlap="1">
              <wp:simplePos x="0" y="0"/>
              <wp:positionH relativeFrom="page">
                <wp:posOffset>6783070</wp:posOffset>
              </wp:positionH>
              <wp:positionV relativeFrom="page">
                <wp:posOffset>10304145</wp:posOffset>
              </wp:positionV>
              <wp:extent cx="130810" cy="100330"/>
              <wp:effectExtent l="0" t="0" r="0" b="0"/>
              <wp:wrapNone/>
              <wp:docPr id="331" name="Shape 331"/>
              <wp:cNvGraphicFramePr/>
              <a:graphic xmlns:a="http://schemas.openxmlformats.org/drawingml/2006/main">
                <a:graphicData uri="http://schemas.microsoft.com/office/word/2010/wordprocessingShape">
                  <wps:wsp>
                    <wps:cNvSpPr txBox="1"/>
                    <wps:spPr>
                      <a:xfrm>
                        <a:off x="0" y="0"/>
                        <a:ext cx="130810" cy="100330"/>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65</w:t>
                          </w:r>
                          <w:r>
                            <w:fldChar w:fldCharType="end"/>
                          </w:r>
                        </w:p>
                      </w:txbxContent>
                    </wps:txbx>
                    <wps:bodyPr wrap="none" lIns="0" tIns="0" rIns="0" bIns="0">
                      <a:spAutoFit/>
                    </wps:bodyPr>
                  </wps:wsp>
                </a:graphicData>
              </a:graphic>
            </wp:anchor>
          </w:drawing>
        </mc:Choice>
        <mc:Fallback>
          <w:pict>
            <v:shape id="Shape 331" o:spid="_x0000_s1133" type="#_x0000_t202" style="position:absolute;margin-left:534.1pt;margin-top:811.35pt;width:10.3pt;height:7.9pt;z-index:-25159372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65</w:t>
                    </w:r>
                    <w:r>
                      <w:fldChar w:fldCharType="end"/>
                    </w:r>
                  </w:p>
                </w:txbxContent>
              </v:textbox>
              <w10:wrap anchorx="page" anchory="page"/>
            </v:shape>
          </w:pict>
        </mc:Fallback>
      </mc:AlternateConten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32992" behindDoc="1" locked="0" layoutInCell="1" allowOverlap="1">
              <wp:simplePos x="0" y="0"/>
              <wp:positionH relativeFrom="page">
                <wp:posOffset>967740</wp:posOffset>
              </wp:positionH>
              <wp:positionV relativeFrom="page">
                <wp:posOffset>9859010</wp:posOffset>
              </wp:positionV>
              <wp:extent cx="433070" cy="548640"/>
              <wp:effectExtent l="0" t="0" r="0" b="0"/>
              <wp:wrapNone/>
              <wp:docPr id="361" name="Shape 361"/>
              <wp:cNvGraphicFramePr/>
              <a:graphic xmlns:a="http://schemas.openxmlformats.org/drawingml/2006/main">
                <a:graphicData uri="http://schemas.microsoft.com/office/word/2010/wordprocessingShape">
                  <wps:wsp>
                    <wps:cNvSpPr txBox="1"/>
                    <wps:spPr>
                      <a:xfrm>
                        <a:off x="0" y="0"/>
                        <a:ext cx="433070" cy="548640"/>
                      </a:xfrm>
                      <a:prstGeom prst="rect">
                        <a:avLst/>
                      </a:prstGeom>
                      <a:noFill/>
                    </wps:spPr>
                    <wps:txbx>
                      <w:txbxContent>
                        <w:p w:rsidR="00B7610D" w:rsidRDefault="00B7610D">
                          <w:pPr>
                            <w:rPr>
                              <w:sz w:val="2"/>
                              <w:szCs w:val="2"/>
                            </w:rPr>
                          </w:pPr>
                          <w:r>
                            <w:rPr>
                              <w:noProof/>
                              <w:lang w:bidi="ar-SA"/>
                            </w:rPr>
                            <w:drawing>
                              <wp:inline distT="0" distB="0" distL="0" distR="0">
                                <wp:extent cx="433070" cy="548640"/>
                                <wp:effectExtent l="0" t="0" r="0" b="0"/>
                                <wp:docPr id="362" name="Picutre 362"/>
                                <wp:cNvGraphicFramePr/>
                                <a:graphic xmlns:a="http://schemas.openxmlformats.org/drawingml/2006/main">
                                  <a:graphicData uri="http://schemas.openxmlformats.org/drawingml/2006/picture">
                                    <pic:pic xmlns:pic="http://schemas.openxmlformats.org/drawingml/2006/picture">
                                      <pic:nvPicPr>
                                        <pic:cNvPr id="362" name="Picture 362"/>
                                        <pic:cNvPicPr/>
                                      </pic:nvPicPr>
                                      <pic:blipFill>
                                        <a:blip r:embed="rId1"/>
                                        <a:stretch/>
                                      </pic:blipFill>
                                      <pic:spPr>
                                        <a:xfrm>
                                          <a:off x="0" y="0"/>
                                          <a:ext cx="433070" cy="54864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361" o:spid="_x0000_s1138" type="#_x0000_t202" style="position:absolute;margin-left:76.2pt;margin-top:776.3pt;width:34.1pt;height:43.2pt;z-index:-2515834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33070" cy="548640"/>
                          <wp:effectExtent l="0" t="0" r="0" b="0"/>
                          <wp:docPr id="362" name="Picutre 362"/>
                          <wp:cNvGraphicFramePr/>
                          <a:graphic xmlns:a="http://schemas.openxmlformats.org/drawingml/2006/main">
                            <a:graphicData uri="http://schemas.openxmlformats.org/drawingml/2006/picture">
                              <pic:pic xmlns:pic="http://schemas.openxmlformats.org/drawingml/2006/picture">
                                <pic:nvPicPr>
                                  <pic:cNvPr id="362" name="Picture 362"/>
                                  <pic:cNvPicPr/>
                                </pic:nvPicPr>
                                <pic:blipFill>
                                  <a:blip r:embed="rId1"/>
                                  <a:stretch/>
                                </pic:blipFill>
                                <pic:spPr>
                                  <a:xfrm>
                                    <a:off x="0" y="0"/>
                                    <a:ext cx="433070" cy="54864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34016" behindDoc="1" locked="0" layoutInCell="1" allowOverlap="1">
              <wp:simplePos x="0" y="0"/>
              <wp:positionH relativeFrom="page">
                <wp:posOffset>6783070</wp:posOffset>
              </wp:positionH>
              <wp:positionV relativeFrom="page">
                <wp:posOffset>10304145</wp:posOffset>
              </wp:positionV>
              <wp:extent cx="130810" cy="100330"/>
              <wp:effectExtent l="0" t="0" r="0" b="0"/>
              <wp:wrapNone/>
              <wp:docPr id="365" name="Shape 365"/>
              <wp:cNvGraphicFramePr/>
              <a:graphic xmlns:a="http://schemas.openxmlformats.org/drawingml/2006/main">
                <a:graphicData uri="http://schemas.microsoft.com/office/word/2010/wordprocessingShape">
                  <wps:wsp>
                    <wps:cNvSpPr txBox="1"/>
                    <wps:spPr>
                      <a:xfrm>
                        <a:off x="0" y="0"/>
                        <a:ext cx="130810" cy="100330"/>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68</w:t>
                          </w:r>
                          <w:r>
                            <w:fldChar w:fldCharType="end"/>
                          </w:r>
                        </w:p>
                      </w:txbxContent>
                    </wps:txbx>
                    <wps:bodyPr wrap="none" lIns="0" tIns="0" rIns="0" bIns="0">
                      <a:spAutoFit/>
                    </wps:bodyPr>
                  </wps:wsp>
                </a:graphicData>
              </a:graphic>
            </wp:anchor>
          </w:drawing>
        </mc:Choice>
        <mc:Fallback>
          <w:pict>
            <v:shape id="Shape 365" o:spid="_x0000_s1139" type="#_x0000_t202" style="position:absolute;margin-left:534.1pt;margin-top:811.35pt;width:10.3pt;height:7.9pt;z-index:-25158246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68</w:t>
                    </w:r>
                    <w:r>
                      <w:fldChar w:fldCharType="end"/>
                    </w:r>
                  </w:p>
                </w:txbxContent>
              </v:textbox>
              <w10:wrap anchorx="page" anchory="page"/>
            </v:shape>
          </w:pict>
        </mc:Fallback>
      </mc:AlternateContent>
    </w: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29920" behindDoc="1" locked="0" layoutInCell="1" allowOverlap="1">
              <wp:simplePos x="0" y="0"/>
              <wp:positionH relativeFrom="page">
                <wp:posOffset>967740</wp:posOffset>
              </wp:positionH>
              <wp:positionV relativeFrom="page">
                <wp:posOffset>9859010</wp:posOffset>
              </wp:positionV>
              <wp:extent cx="433070" cy="548640"/>
              <wp:effectExtent l="0" t="0" r="0" b="0"/>
              <wp:wrapNone/>
              <wp:docPr id="352" name="Shape 352"/>
              <wp:cNvGraphicFramePr/>
              <a:graphic xmlns:a="http://schemas.openxmlformats.org/drawingml/2006/main">
                <a:graphicData uri="http://schemas.microsoft.com/office/word/2010/wordprocessingShape">
                  <wps:wsp>
                    <wps:cNvSpPr txBox="1"/>
                    <wps:spPr>
                      <a:xfrm>
                        <a:off x="0" y="0"/>
                        <a:ext cx="433070" cy="548640"/>
                      </a:xfrm>
                      <a:prstGeom prst="rect">
                        <a:avLst/>
                      </a:prstGeom>
                      <a:noFill/>
                    </wps:spPr>
                    <wps:txbx>
                      <w:txbxContent>
                        <w:p w:rsidR="00B7610D" w:rsidRDefault="00B7610D">
                          <w:pPr>
                            <w:rPr>
                              <w:sz w:val="2"/>
                              <w:szCs w:val="2"/>
                            </w:rPr>
                          </w:pPr>
                          <w:r>
                            <w:rPr>
                              <w:noProof/>
                              <w:lang w:bidi="ar-SA"/>
                            </w:rPr>
                            <w:drawing>
                              <wp:inline distT="0" distB="0" distL="0" distR="0">
                                <wp:extent cx="433070" cy="548640"/>
                                <wp:effectExtent l="0" t="0" r="0" b="0"/>
                                <wp:docPr id="353" name="Picutre 353"/>
                                <wp:cNvGraphicFramePr/>
                                <a:graphic xmlns:a="http://schemas.openxmlformats.org/drawingml/2006/main">
                                  <a:graphicData uri="http://schemas.openxmlformats.org/drawingml/2006/picture">
                                    <pic:pic xmlns:pic="http://schemas.openxmlformats.org/drawingml/2006/picture">
                                      <pic:nvPicPr>
                                        <pic:cNvPr id="353" name="Picture 353"/>
                                        <pic:cNvPicPr/>
                                      </pic:nvPicPr>
                                      <pic:blipFill>
                                        <a:blip r:embed="rId1"/>
                                        <a:stretch/>
                                      </pic:blipFill>
                                      <pic:spPr>
                                        <a:xfrm>
                                          <a:off x="0" y="0"/>
                                          <a:ext cx="433070" cy="548640"/>
                                        </a:xfrm>
                                        <a:prstGeom prst="rect">
                                          <a:avLst/>
                                        </a:prstGeom>
                                      </pic:spPr>
                                    </pic:pic>
                                  </a:graphicData>
                                </a:graphic>
                              </wp:inline>
                            </w:drawing>
                          </w:r>
                        </w:p>
                      </w:txbxContent>
                    </wps:txbx>
                    <wps:bodyPr lIns="0" tIns="0" rIns="0" bIns="0"/>
                  </wps:wsp>
                </a:graphicData>
              </a:graphic>
            </wp:anchor>
          </w:drawing>
        </mc:Choice>
        <mc:Fallback>
          <w:pict>
            <v:shapetype id="_x0000_t202" coordsize="21600,21600" o:spt="202" path="m,l,21600r21600,l21600,xe">
              <v:stroke joinstyle="miter"/>
              <v:path gradientshapeok="t" o:connecttype="rect"/>
            </v:shapetype>
            <v:shape id="Shape 352" o:spid="_x0000_s1140" type="#_x0000_t202" style="position:absolute;margin-left:76.2pt;margin-top:776.3pt;width:34.1pt;height:43.2pt;z-index:-2515865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" filled="f" stroked="f">
              <v:textbox inset="0,0,0,0">
                <w:txbxContent>
                  <w:p w:rsidR="00B7610D" w:rsidRDefault="00B7610D">
                    <w:pPr>
                      <w:rPr>
                        <w:sz w:val="2"/>
                        <w:szCs w:val="2"/>
                      </w:rPr>
                    </w:pPr>
                    <w:r>
                      <w:rPr>
                        <w:noProof/>
                        <w:lang w:bidi="ar-SA"/>
                      </w:rPr>
                      <w:drawing>
                        <wp:inline distT="0" distB="0" distL="0" distR="0">
                          <wp:extent cx="433070" cy="548640"/>
                          <wp:effectExtent l="0" t="0" r="0" b="0"/>
                          <wp:docPr id="353" name="Picutre 353"/>
                          <wp:cNvGraphicFramePr/>
                          <a:graphic xmlns:a="http://schemas.openxmlformats.org/drawingml/2006/main">
                            <a:graphicData uri="http://schemas.openxmlformats.org/drawingml/2006/picture">
                              <pic:pic xmlns:pic="http://schemas.openxmlformats.org/drawingml/2006/picture">
                                <pic:nvPicPr>
                                  <pic:cNvPr id="353" name="Picture 353"/>
                                  <pic:cNvPicPr/>
                                </pic:nvPicPr>
                                <pic:blipFill>
                                  <a:blip r:embed="rId1"/>
                                  <a:stretch/>
                                </pic:blipFill>
                                <pic:spPr>
                                  <a:xfrm>
                                    <a:off x="0" y="0"/>
                                    <a:ext cx="433070" cy="548640"/>
                                  </a:xfrm>
                                  <a:prstGeom prst="rect">
                                    <a:avLst/>
                                  </a:prstGeom>
                                </pic:spPr>
                              </pic:pic>
                            </a:graphicData>
                          </a:graphic>
                        </wp:inline>
                      </w:drawing>
                    </w:r>
                  </w:p>
                </w:txbxContent>
              </v:textbox>
              <w10:wrap anchorx="page" anchory="page"/>
            </v:shape>
          </w:pict>
        </mc:Fallback>
      </mc:AlternateContent>
    </w:r>
    <w:r>
      <w:rPr>
        <w:noProof/>
        <w:lang w:bidi="ar-SA"/>
      </w:rPr>
      <mc:AlternateContent>
        <mc:Choice Requires="wps">
          <w:drawing>
            <wp:anchor distT="0" distB="0" distL="0" distR="0" simplePos="0" relativeHeight="251730944" behindDoc="1" locked="0" layoutInCell="1" allowOverlap="1">
              <wp:simplePos x="0" y="0"/>
              <wp:positionH relativeFrom="page">
                <wp:posOffset>6783070</wp:posOffset>
              </wp:positionH>
              <wp:positionV relativeFrom="page">
                <wp:posOffset>10304145</wp:posOffset>
              </wp:positionV>
              <wp:extent cx="130810" cy="100330"/>
              <wp:effectExtent l="0" t="0" r="0" b="0"/>
              <wp:wrapNone/>
              <wp:docPr id="356" name="Shape 356"/>
              <wp:cNvGraphicFramePr/>
              <a:graphic xmlns:a="http://schemas.openxmlformats.org/drawingml/2006/main">
                <a:graphicData uri="http://schemas.microsoft.com/office/word/2010/wordprocessingShape">
                  <wps:wsp>
                    <wps:cNvSpPr txBox="1"/>
                    <wps:spPr>
                      <a:xfrm>
                        <a:off x="0" y="0"/>
                        <a:ext cx="130810" cy="100330"/>
                      </a:xfrm>
                      <a:prstGeom prst="rect">
                        <a:avLst/>
                      </a:prstGeom>
                      <a:noFill/>
                    </wps:spPr>
                    <wps:txbx>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69</w:t>
                          </w:r>
                          <w:r>
                            <w:fldChar w:fldCharType="end"/>
                          </w:r>
                        </w:p>
                      </w:txbxContent>
                    </wps:txbx>
                    <wps:bodyPr wrap="none" lIns="0" tIns="0" rIns="0" bIns="0">
                      <a:spAutoFit/>
                    </wps:bodyPr>
                  </wps:wsp>
                </a:graphicData>
              </a:graphic>
            </wp:anchor>
          </w:drawing>
        </mc:Choice>
        <mc:Fallback>
          <w:pict>
            <v:shape id="Shape 356" o:spid="_x0000_s1141" type="#_x0000_t202" style="position:absolute;margin-left:534.1pt;margin-top:811.35pt;width:10.3pt;height:7.9pt;z-index:-25158553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" filled="f" stroked="f">
              <v:textbox style="mso-fit-shape-to-text:t" inset="0,0,0,0">
                <w:txbxContent>
                  <w:p w:rsidR="00B7610D" w:rsidRDefault="00B7610D">
                    <w:pPr>
                      <w:pStyle w:val="ad"/>
                      <w:shd w:val="clear" w:color="auto" w:fill="auto"/>
                      <w:jc w:val="left"/>
                    </w:pPr>
                    <w:r>
                      <w:fldChar w:fldCharType="begin"/>
                    </w:r>
                    <w:r>
                      <w:instrText xml:space="preserve"> PAGE \* MERGEFORMAT </w:instrText>
                    </w:r>
                    <w:r>
                      <w:fldChar w:fldCharType="separate"/>
                    </w:r>
                    <w:r w:rsidR="00C256D8">
                      <w:rPr>
                        <w:noProof/>
                      </w:rPr>
                      <w:t>69</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4AFF" w:rsidRDefault="00074AFF"/>
  </w:footnote>
  <w:footnote w:type="continuationSeparator" w:id="0">
    <w:p w:rsidR="00074AFF" w:rsidRDefault="00074AF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pStyle w:val="af1"/>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pStyle w:val="af1"/>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pStyle w:val="af1"/>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30592" behindDoc="1" locked="0" layoutInCell="1" allowOverlap="1">
              <wp:simplePos x="0" y="0"/>
              <wp:positionH relativeFrom="page">
                <wp:posOffset>2221230</wp:posOffset>
              </wp:positionH>
              <wp:positionV relativeFrom="page">
                <wp:posOffset>427355</wp:posOffset>
              </wp:positionV>
              <wp:extent cx="3572510" cy="316865"/>
              <wp:effectExtent l="0" t="0" r="0" b="0"/>
              <wp:wrapNone/>
              <wp:docPr id="14" name="Shape 14"/>
              <wp:cNvGraphicFramePr/>
              <a:graphic xmlns:a="http://schemas.openxmlformats.org/drawingml/2006/main">
                <a:graphicData uri="http://schemas.microsoft.com/office/word/2010/wordprocessingShape">
                  <wps:wsp>
                    <wps:cNvSpPr txBox="1"/>
                    <wps:spPr>
                      <a:xfrm>
                        <a:off x="0" y="0"/>
                        <a:ext cx="3572510"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4" o:spid="_x0000_s1037" type="#_x0000_t202" style="position:absolute;margin-left:174.9pt;margin-top:33.65pt;width:281.3pt;height:24.95pt;z-index:-25168588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1440" behindDoc="1" locked="0" layoutInCell="1" allowOverlap="1">
              <wp:simplePos x="0" y="0"/>
              <wp:positionH relativeFrom="page">
                <wp:posOffset>1060450</wp:posOffset>
              </wp:positionH>
              <wp:positionV relativeFrom="page">
                <wp:posOffset>788035</wp:posOffset>
              </wp:positionV>
              <wp:extent cx="5891530" cy="0"/>
              <wp:effectExtent l="0" t="0" r="0" b="0"/>
              <wp:wrapNone/>
              <wp:docPr id="16" name="Shape 16"/>
              <wp:cNvGraphicFramePr/>
              <a:graphic xmlns:a="http://schemas.openxmlformats.org/drawingml/2006/main">
                <a:graphicData uri="http://schemas.microsoft.com/office/word/2010/wordprocessingShape">
                  <wps:wsp>
                    <wps:cNvCnPr/>
                    <wps:spPr>
                      <a:xfrm>
                        <a:off x="0" y="0"/>
                        <a:ext cx="5891530" cy="0"/>
                      </a:xfrm>
                      <a:prstGeom prst="straightConnector1">
                        <a:avLst/>
                      </a:prstGeom>
                      <a:ln w="12700">
                        <a:solidFill/>
                      </a:ln>
                    </wps:spPr>
                    <wps:bodyPr/>
                  </wps:wsp>
                </a:graphicData>
              </a:graphic>
            </wp:anchor>
          </w:drawing>
        </mc:Choice>
        <mc:Fallback xmlns:w15="http://schemas.microsoft.com/office/word/2012/wordml">
          <w:pict>
            <v:shapetype w14:anchorId="44AE5F28" id="_x0000_t32" coordsize="21600,21600" o:spt="32" o:oned="t" path="m,l21600,21600e" filled="f">
              <v:path arrowok="t" fillok="f" o:connecttype="none"/>
              <o:lock v:ext="edit" shapetype="t"/>
            </v:shapetype>
            <v:shape id="Shape 16" o:spid="_x0000_s1026" type="#_x0000_t32" style="position:absolute;margin-left:83.5pt;margin-top:62.05pt;width:463.9pt;height:0;z-index:-25173504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" strokeweight="1pt">
              <w10:wrap anchorx="page" anchory="page"/>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27520" behindDoc="1" locked="0" layoutInCell="1" allowOverlap="1">
              <wp:simplePos x="0" y="0"/>
              <wp:positionH relativeFrom="page">
                <wp:posOffset>2221230</wp:posOffset>
              </wp:positionH>
              <wp:positionV relativeFrom="page">
                <wp:posOffset>427355</wp:posOffset>
              </wp:positionV>
              <wp:extent cx="3572510" cy="316865"/>
              <wp:effectExtent l="0" t="0" r="0" b="0"/>
              <wp:wrapNone/>
              <wp:docPr id="5" name="Shape 5"/>
              <wp:cNvGraphicFramePr/>
              <a:graphic xmlns:a="http://schemas.openxmlformats.org/drawingml/2006/main">
                <a:graphicData uri="http://schemas.microsoft.com/office/word/2010/wordprocessingShape">
                  <wps:wsp>
                    <wps:cNvSpPr txBox="1"/>
                    <wps:spPr>
                      <a:xfrm>
                        <a:off x="0" y="0"/>
                        <a:ext cx="3572510"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5" o:spid="_x0000_s1038" type="#_x0000_t202" style="position:absolute;margin-left:174.9pt;margin-top:33.65pt;width:281.3pt;height:24.95pt;z-index:-25168896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2464" behindDoc="1" locked="0" layoutInCell="1" allowOverlap="1">
              <wp:simplePos x="0" y="0"/>
              <wp:positionH relativeFrom="page">
                <wp:posOffset>1060450</wp:posOffset>
              </wp:positionH>
              <wp:positionV relativeFrom="page">
                <wp:posOffset>788035</wp:posOffset>
              </wp:positionV>
              <wp:extent cx="5891530" cy="0"/>
              <wp:effectExtent l="0" t="0" r="0" b="0"/>
              <wp:wrapNone/>
              <wp:docPr id="7" name="Shape 7"/>
              <wp:cNvGraphicFramePr/>
              <a:graphic xmlns:a="http://schemas.openxmlformats.org/drawingml/2006/main">
                <a:graphicData uri="http://schemas.microsoft.com/office/word/2010/wordprocessingShape">
                  <wps:wsp>
                    <wps:cNvCnPr/>
                    <wps:spPr>
                      <a:xfrm>
                        <a:off x="0" y="0"/>
                        <a:ext cx="5891530" cy="0"/>
                      </a:xfrm>
                      <a:prstGeom prst="straightConnector1">
                        <a:avLst/>
                      </a:prstGeom>
                      <a:ln w="12700">
                        <a:solidFill/>
                      </a:ln>
                    </wps:spPr>
                    <wps:bodyPr/>
                  </wps:wsp>
                </a:graphicData>
              </a:graphic>
            </wp:anchor>
          </w:drawing>
        </mc:Choice>
        <mc:Fallback xmlns:w15="http://schemas.microsoft.com/office/word/2012/wordml">
          <w:pict>
            <v:shapetype w14:anchorId="4E1CAC30" id="_x0000_t32" coordsize="21600,21600" o:spt="32" o:oned="t" path="m,l21600,21600e" filled="f">
              <v:path arrowok="t" fillok="f" o:connecttype="none"/>
              <o:lock v:ext="edit" shapetype="t"/>
            </v:shapetype>
            <v:shape id="Shape 7" o:spid="_x0000_s1026" type="#_x0000_t32" style="position:absolute;margin-left:83.5pt;margin-top:62.05pt;width:463.9pt;height:0;z-index:-25173401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" strokeweight="1pt">
              <w10:wrap anchorx="page" anchory="page"/>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35712" behindDoc="1" locked="0" layoutInCell="1" allowOverlap="1">
              <wp:simplePos x="0" y="0"/>
              <wp:positionH relativeFrom="page">
                <wp:posOffset>3560445</wp:posOffset>
              </wp:positionH>
              <wp:positionV relativeFrom="page">
                <wp:posOffset>424180</wp:posOffset>
              </wp:positionV>
              <wp:extent cx="3575050" cy="316865"/>
              <wp:effectExtent l="0" t="0" r="0" b="0"/>
              <wp:wrapNone/>
              <wp:docPr id="31" name="Shape 31"/>
              <wp:cNvGraphicFramePr/>
              <a:graphic xmlns:a="http://schemas.openxmlformats.org/drawingml/2006/main">
                <a:graphicData uri="http://schemas.microsoft.com/office/word/2010/wordprocessingShape">
                  <wps:wsp>
                    <wps:cNvSpPr txBox="1"/>
                    <wps:spPr>
                      <a:xfrm>
                        <a:off x="0" y="0"/>
                        <a:ext cx="3575050"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1" o:spid="_x0000_s1043" type="#_x0000_t202" style="position:absolute;margin-left:280.35pt;margin-top:33.4pt;width:281.5pt;height:24.95pt;z-index:-25168076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3488" behindDoc="1" locked="0" layoutInCell="1" allowOverlap="1">
              <wp:simplePos x="0" y="0"/>
              <wp:positionH relativeFrom="page">
                <wp:posOffset>698500</wp:posOffset>
              </wp:positionH>
              <wp:positionV relativeFrom="page">
                <wp:posOffset>786765</wp:posOffset>
              </wp:positionV>
              <wp:extent cx="9293225" cy="0"/>
              <wp:effectExtent l="0" t="0" r="0" b="0"/>
              <wp:wrapNone/>
              <wp:docPr id="33" name="Shape 33"/>
              <wp:cNvGraphicFramePr/>
              <a:graphic xmlns:a="http://schemas.openxmlformats.org/drawingml/2006/main">
                <a:graphicData uri="http://schemas.microsoft.com/office/word/2010/wordprocessingShape">
                  <wps:wsp>
                    <wps:cNvCnPr/>
                    <wps:spPr>
                      <a:xfrm>
                        <a:off x="0" y="0"/>
                        <a:ext cx="9293225" cy="0"/>
                      </a:xfrm>
                      <a:prstGeom prst="straightConnector1">
                        <a:avLst/>
                      </a:prstGeom>
                      <a:ln w="12700">
                        <a:solidFill/>
                      </a:ln>
                    </wps:spPr>
                    <wps:bodyPr/>
                  </wps:wsp>
                </a:graphicData>
              </a:graphic>
            </wp:anchor>
          </w:drawing>
        </mc:Choice>
        <mc:Fallback xmlns:w15="http://schemas.microsoft.com/office/word/2012/wordml">
          <w:pict>
            <v:shapetype w14:anchorId="48CAFE83" id="_x0000_t32" coordsize="21600,21600" o:spt="32" o:oned="t" path="m,l21600,21600e" filled="f">
              <v:path arrowok="t" fillok="f" o:connecttype="none"/>
              <o:lock v:ext="edit" shapetype="t"/>
            </v:shapetype>
            <v:shape id="Shape 33" o:spid="_x0000_s1026" type="#_x0000_t32" style="position:absolute;margin-left:55pt;margin-top:61.95pt;width:731.75pt;height:0;z-index:-25173299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" strokeweight="1pt">
              <w10:wrap anchorx="page" anchory="page"/>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33664" behindDoc="1" locked="0" layoutInCell="1" allowOverlap="1">
              <wp:simplePos x="0" y="0"/>
              <wp:positionH relativeFrom="page">
                <wp:posOffset>3560445</wp:posOffset>
              </wp:positionH>
              <wp:positionV relativeFrom="page">
                <wp:posOffset>424180</wp:posOffset>
              </wp:positionV>
              <wp:extent cx="3575050" cy="316865"/>
              <wp:effectExtent l="0" t="0" r="0" b="0"/>
              <wp:wrapNone/>
              <wp:docPr id="26" name="Shape 26"/>
              <wp:cNvGraphicFramePr/>
              <a:graphic xmlns:a="http://schemas.openxmlformats.org/drawingml/2006/main">
                <a:graphicData uri="http://schemas.microsoft.com/office/word/2010/wordprocessingShape">
                  <wps:wsp>
                    <wps:cNvSpPr txBox="1"/>
                    <wps:spPr>
                      <a:xfrm>
                        <a:off x="0" y="0"/>
                        <a:ext cx="3575050"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6" o:spid="_x0000_s1044" type="#_x0000_t202" style="position:absolute;margin-left:280.35pt;margin-top:33.4pt;width:281.5pt;height:24.95pt;z-index:-25168281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4512" behindDoc="1" locked="0" layoutInCell="1" allowOverlap="1">
              <wp:simplePos x="0" y="0"/>
              <wp:positionH relativeFrom="page">
                <wp:posOffset>698500</wp:posOffset>
              </wp:positionH>
              <wp:positionV relativeFrom="page">
                <wp:posOffset>786765</wp:posOffset>
              </wp:positionV>
              <wp:extent cx="9293225" cy="0"/>
              <wp:effectExtent l="0" t="0" r="0" b="0"/>
              <wp:wrapNone/>
              <wp:docPr id="28" name="Shape 28"/>
              <wp:cNvGraphicFramePr/>
              <a:graphic xmlns:a="http://schemas.openxmlformats.org/drawingml/2006/main">
                <a:graphicData uri="http://schemas.microsoft.com/office/word/2010/wordprocessingShape">
                  <wps:wsp>
                    <wps:cNvCnPr/>
                    <wps:spPr>
                      <a:xfrm>
                        <a:off x="0" y="0"/>
                        <a:ext cx="9293225" cy="0"/>
                      </a:xfrm>
                      <a:prstGeom prst="straightConnector1">
                        <a:avLst/>
                      </a:prstGeom>
                      <a:ln w="12700">
                        <a:solidFill/>
                      </a:ln>
                    </wps:spPr>
                    <wps:bodyPr/>
                  </wps:wsp>
                </a:graphicData>
              </a:graphic>
            </wp:anchor>
          </w:drawing>
        </mc:Choice>
        <mc:Fallback xmlns:w15="http://schemas.microsoft.com/office/word/2012/wordml">
          <w:pict>
            <v:shapetype w14:anchorId="5B299A48" id="_x0000_t32" coordsize="21600,21600" o:spt="32" o:oned="t" path="m,l21600,21600e" filled="f">
              <v:path arrowok="t" fillok="f" o:connecttype="none"/>
              <o:lock v:ext="edit" shapetype="t"/>
            </v:shapetype>
            <v:shape id="Shape 28" o:spid="_x0000_s1026" type="#_x0000_t32" style="position:absolute;margin-left:55pt;margin-top:61.95pt;width:731.75pt;height:0;z-index:-25173196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" strokeweight="1pt">
              <w10:wrap anchorx="page" anchory="page"/>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40832" behindDoc="1" locked="0" layoutInCell="1" allowOverlap="1">
              <wp:simplePos x="0" y="0"/>
              <wp:positionH relativeFrom="page">
                <wp:posOffset>2221230</wp:posOffset>
              </wp:positionH>
              <wp:positionV relativeFrom="page">
                <wp:posOffset>427355</wp:posOffset>
              </wp:positionV>
              <wp:extent cx="3572510" cy="316865"/>
              <wp:effectExtent l="0" t="0" r="0" b="0"/>
              <wp:wrapNone/>
              <wp:docPr id="47" name="Shape 47"/>
              <wp:cNvGraphicFramePr/>
              <a:graphic xmlns:a="http://schemas.openxmlformats.org/drawingml/2006/main">
                <a:graphicData uri="http://schemas.microsoft.com/office/word/2010/wordprocessingShape">
                  <wps:wsp>
                    <wps:cNvSpPr txBox="1"/>
                    <wps:spPr>
                      <a:xfrm>
                        <a:off x="0" y="0"/>
                        <a:ext cx="3572510"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47" o:spid="_x0000_s1047" type="#_x0000_t202" style="position:absolute;margin-left:174.9pt;margin-top:33.65pt;width:281.3pt;height:24.95pt;z-index:-25167564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5536" behindDoc="1" locked="0" layoutInCell="1" allowOverlap="1">
              <wp:simplePos x="0" y="0"/>
              <wp:positionH relativeFrom="page">
                <wp:posOffset>1060450</wp:posOffset>
              </wp:positionH>
              <wp:positionV relativeFrom="page">
                <wp:posOffset>788035</wp:posOffset>
              </wp:positionV>
              <wp:extent cx="5891530" cy="0"/>
              <wp:effectExtent l="0" t="0" r="0" b="0"/>
              <wp:wrapNone/>
              <wp:docPr id="49" name="Shape 49"/>
              <wp:cNvGraphicFramePr/>
              <a:graphic xmlns:a="http://schemas.openxmlformats.org/drawingml/2006/main">
                <a:graphicData uri="http://schemas.microsoft.com/office/word/2010/wordprocessingShape">
                  <wps:wsp>
                    <wps:cNvCnPr/>
                    <wps:spPr>
                      <a:xfrm>
                        <a:off x="0" y="0"/>
                        <a:ext cx="5891530" cy="0"/>
                      </a:xfrm>
                      <a:prstGeom prst="straightConnector1">
                        <a:avLst/>
                      </a:prstGeom>
                      <a:ln w="12700">
                        <a:solidFill/>
                      </a:ln>
                    </wps:spPr>
                    <wps:bodyPr/>
                  </wps:wsp>
                </a:graphicData>
              </a:graphic>
            </wp:anchor>
          </w:drawing>
        </mc:Choice>
        <mc:Fallback xmlns:w15="http://schemas.microsoft.com/office/word/2012/wordml">
          <w:pict>
            <v:shapetype w14:anchorId="4CF1154F" id="_x0000_t32" coordsize="21600,21600" o:spt="32" o:oned="t" path="m,l21600,21600e" filled="f">
              <v:path arrowok="t" fillok="f" o:connecttype="none"/>
              <o:lock v:ext="edit" shapetype="t"/>
            </v:shapetype>
            <v:shape id="Shape 49" o:spid="_x0000_s1026" type="#_x0000_t32" style="position:absolute;margin-left:83.5pt;margin-top:62.05pt;width:463.9pt;height:0;z-index:-25173094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" strokeweight="1pt">
              <w10:wrap anchorx="page" anchory="page"/>
            </v:shape>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37760" behindDoc="1" locked="0" layoutInCell="1" allowOverlap="1">
              <wp:simplePos x="0" y="0"/>
              <wp:positionH relativeFrom="page">
                <wp:posOffset>2221230</wp:posOffset>
              </wp:positionH>
              <wp:positionV relativeFrom="page">
                <wp:posOffset>427355</wp:posOffset>
              </wp:positionV>
              <wp:extent cx="3572510" cy="316865"/>
              <wp:effectExtent l="0" t="0" r="0" b="0"/>
              <wp:wrapNone/>
              <wp:docPr id="38" name="Shape 38"/>
              <wp:cNvGraphicFramePr/>
              <a:graphic xmlns:a="http://schemas.openxmlformats.org/drawingml/2006/main">
                <a:graphicData uri="http://schemas.microsoft.com/office/word/2010/wordprocessingShape">
                  <wps:wsp>
                    <wps:cNvSpPr txBox="1"/>
                    <wps:spPr>
                      <a:xfrm>
                        <a:off x="0" y="0"/>
                        <a:ext cx="3572510"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8" o:spid="_x0000_s1048" type="#_x0000_t202" style="position:absolute;margin-left:174.9pt;margin-top:33.65pt;width:281.3pt;height:24.95pt;z-index:-25167872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6560" behindDoc="1" locked="0" layoutInCell="1" allowOverlap="1">
              <wp:simplePos x="0" y="0"/>
              <wp:positionH relativeFrom="page">
                <wp:posOffset>1060450</wp:posOffset>
              </wp:positionH>
              <wp:positionV relativeFrom="page">
                <wp:posOffset>788035</wp:posOffset>
              </wp:positionV>
              <wp:extent cx="5891530" cy="0"/>
              <wp:effectExtent l="0" t="0" r="0" b="0"/>
              <wp:wrapNone/>
              <wp:docPr id="40" name="Shape 40"/>
              <wp:cNvGraphicFramePr/>
              <a:graphic xmlns:a="http://schemas.openxmlformats.org/drawingml/2006/main">
                <a:graphicData uri="http://schemas.microsoft.com/office/word/2010/wordprocessingShape">
                  <wps:wsp>
                    <wps:cNvCnPr/>
                    <wps:spPr>
                      <a:xfrm>
                        <a:off x="0" y="0"/>
                        <a:ext cx="5891530" cy="0"/>
                      </a:xfrm>
                      <a:prstGeom prst="straightConnector1">
                        <a:avLst/>
                      </a:prstGeom>
                      <a:ln w="12700">
                        <a:solidFill/>
                      </a:ln>
                    </wps:spPr>
                    <wps:bodyPr/>
                  </wps:wsp>
                </a:graphicData>
              </a:graphic>
            </wp:anchor>
          </w:drawing>
        </mc:Choice>
        <mc:Fallback xmlns:w15="http://schemas.microsoft.com/office/word/2012/wordml">
          <w:pict>
            <v:shapetype w14:anchorId="766819EE" id="_x0000_t32" coordsize="21600,21600" o:spt="32" o:oned="t" path="m,l21600,21600e" filled="f">
              <v:path arrowok="t" fillok="f" o:connecttype="none"/>
              <o:lock v:ext="edit" shapetype="t"/>
            </v:shapetype>
            <v:shape id="Shape 40" o:spid="_x0000_s1026" type="#_x0000_t32" style="position:absolute;margin-left:83.5pt;margin-top:62.05pt;width:463.9pt;height:0;z-index:-25172992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" strokeweight="1pt">
              <w10:wrap anchorx="page" anchory="page"/>
            </v:shape>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46976" behindDoc="1" locked="0" layoutInCell="1" allowOverlap="1">
              <wp:simplePos x="0" y="0"/>
              <wp:positionH relativeFrom="page">
                <wp:posOffset>3560445</wp:posOffset>
              </wp:positionH>
              <wp:positionV relativeFrom="page">
                <wp:posOffset>478155</wp:posOffset>
              </wp:positionV>
              <wp:extent cx="3562985" cy="316865"/>
              <wp:effectExtent l="0" t="0" r="0" b="0"/>
              <wp:wrapNone/>
              <wp:docPr id="65" name="Shape 65"/>
              <wp:cNvGraphicFramePr/>
              <a:graphic xmlns:a="http://schemas.openxmlformats.org/drawingml/2006/main">
                <a:graphicData uri="http://schemas.microsoft.com/office/word/2010/wordprocessingShape">
                  <wps:wsp>
                    <wps:cNvSpPr txBox="1"/>
                    <wps:spPr>
                      <a:xfrm>
                        <a:off x="0" y="0"/>
                        <a:ext cx="3562985"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65" o:spid="_x0000_s1053" type="#_x0000_t202" style="position:absolute;margin-left:280.35pt;margin-top:37.65pt;width:280.55pt;height:24.95pt;z-index:-25166950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7584" behindDoc="1" locked="0" layoutInCell="1" allowOverlap="1">
              <wp:simplePos x="0" y="0"/>
              <wp:positionH relativeFrom="page">
                <wp:posOffset>698500</wp:posOffset>
              </wp:positionH>
              <wp:positionV relativeFrom="page">
                <wp:posOffset>839470</wp:posOffset>
              </wp:positionV>
              <wp:extent cx="9293225" cy="0"/>
              <wp:effectExtent l="0" t="0" r="0" b="0"/>
              <wp:wrapNone/>
              <wp:docPr id="67" name="Shape 67"/>
              <wp:cNvGraphicFramePr/>
              <a:graphic xmlns:a="http://schemas.openxmlformats.org/drawingml/2006/main">
                <a:graphicData uri="http://schemas.microsoft.com/office/word/2010/wordprocessingShape">
                  <wps:wsp>
                    <wps:cNvCnPr/>
                    <wps:spPr>
                      <a:xfrm>
                        <a:off x="0" y="0"/>
                        <a:ext cx="9293225" cy="0"/>
                      </a:xfrm>
                      <a:prstGeom prst="straightConnector1">
                        <a:avLst/>
                      </a:prstGeom>
                      <a:ln w="12700">
                        <a:solidFill/>
                      </a:ln>
                    </wps:spPr>
                    <wps:bodyPr/>
                  </wps:wsp>
                </a:graphicData>
              </a:graphic>
            </wp:anchor>
          </w:drawing>
        </mc:Choice>
        <mc:Fallback xmlns:w15="http://schemas.microsoft.com/office/word/2012/wordml">
          <w:pict>
            <v:shapetype w14:anchorId="238E179A" id="_x0000_t32" coordsize="21600,21600" o:spt="32" o:oned="t" path="m,l21600,21600e" filled="f">
              <v:path arrowok="t" fillok="f" o:connecttype="none"/>
              <o:lock v:ext="edit" shapetype="t"/>
            </v:shapetype>
            <v:shape id="Shape 67" o:spid="_x0000_s1026" type="#_x0000_t32" style="position:absolute;margin-left:55pt;margin-top:66.1pt;width:731.75pt;height:0;z-index:-25172889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" strokeweight="1pt">
              <w10:wrap anchorx="page" anchory="page"/>
            </v:shap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43904" behindDoc="1" locked="0" layoutInCell="1" allowOverlap="1">
              <wp:simplePos x="0" y="0"/>
              <wp:positionH relativeFrom="page">
                <wp:posOffset>3560445</wp:posOffset>
              </wp:positionH>
              <wp:positionV relativeFrom="page">
                <wp:posOffset>478155</wp:posOffset>
              </wp:positionV>
              <wp:extent cx="3562985" cy="316865"/>
              <wp:effectExtent l="0" t="0" r="0" b="0"/>
              <wp:wrapNone/>
              <wp:docPr id="56" name="Shape 56"/>
              <wp:cNvGraphicFramePr/>
              <a:graphic xmlns:a="http://schemas.openxmlformats.org/drawingml/2006/main">
                <a:graphicData uri="http://schemas.microsoft.com/office/word/2010/wordprocessingShape">
                  <wps:wsp>
                    <wps:cNvSpPr txBox="1"/>
                    <wps:spPr>
                      <a:xfrm>
                        <a:off x="0" y="0"/>
                        <a:ext cx="3562985"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56" o:spid="_x0000_s1054" type="#_x0000_t202" style="position:absolute;margin-left:280.35pt;margin-top:37.65pt;width:280.55pt;height:24.95pt;z-index:-25167257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8608" behindDoc="1" locked="0" layoutInCell="1" allowOverlap="1">
              <wp:simplePos x="0" y="0"/>
              <wp:positionH relativeFrom="page">
                <wp:posOffset>698500</wp:posOffset>
              </wp:positionH>
              <wp:positionV relativeFrom="page">
                <wp:posOffset>839470</wp:posOffset>
              </wp:positionV>
              <wp:extent cx="9293225" cy="0"/>
              <wp:effectExtent l="0" t="0" r="0" b="0"/>
              <wp:wrapNone/>
              <wp:docPr id="58" name="Shape 58"/>
              <wp:cNvGraphicFramePr/>
              <a:graphic xmlns:a="http://schemas.openxmlformats.org/drawingml/2006/main">
                <a:graphicData uri="http://schemas.microsoft.com/office/word/2010/wordprocessingShape">
                  <wps:wsp>
                    <wps:cNvCnPr/>
                    <wps:spPr>
                      <a:xfrm>
                        <a:off x="0" y="0"/>
                        <a:ext cx="9293225" cy="0"/>
                      </a:xfrm>
                      <a:prstGeom prst="straightConnector1">
                        <a:avLst/>
                      </a:prstGeom>
                      <a:ln w="12700">
                        <a:solidFill/>
                      </a:ln>
                    </wps:spPr>
                    <wps:bodyPr/>
                  </wps:wsp>
                </a:graphicData>
              </a:graphic>
            </wp:anchor>
          </w:drawing>
        </mc:Choice>
        <mc:Fallback xmlns:w15="http://schemas.microsoft.com/office/word/2012/wordml">
          <w:pict>
            <v:shapetype w14:anchorId="7EBBA03A" id="_x0000_t32" coordsize="21600,21600" o:spt="32" o:oned="t" path="m,l21600,21600e" filled="f">
              <v:path arrowok="t" fillok="f" o:connecttype="none"/>
              <o:lock v:ext="edit" shapetype="t"/>
            </v:shapetype>
            <v:shape id="Shape 58" o:spid="_x0000_s1026" type="#_x0000_t32" style="position:absolute;margin-left:55pt;margin-top:66.1pt;width:731.75pt;height:0;z-index:-25172787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" strokeweight="1pt">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53120" behindDoc="1" locked="0" layoutInCell="1" allowOverlap="1">
              <wp:simplePos x="0" y="0"/>
              <wp:positionH relativeFrom="page">
                <wp:posOffset>2288540</wp:posOffset>
              </wp:positionH>
              <wp:positionV relativeFrom="page">
                <wp:posOffset>405130</wp:posOffset>
              </wp:positionV>
              <wp:extent cx="3562985" cy="316865"/>
              <wp:effectExtent l="0" t="0" r="0" b="0"/>
              <wp:wrapNone/>
              <wp:docPr id="104" name="Shape 104"/>
              <wp:cNvGraphicFramePr/>
              <a:graphic xmlns:a="http://schemas.openxmlformats.org/drawingml/2006/main">
                <a:graphicData uri="http://schemas.microsoft.com/office/word/2010/wordprocessingShape">
                  <wps:wsp>
                    <wps:cNvSpPr txBox="1"/>
                    <wps:spPr>
                      <a:xfrm>
                        <a:off x="0" y="0"/>
                        <a:ext cx="3562985"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04" o:spid="_x0000_s1059" type="#_x0000_t202" style="position:absolute;margin-left:180.2pt;margin-top:31.9pt;width:280.55pt;height:24.95pt;z-index:-25166336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89632" behindDoc="1" locked="0" layoutInCell="1" allowOverlap="1">
              <wp:simplePos x="0" y="0"/>
              <wp:positionH relativeFrom="page">
                <wp:posOffset>1084580</wp:posOffset>
              </wp:positionH>
              <wp:positionV relativeFrom="page">
                <wp:posOffset>821690</wp:posOffset>
              </wp:positionV>
              <wp:extent cx="5980430" cy="0"/>
              <wp:effectExtent l="0" t="0" r="0" b="0"/>
              <wp:wrapNone/>
              <wp:docPr id="106" name="Shape 106"/>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06B64E7A" id="_x0000_t32" coordsize="21600,21600" o:spt="32" o:oned="t" path="m,l21600,21600e" filled="f">
              <v:path arrowok="t" fillok="f" o:connecttype="none"/>
              <o:lock v:ext="edit" shapetype="t"/>
            </v:shapetype>
            <v:shape id="Shape 106" o:spid="_x0000_s1026" type="#_x0000_t32" style="position:absolute;margin-left:85.4pt;margin-top:64.7pt;width:470.9pt;height:0;z-index:-25172684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" strokeweight="1pt">
              <w10:wrap anchorx="page" anchory="page"/>
            </v:shape>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50048" behindDoc="1" locked="0" layoutInCell="1" allowOverlap="1">
              <wp:simplePos x="0" y="0"/>
              <wp:positionH relativeFrom="page">
                <wp:posOffset>2288540</wp:posOffset>
              </wp:positionH>
              <wp:positionV relativeFrom="page">
                <wp:posOffset>405130</wp:posOffset>
              </wp:positionV>
              <wp:extent cx="3562985" cy="316865"/>
              <wp:effectExtent l="0" t="0" r="0" b="0"/>
              <wp:wrapNone/>
              <wp:docPr id="95" name="Shape 95"/>
              <wp:cNvGraphicFramePr/>
              <a:graphic xmlns:a="http://schemas.openxmlformats.org/drawingml/2006/main">
                <a:graphicData uri="http://schemas.microsoft.com/office/word/2010/wordprocessingShape">
                  <wps:wsp>
                    <wps:cNvSpPr txBox="1"/>
                    <wps:spPr>
                      <a:xfrm>
                        <a:off x="0" y="0"/>
                        <a:ext cx="3562985"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95" o:spid="_x0000_s1060" type="#_x0000_t202" style="position:absolute;margin-left:180.2pt;margin-top:31.9pt;width:280.55pt;height:24.95pt;z-index:-25166643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90656" behindDoc="1" locked="0" layoutInCell="1" allowOverlap="1">
              <wp:simplePos x="0" y="0"/>
              <wp:positionH relativeFrom="page">
                <wp:posOffset>1084580</wp:posOffset>
              </wp:positionH>
              <wp:positionV relativeFrom="page">
                <wp:posOffset>821690</wp:posOffset>
              </wp:positionV>
              <wp:extent cx="5980430" cy="0"/>
              <wp:effectExtent l="0" t="0" r="0" b="0"/>
              <wp:wrapNone/>
              <wp:docPr id="97" name="Shape 97"/>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75EEB31D" id="_x0000_t32" coordsize="21600,21600" o:spt="32" o:oned="t" path="m,l21600,21600e" filled="f">
              <v:path arrowok="t" fillok="f" o:connecttype="none"/>
              <o:lock v:ext="edit" shapetype="t"/>
            </v:shapetype>
            <v:shape id="Shape 97" o:spid="_x0000_s1026" type="#_x0000_t32" style="position:absolute;margin-left:85.4pt;margin-top:64.7pt;width:470.9pt;height:0;z-index:-25172582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" strokeweight="1pt">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59264" behindDoc="1" locked="0" layoutInCell="1" allowOverlap="1">
              <wp:simplePos x="0" y="0"/>
              <wp:positionH relativeFrom="page">
                <wp:posOffset>3560445</wp:posOffset>
              </wp:positionH>
              <wp:positionV relativeFrom="page">
                <wp:posOffset>478155</wp:posOffset>
              </wp:positionV>
              <wp:extent cx="3575050" cy="313690"/>
              <wp:effectExtent l="0" t="0" r="0" b="0"/>
              <wp:wrapNone/>
              <wp:docPr id="122" name="Shape 122"/>
              <wp:cNvGraphicFramePr/>
              <a:graphic xmlns:a="http://schemas.openxmlformats.org/drawingml/2006/main">
                <a:graphicData uri="http://schemas.microsoft.com/office/word/2010/wordprocessingShape">
                  <wps:wsp>
                    <wps:cNvSpPr txBox="1"/>
                    <wps:spPr>
                      <a:xfrm>
                        <a:off x="0" y="0"/>
                        <a:ext cx="357505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22" o:spid="_x0000_s1065" type="#_x0000_t202" style="position:absolute;margin-left:280.35pt;margin-top:37.65pt;width:281.5pt;height:24.7pt;z-index:-25165721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91680" behindDoc="1" locked="0" layoutInCell="1" allowOverlap="1">
              <wp:simplePos x="0" y="0"/>
              <wp:positionH relativeFrom="page">
                <wp:posOffset>698500</wp:posOffset>
              </wp:positionH>
              <wp:positionV relativeFrom="page">
                <wp:posOffset>839470</wp:posOffset>
              </wp:positionV>
              <wp:extent cx="9293225" cy="0"/>
              <wp:effectExtent l="0" t="0" r="0" b="0"/>
              <wp:wrapNone/>
              <wp:docPr id="124" name="Shape 124"/>
              <wp:cNvGraphicFramePr/>
              <a:graphic xmlns:a="http://schemas.openxmlformats.org/drawingml/2006/main">
                <a:graphicData uri="http://schemas.microsoft.com/office/word/2010/wordprocessingShape">
                  <wps:wsp>
                    <wps:cNvCnPr/>
                    <wps:spPr>
                      <a:xfrm>
                        <a:off x="0" y="0"/>
                        <a:ext cx="9293225" cy="0"/>
                      </a:xfrm>
                      <a:prstGeom prst="straightConnector1">
                        <a:avLst/>
                      </a:prstGeom>
                      <a:ln w="12700">
                        <a:solidFill/>
                      </a:ln>
                    </wps:spPr>
                    <wps:bodyPr/>
                  </wps:wsp>
                </a:graphicData>
              </a:graphic>
            </wp:anchor>
          </w:drawing>
        </mc:Choice>
        <mc:Fallback xmlns:w15="http://schemas.microsoft.com/office/word/2012/wordml">
          <w:pict>
            <v:shapetype w14:anchorId="5A2418E6" id="_x0000_t32" coordsize="21600,21600" o:spt="32" o:oned="t" path="m,l21600,21600e" filled="f">
              <v:path arrowok="t" fillok="f" o:connecttype="none"/>
              <o:lock v:ext="edit" shapetype="t"/>
            </v:shapetype>
            <v:shape id="Shape 124" o:spid="_x0000_s1026" type="#_x0000_t32" style="position:absolute;margin-left:55pt;margin-top:66.1pt;width:731.75pt;height:0;z-index:-25172480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" strokeweight="1pt">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56192" behindDoc="1" locked="0" layoutInCell="1" allowOverlap="1">
              <wp:simplePos x="0" y="0"/>
              <wp:positionH relativeFrom="page">
                <wp:posOffset>3560445</wp:posOffset>
              </wp:positionH>
              <wp:positionV relativeFrom="page">
                <wp:posOffset>478155</wp:posOffset>
              </wp:positionV>
              <wp:extent cx="3575050" cy="313690"/>
              <wp:effectExtent l="0" t="0" r="0" b="0"/>
              <wp:wrapNone/>
              <wp:docPr id="113" name="Shape 113"/>
              <wp:cNvGraphicFramePr/>
              <a:graphic xmlns:a="http://schemas.openxmlformats.org/drawingml/2006/main">
                <a:graphicData uri="http://schemas.microsoft.com/office/word/2010/wordprocessingShape">
                  <wps:wsp>
                    <wps:cNvSpPr txBox="1"/>
                    <wps:spPr>
                      <a:xfrm>
                        <a:off x="0" y="0"/>
                        <a:ext cx="357505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13" o:spid="_x0000_s1066" type="#_x0000_t202" style="position:absolute;margin-left:280.35pt;margin-top:37.65pt;width:281.5pt;height:24.7pt;z-index:-25166028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92704" behindDoc="1" locked="0" layoutInCell="1" allowOverlap="1">
              <wp:simplePos x="0" y="0"/>
              <wp:positionH relativeFrom="page">
                <wp:posOffset>698500</wp:posOffset>
              </wp:positionH>
              <wp:positionV relativeFrom="page">
                <wp:posOffset>839470</wp:posOffset>
              </wp:positionV>
              <wp:extent cx="9293225" cy="0"/>
              <wp:effectExtent l="0" t="0" r="0" b="0"/>
              <wp:wrapNone/>
              <wp:docPr id="115" name="Shape 115"/>
              <wp:cNvGraphicFramePr/>
              <a:graphic xmlns:a="http://schemas.openxmlformats.org/drawingml/2006/main">
                <a:graphicData uri="http://schemas.microsoft.com/office/word/2010/wordprocessingShape">
                  <wps:wsp>
                    <wps:cNvCnPr/>
                    <wps:spPr>
                      <a:xfrm>
                        <a:off x="0" y="0"/>
                        <a:ext cx="9293225" cy="0"/>
                      </a:xfrm>
                      <a:prstGeom prst="straightConnector1">
                        <a:avLst/>
                      </a:prstGeom>
                      <a:ln w="12700">
                        <a:solidFill/>
                      </a:ln>
                    </wps:spPr>
                    <wps:bodyPr/>
                  </wps:wsp>
                </a:graphicData>
              </a:graphic>
            </wp:anchor>
          </w:drawing>
        </mc:Choice>
        <mc:Fallback xmlns:w15="http://schemas.microsoft.com/office/word/2012/wordml">
          <w:pict>
            <v:shapetype w14:anchorId="76BE289F" id="_x0000_t32" coordsize="21600,21600" o:spt="32" o:oned="t" path="m,l21600,21600e" filled="f">
              <v:path arrowok="t" fillok="f" o:connecttype="none"/>
              <o:lock v:ext="edit" shapetype="t"/>
            </v:shapetype>
            <v:shape id="Shape 115" o:spid="_x0000_s1026" type="#_x0000_t32" style="position:absolute;margin-left:55pt;margin-top:66.1pt;width:731.75pt;height:0;z-index:-25172377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" strokeweight="1pt">
              <w10:wrap anchorx="page" anchory="page"/>
            </v:shape>
          </w:pict>
        </mc:Fallback>
      </mc:AlternateConten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65408" behindDoc="1" locked="0" layoutInCell="1" allowOverlap="1">
              <wp:simplePos x="0" y="0"/>
              <wp:positionH relativeFrom="page">
                <wp:posOffset>2288540</wp:posOffset>
              </wp:positionH>
              <wp:positionV relativeFrom="page">
                <wp:posOffset>405130</wp:posOffset>
              </wp:positionV>
              <wp:extent cx="3562985" cy="316865"/>
              <wp:effectExtent l="0" t="0" r="0" b="0"/>
              <wp:wrapNone/>
              <wp:docPr id="140" name="Shape 140"/>
              <wp:cNvGraphicFramePr/>
              <a:graphic xmlns:a="http://schemas.openxmlformats.org/drawingml/2006/main">
                <a:graphicData uri="http://schemas.microsoft.com/office/word/2010/wordprocessingShape">
                  <wps:wsp>
                    <wps:cNvSpPr txBox="1"/>
                    <wps:spPr>
                      <a:xfrm>
                        <a:off x="0" y="0"/>
                        <a:ext cx="3562985"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40" o:spid="_x0000_s1071" type="#_x0000_t202" style="position:absolute;margin-left:180.2pt;margin-top:31.9pt;width:280.55pt;height:24.95pt;z-index:-25165107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93728" behindDoc="1" locked="0" layoutInCell="1" allowOverlap="1">
              <wp:simplePos x="0" y="0"/>
              <wp:positionH relativeFrom="page">
                <wp:posOffset>1084580</wp:posOffset>
              </wp:positionH>
              <wp:positionV relativeFrom="page">
                <wp:posOffset>821690</wp:posOffset>
              </wp:positionV>
              <wp:extent cx="5980430" cy="0"/>
              <wp:effectExtent l="0" t="0" r="0" b="0"/>
              <wp:wrapNone/>
              <wp:docPr id="142" name="Shape 142"/>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67DC9B9C" id="_x0000_t32" coordsize="21600,21600" o:spt="32" o:oned="t" path="m,l21600,21600e" filled="f">
              <v:path arrowok="t" fillok="f" o:connecttype="none"/>
              <o:lock v:ext="edit" shapetype="t"/>
            </v:shapetype>
            <v:shape id="Shape 142" o:spid="_x0000_s1026" type="#_x0000_t32" style="position:absolute;margin-left:85.4pt;margin-top:64.7pt;width:470.9pt;height:0;z-index:-25172275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" strokeweight="1pt">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62336" behindDoc="1" locked="0" layoutInCell="1" allowOverlap="1">
              <wp:simplePos x="0" y="0"/>
              <wp:positionH relativeFrom="page">
                <wp:posOffset>2288540</wp:posOffset>
              </wp:positionH>
              <wp:positionV relativeFrom="page">
                <wp:posOffset>405130</wp:posOffset>
              </wp:positionV>
              <wp:extent cx="3562985" cy="316865"/>
              <wp:effectExtent l="0" t="0" r="0" b="0"/>
              <wp:wrapNone/>
              <wp:docPr id="131" name="Shape 131"/>
              <wp:cNvGraphicFramePr/>
              <a:graphic xmlns:a="http://schemas.openxmlformats.org/drawingml/2006/main">
                <a:graphicData uri="http://schemas.microsoft.com/office/word/2010/wordprocessingShape">
                  <wps:wsp>
                    <wps:cNvSpPr txBox="1"/>
                    <wps:spPr>
                      <a:xfrm>
                        <a:off x="0" y="0"/>
                        <a:ext cx="3562985"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31" o:spid="_x0000_s1072" type="#_x0000_t202" style="position:absolute;margin-left:180.2pt;margin-top:31.9pt;width:280.55pt;height:24.95pt;z-index:-25165414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94752" behindDoc="1" locked="0" layoutInCell="1" allowOverlap="1">
              <wp:simplePos x="0" y="0"/>
              <wp:positionH relativeFrom="page">
                <wp:posOffset>1084580</wp:posOffset>
              </wp:positionH>
              <wp:positionV relativeFrom="page">
                <wp:posOffset>821690</wp:posOffset>
              </wp:positionV>
              <wp:extent cx="5980430" cy="0"/>
              <wp:effectExtent l="0" t="0" r="0" b="0"/>
              <wp:wrapNone/>
              <wp:docPr id="133" name="Shape 133"/>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0B0F7FF9" id="_x0000_t32" coordsize="21600,21600" o:spt="32" o:oned="t" path="m,l21600,21600e" filled="f">
              <v:path arrowok="t" fillok="f" o:connecttype="none"/>
              <o:lock v:ext="edit" shapetype="t"/>
            </v:shapetype>
            <v:shape id="Shape 133" o:spid="_x0000_s1026" type="#_x0000_t32" style="position:absolute;margin-left:85.4pt;margin-top:64.7pt;width:470.9pt;height:0;z-index:-25172172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" strokeweight="1pt">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69504" behindDoc="1" locked="0" layoutInCell="1" allowOverlap="1">
              <wp:simplePos x="0" y="0"/>
              <wp:positionH relativeFrom="page">
                <wp:posOffset>2218055</wp:posOffset>
              </wp:positionH>
              <wp:positionV relativeFrom="page">
                <wp:posOffset>478790</wp:posOffset>
              </wp:positionV>
              <wp:extent cx="3572510" cy="313690"/>
              <wp:effectExtent l="0" t="0" r="0" b="0"/>
              <wp:wrapNone/>
              <wp:docPr id="152" name="Shape 152"/>
              <wp:cNvGraphicFramePr/>
              <a:graphic xmlns:a="http://schemas.openxmlformats.org/drawingml/2006/main">
                <a:graphicData uri="http://schemas.microsoft.com/office/word/2010/wordprocessingShape">
                  <wps:wsp>
                    <wps:cNvSpPr txBox="1"/>
                    <wps:spPr>
                      <a:xfrm>
                        <a:off x="0" y="0"/>
                        <a:ext cx="357251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52" o:spid="_x0000_s1077" type="#_x0000_t202" style="position:absolute;margin-left:174.65pt;margin-top:37.7pt;width:281.3pt;height:24.7pt;z-index:-25164697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95776" behindDoc="1" locked="0" layoutInCell="1" allowOverlap="1">
              <wp:simplePos x="0" y="0"/>
              <wp:positionH relativeFrom="page">
                <wp:posOffset>968375</wp:posOffset>
              </wp:positionH>
              <wp:positionV relativeFrom="page">
                <wp:posOffset>818515</wp:posOffset>
              </wp:positionV>
              <wp:extent cx="6068695" cy="0"/>
              <wp:effectExtent l="0" t="0" r="0" b="0"/>
              <wp:wrapNone/>
              <wp:docPr id="154" name="Shape 154"/>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74B03CD6" id="_x0000_t32" coordsize="21600,21600" o:spt="32" o:oned="t" path="m,l21600,21600e" filled="f">
              <v:path arrowok="t" fillok="f" o:connecttype="none"/>
              <o:lock v:ext="edit" shapetype="t"/>
            </v:shapetype>
            <v:shape id="Shape 154" o:spid="_x0000_s1026" type="#_x0000_t32" style="position:absolute;margin-left:76.25pt;margin-top:64.45pt;width:477.85pt;height:0;z-index:-25172070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" strokeweight="1pt">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68480" behindDoc="1" locked="0" layoutInCell="1" allowOverlap="1">
              <wp:simplePos x="0" y="0"/>
              <wp:positionH relativeFrom="page">
                <wp:posOffset>2218055</wp:posOffset>
              </wp:positionH>
              <wp:positionV relativeFrom="page">
                <wp:posOffset>478790</wp:posOffset>
              </wp:positionV>
              <wp:extent cx="3572510" cy="313690"/>
              <wp:effectExtent l="0" t="0" r="0" b="0"/>
              <wp:wrapNone/>
              <wp:docPr id="149" name="Shape 149"/>
              <wp:cNvGraphicFramePr/>
              <a:graphic xmlns:a="http://schemas.openxmlformats.org/drawingml/2006/main">
                <a:graphicData uri="http://schemas.microsoft.com/office/word/2010/wordprocessingShape">
                  <wps:wsp>
                    <wps:cNvSpPr txBox="1"/>
                    <wps:spPr>
                      <a:xfrm>
                        <a:off x="0" y="0"/>
                        <a:ext cx="357251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49" o:spid="_x0000_s1078" type="#_x0000_t202" style="position:absolute;margin-left:174.65pt;margin-top:37.7pt;width:281.3pt;height:24.7pt;z-index:-25164800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96800" behindDoc="1" locked="0" layoutInCell="1" allowOverlap="1">
              <wp:simplePos x="0" y="0"/>
              <wp:positionH relativeFrom="page">
                <wp:posOffset>968375</wp:posOffset>
              </wp:positionH>
              <wp:positionV relativeFrom="page">
                <wp:posOffset>818515</wp:posOffset>
              </wp:positionV>
              <wp:extent cx="6068695" cy="0"/>
              <wp:effectExtent l="0" t="0" r="0" b="0"/>
              <wp:wrapNone/>
              <wp:docPr id="151" name="Shape 151"/>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1A06B2B4" id="_x0000_t32" coordsize="21600,21600" o:spt="32" o:oned="t" path="m,l21600,21600e" filled="f">
              <v:path arrowok="t" fillok="f" o:connecttype="none"/>
              <o:lock v:ext="edit" shapetype="t"/>
            </v:shapetype>
            <v:shape id="Shape 151" o:spid="_x0000_s1026" type="#_x0000_t32" style="position:absolute;margin-left:76.25pt;margin-top:64.45pt;width:477.85pt;height:0;z-index:-25171968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" strokeweight="1pt">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73600" behindDoc="1" locked="0" layoutInCell="1" allowOverlap="1">
              <wp:simplePos x="0" y="0"/>
              <wp:positionH relativeFrom="page">
                <wp:posOffset>2288540</wp:posOffset>
              </wp:positionH>
              <wp:positionV relativeFrom="page">
                <wp:posOffset>405130</wp:posOffset>
              </wp:positionV>
              <wp:extent cx="3562985" cy="316865"/>
              <wp:effectExtent l="0" t="0" r="0" b="0"/>
              <wp:wrapNone/>
              <wp:docPr id="165" name="Shape 165"/>
              <wp:cNvGraphicFramePr/>
              <a:graphic xmlns:a="http://schemas.openxmlformats.org/drawingml/2006/main">
                <a:graphicData uri="http://schemas.microsoft.com/office/word/2010/wordprocessingShape">
                  <wps:wsp>
                    <wps:cNvSpPr txBox="1"/>
                    <wps:spPr>
                      <a:xfrm>
                        <a:off x="0" y="0"/>
                        <a:ext cx="3562985"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65" o:spid="_x0000_s1079" type="#_x0000_t202" style="position:absolute;margin-left:180.2pt;margin-top:31.9pt;width:280.55pt;height:24.95pt;z-index:-25164288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97824" behindDoc="1" locked="0" layoutInCell="1" allowOverlap="1">
              <wp:simplePos x="0" y="0"/>
              <wp:positionH relativeFrom="page">
                <wp:posOffset>1084580</wp:posOffset>
              </wp:positionH>
              <wp:positionV relativeFrom="page">
                <wp:posOffset>821690</wp:posOffset>
              </wp:positionV>
              <wp:extent cx="5980430" cy="0"/>
              <wp:effectExtent l="0" t="0" r="0" b="0"/>
              <wp:wrapNone/>
              <wp:docPr id="167" name="Shape 167"/>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66238794" id="_x0000_t32" coordsize="21600,21600" o:spt="32" o:oned="t" path="m,l21600,21600e" filled="f">
              <v:path arrowok="t" fillok="f" o:connecttype="none"/>
              <o:lock v:ext="edit" shapetype="t"/>
            </v:shapetype>
            <v:shape id="Shape 167" o:spid="_x0000_s1026" type="#_x0000_t32" style="position:absolute;margin-left:85.4pt;margin-top:64.7pt;width:470.9pt;height:0;z-index:-25171865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" strokeweight="1pt">
              <w10:wrap anchorx="page" anchory="page"/>
            </v:shape>
          </w:pict>
        </mc:Fallback>
      </mc:AlternateConten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70528" behindDoc="1" locked="0" layoutInCell="1" allowOverlap="1">
              <wp:simplePos x="0" y="0"/>
              <wp:positionH relativeFrom="page">
                <wp:posOffset>2288540</wp:posOffset>
              </wp:positionH>
              <wp:positionV relativeFrom="page">
                <wp:posOffset>405130</wp:posOffset>
              </wp:positionV>
              <wp:extent cx="3562985" cy="316865"/>
              <wp:effectExtent l="0" t="0" r="0" b="0"/>
              <wp:wrapNone/>
              <wp:docPr id="156" name="Shape 156"/>
              <wp:cNvGraphicFramePr/>
              <a:graphic xmlns:a="http://schemas.openxmlformats.org/drawingml/2006/main">
                <a:graphicData uri="http://schemas.microsoft.com/office/word/2010/wordprocessingShape">
                  <wps:wsp>
                    <wps:cNvSpPr txBox="1"/>
                    <wps:spPr>
                      <a:xfrm>
                        <a:off x="0" y="0"/>
                        <a:ext cx="3562985"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56" o:spid="_x0000_s1080" type="#_x0000_t202" style="position:absolute;margin-left:180.2pt;margin-top:31.9pt;width:280.55pt;height:24.95pt;z-index:-25164595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98848" behindDoc="1" locked="0" layoutInCell="1" allowOverlap="1">
              <wp:simplePos x="0" y="0"/>
              <wp:positionH relativeFrom="page">
                <wp:posOffset>1084580</wp:posOffset>
              </wp:positionH>
              <wp:positionV relativeFrom="page">
                <wp:posOffset>821690</wp:posOffset>
              </wp:positionV>
              <wp:extent cx="5980430" cy="0"/>
              <wp:effectExtent l="0" t="0" r="0" b="0"/>
              <wp:wrapNone/>
              <wp:docPr id="158" name="Shape 158"/>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002EFC17" id="_x0000_t32" coordsize="21600,21600" o:spt="32" o:oned="t" path="m,l21600,21600e" filled="f">
              <v:path arrowok="t" fillok="f" o:connecttype="none"/>
              <o:lock v:ext="edit" shapetype="t"/>
            </v:shapetype>
            <v:shape id="Shape 158" o:spid="_x0000_s1026" type="#_x0000_t32" style="position:absolute;margin-left:85.4pt;margin-top:64.7pt;width:470.9pt;height:0;z-index:-25171763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" strokeweight="1pt">
              <w10:wrap anchorx="page" anchory="page"/>
            </v:shape>
          </w:pict>
        </mc:Fallback>
      </mc:AlternateConten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77696" behindDoc="1" locked="0" layoutInCell="1" allowOverlap="1">
              <wp:simplePos x="0" y="0"/>
              <wp:positionH relativeFrom="page">
                <wp:posOffset>2218055</wp:posOffset>
              </wp:positionH>
              <wp:positionV relativeFrom="page">
                <wp:posOffset>478790</wp:posOffset>
              </wp:positionV>
              <wp:extent cx="3572510" cy="313690"/>
              <wp:effectExtent l="0" t="0" r="0" b="0"/>
              <wp:wrapNone/>
              <wp:docPr id="177" name="Shape 177"/>
              <wp:cNvGraphicFramePr/>
              <a:graphic xmlns:a="http://schemas.openxmlformats.org/drawingml/2006/main">
                <a:graphicData uri="http://schemas.microsoft.com/office/word/2010/wordprocessingShape">
                  <wps:wsp>
                    <wps:cNvSpPr txBox="1"/>
                    <wps:spPr>
                      <a:xfrm>
                        <a:off x="0" y="0"/>
                        <a:ext cx="357251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77" o:spid="_x0000_s1085" type="#_x0000_t202" style="position:absolute;margin-left:174.65pt;margin-top:37.7pt;width:281.3pt;height:24.7pt;z-index:-25163878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599872" behindDoc="1" locked="0" layoutInCell="1" allowOverlap="1">
              <wp:simplePos x="0" y="0"/>
              <wp:positionH relativeFrom="page">
                <wp:posOffset>968375</wp:posOffset>
              </wp:positionH>
              <wp:positionV relativeFrom="page">
                <wp:posOffset>818515</wp:posOffset>
              </wp:positionV>
              <wp:extent cx="6068695" cy="0"/>
              <wp:effectExtent l="0" t="0" r="0" b="0"/>
              <wp:wrapNone/>
              <wp:docPr id="179" name="Shape 179"/>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25B14C5C" id="_x0000_t32" coordsize="21600,21600" o:spt="32" o:oned="t" path="m,l21600,21600e" filled="f">
              <v:path arrowok="t" fillok="f" o:connecttype="none"/>
              <o:lock v:ext="edit" shapetype="t"/>
            </v:shapetype>
            <v:shape id="Shape 179" o:spid="_x0000_s1026" type="#_x0000_t32" style="position:absolute;margin-left:76.25pt;margin-top:64.45pt;width:477.85pt;height:0;z-index:-25171660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" strokeweight="1pt">
              <w10:wrap anchorx="page" anchory="page"/>
            </v:shape>
          </w:pict>
        </mc:Fallback>
      </mc:AlternateConten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76672" behindDoc="1" locked="0" layoutInCell="1" allowOverlap="1">
              <wp:simplePos x="0" y="0"/>
              <wp:positionH relativeFrom="page">
                <wp:posOffset>2218055</wp:posOffset>
              </wp:positionH>
              <wp:positionV relativeFrom="page">
                <wp:posOffset>478790</wp:posOffset>
              </wp:positionV>
              <wp:extent cx="3572510" cy="313690"/>
              <wp:effectExtent l="0" t="0" r="0" b="0"/>
              <wp:wrapNone/>
              <wp:docPr id="174" name="Shape 174"/>
              <wp:cNvGraphicFramePr/>
              <a:graphic xmlns:a="http://schemas.openxmlformats.org/drawingml/2006/main">
                <a:graphicData uri="http://schemas.microsoft.com/office/word/2010/wordprocessingShape">
                  <wps:wsp>
                    <wps:cNvSpPr txBox="1"/>
                    <wps:spPr>
                      <a:xfrm>
                        <a:off x="0" y="0"/>
                        <a:ext cx="357251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74" o:spid="_x0000_s1086" type="#_x0000_t202" style="position:absolute;margin-left:174.65pt;margin-top:37.7pt;width:281.3pt;height:24.7pt;z-index:-25163980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0896" behindDoc="1" locked="0" layoutInCell="1" allowOverlap="1">
              <wp:simplePos x="0" y="0"/>
              <wp:positionH relativeFrom="page">
                <wp:posOffset>968375</wp:posOffset>
              </wp:positionH>
              <wp:positionV relativeFrom="page">
                <wp:posOffset>818515</wp:posOffset>
              </wp:positionV>
              <wp:extent cx="6068695" cy="0"/>
              <wp:effectExtent l="0" t="0" r="0" b="0"/>
              <wp:wrapNone/>
              <wp:docPr id="176" name="Shape 176"/>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56789DB3" id="_x0000_t32" coordsize="21600,21600" o:spt="32" o:oned="t" path="m,l21600,21600e" filled="f">
              <v:path arrowok="t" fillok="f" o:connecttype="none"/>
              <o:lock v:ext="edit" shapetype="t"/>
            </v:shapetype>
            <v:shape id="Shape 176" o:spid="_x0000_s1026" type="#_x0000_t32" style="position:absolute;margin-left:76.25pt;margin-top:64.45pt;width:477.85pt;height:0;z-index:-25171558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" strokeweight="1pt">
              <w10:wrap anchorx="page" anchory="page"/>
            </v:shape>
          </w:pict>
        </mc:Fallback>
      </mc:AlternateConten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81792" behindDoc="1" locked="0" layoutInCell="1" allowOverlap="1">
              <wp:simplePos x="0" y="0"/>
              <wp:positionH relativeFrom="page">
                <wp:posOffset>2288540</wp:posOffset>
              </wp:positionH>
              <wp:positionV relativeFrom="page">
                <wp:posOffset>405130</wp:posOffset>
              </wp:positionV>
              <wp:extent cx="3562985" cy="316865"/>
              <wp:effectExtent l="0" t="0" r="0" b="0"/>
              <wp:wrapNone/>
              <wp:docPr id="190" name="Shape 190"/>
              <wp:cNvGraphicFramePr/>
              <a:graphic xmlns:a="http://schemas.openxmlformats.org/drawingml/2006/main">
                <a:graphicData uri="http://schemas.microsoft.com/office/word/2010/wordprocessingShape">
                  <wps:wsp>
                    <wps:cNvSpPr txBox="1"/>
                    <wps:spPr>
                      <a:xfrm>
                        <a:off x="0" y="0"/>
                        <a:ext cx="3562985"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90" o:spid="_x0000_s1087" type="#_x0000_t202" style="position:absolute;margin-left:180.2pt;margin-top:31.9pt;width:280.55pt;height:24.95pt;z-index:-25163468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1920" behindDoc="1" locked="0" layoutInCell="1" allowOverlap="1">
              <wp:simplePos x="0" y="0"/>
              <wp:positionH relativeFrom="page">
                <wp:posOffset>1084580</wp:posOffset>
              </wp:positionH>
              <wp:positionV relativeFrom="page">
                <wp:posOffset>821690</wp:posOffset>
              </wp:positionV>
              <wp:extent cx="5980430" cy="0"/>
              <wp:effectExtent l="0" t="0" r="0" b="0"/>
              <wp:wrapNone/>
              <wp:docPr id="192" name="Shape 192"/>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0C5ECB9A" id="_x0000_t32" coordsize="21600,21600" o:spt="32" o:oned="t" path="m,l21600,21600e" filled="f">
              <v:path arrowok="t" fillok="f" o:connecttype="none"/>
              <o:lock v:ext="edit" shapetype="t"/>
            </v:shapetype>
            <v:shape id="Shape 192" o:spid="_x0000_s1026" type="#_x0000_t32" style="position:absolute;margin-left:85.4pt;margin-top:64.7pt;width:470.9pt;height:0;z-index:-25171456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" strokeweight="1pt">
              <w10:wrap anchorx="page" anchory="page"/>
            </v:shape>
          </w:pict>
        </mc:Fallback>
      </mc:AlternateConten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78720" behindDoc="1" locked="0" layoutInCell="1" allowOverlap="1">
              <wp:simplePos x="0" y="0"/>
              <wp:positionH relativeFrom="page">
                <wp:posOffset>2288540</wp:posOffset>
              </wp:positionH>
              <wp:positionV relativeFrom="page">
                <wp:posOffset>405130</wp:posOffset>
              </wp:positionV>
              <wp:extent cx="3562985" cy="316865"/>
              <wp:effectExtent l="0" t="0" r="0" b="0"/>
              <wp:wrapNone/>
              <wp:docPr id="181" name="Shape 181"/>
              <wp:cNvGraphicFramePr/>
              <a:graphic xmlns:a="http://schemas.openxmlformats.org/drawingml/2006/main">
                <a:graphicData uri="http://schemas.microsoft.com/office/word/2010/wordprocessingShape">
                  <wps:wsp>
                    <wps:cNvSpPr txBox="1"/>
                    <wps:spPr>
                      <a:xfrm>
                        <a:off x="0" y="0"/>
                        <a:ext cx="3562985"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81" o:spid="_x0000_s1088" type="#_x0000_t202" style="position:absolute;margin-left:180.2pt;margin-top:31.9pt;width:280.55pt;height:24.95pt;z-index:-25163776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2944" behindDoc="1" locked="0" layoutInCell="1" allowOverlap="1">
              <wp:simplePos x="0" y="0"/>
              <wp:positionH relativeFrom="page">
                <wp:posOffset>1084580</wp:posOffset>
              </wp:positionH>
              <wp:positionV relativeFrom="page">
                <wp:posOffset>821690</wp:posOffset>
              </wp:positionV>
              <wp:extent cx="5980430" cy="0"/>
              <wp:effectExtent l="0" t="0" r="0" b="0"/>
              <wp:wrapNone/>
              <wp:docPr id="183" name="Shape 183"/>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0ADF170E" id="_x0000_t32" coordsize="21600,21600" o:spt="32" o:oned="t" path="m,l21600,21600e" filled="f">
              <v:path arrowok="t" fillok="f" o:connecttype="none"/>
              <o:lock v:ext="edit" shapetype="t"/>
            </v:shapetype>
            <v:shape id="Shape 183" o:spid="_x0000_s1026" type="#_x0000_t32" style="position:absolute;margin-left:85.4pt;margin-top:64.7pt;width:470.9pt;height:0;z-index:-25171353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" strokeweight="1pt">
              <w10:wrap anchorx="page" anchory="page"/>
            </v:shape>
          </w:pict>
        </mc:Fallback>
      </mc:AlternateConten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87936" behindDoc="1" locked="0" layoutInCell="1" allowOverlap="1">
              <wp:simplePos x="0" y="0"/>
              <wp:positionH relativeFrom="page">
                <wp:posOffset>2288540</wp:posOffset>
              </wp:positionH>
              <wp:positionV relativeFrom="page">
                <wp:posOffset>405130</wp:posOffset>
              </wp:positionV>
              <wp:extent cx="3562985" cy="316865"/>
              <wp:effectExtent l="0" t="0" r="0" b="0"/>
              <wp:wrapNone/>
              <wp:docPr id="208" name="Shape 208"/>
              <wp:cNvGraphicFramePr/>
              <a:graphic xmlns:a="http://schemas.openxmlformats.org/drawingml/2006/main">
                <a:graphicData uri="http://schemas.microsoft.com/office/word/2010/wordprocessingShape">
                  <wps:wsp>
                    <wps:cNvSpPr txBox="1"/>
                    <wps:spPr>
                      <a:xfrm>
                        <a:off x="0" y="0"/>
                        <a:ext cx="3562985"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08" o:spid="_x0000_s1093" type="#_x0000_t202" style="position:absolute;margin-left:180.2pt;margin-top:31.9pt;width:280.55pt;height:24.95pt;z-index:-25162854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3968" behindDoc="1" locked="0" layoutInCell="1" allowOverlap="1">
              <wp:simplePos x="0" y="0"/>
              <wp:positionH relativeFrom="page">
                <wp:posOffset>1084580</wp:posOffset>
              </wp:positionH>
              <wp:positionV relativeFrom="page">
                <wp:posOffset>821690</wp:posOffset>
              </wp:positionV>
              <wp:extent cx="5980430" cy="0"/>
              <wp:effectExtent l="0" t="0" r="0" b="0"/>
              <wp:wrapNone/>
              <wp:docPr id="210" name="Shape 210"/>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5399744B" id="_x0000_t32" coordsize="21600,21600" o:spt="32" o:oned="t" path="m,l21600,21600e" filled="f">
              <v:path arrowok="t" fillok="f" o:connecttype="none"/>
              <o:lock v:ext="edit" shapetype="t"/>
            </v:shapetype>
            <v:shape id="Shape 210" o:spid="_x0000_s1026" type="#_x0000_t32" style="position:absolute;margin-left:85.4pt;margin-top:64.7pt;width:470.9pt;height:0;z-index:-25171251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" strokeweight="1pt">
              <w10:wrap anchorx="page" anchory="page"/>
            </v:shape>
          </w:pict>
        </mc:Fallback>
      </mc:AlternateConten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84864" behindDoc="1" locked="0" layoutInCell="1" allowOverlap="1">
              <wp:simplePos x="0" y="0"/>
              <wp:positionH relativeFrom="page">
                <wp:posOffset>2288540</wp:posOffset>
              </wp:positionH>
              <wp:positionV relativeFrom="page">
                <wp:posOffset>405130</wp:posOffset>
              </wp:positionV>
              <wp:extent cx="3562985" cy="316865"/>
              <wp:effectExtent l="0" t="0" r="0" b="0"/>
              <wp:wrapNone/>
              <wp:docPr id="199" name="Shape 199"/>
              <wp:cNvGraphicFramePr/>
              <a:graphic xmlns:a="http://schemas.openxmlformats.org/drawingml/2006/main">
                <a:graphicData uri="http://schemas.microsoft.com/office/word/2010/wordprocessingShape">
                  <wps:wsp>
                    <wps:cNvSpPr txBox="1"/>
                    <wps:spPr>
                      <a:xfrm>
                        <a:off x="0" y="0"/>
                        <a:ext cx="3562985" cy="316865"/>
                      </a:xfrm>
                      <a:prstGeom prst="rect">
                        <a:avLst/>
                      </a:prstGeom>
                      <a:noFill/>
                    </wps:spPr>
                    <wps:txbx>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199" o:spid="_x0000_s1094" type="#_x0000_t202" style="position:absolute;margin-left:180.2pt;margin-top:31.9pt;width:280.55pt;height:24.95pt;z-index:-25163161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" filled="f" stroked="f">
              <v:textbox style="mso-fit-shape-to-text:t" inset="0,0,0,0">
                <w:txbxContent>
                  <w:p w:rsidR="00B7610D" w:rsidRDefault="00B7610D">
                    <w:pPr>
                      <w:pStyle w:val="24"/>
                      <w:shd w:val="clear" w:color="auto" w:fill="auto"/>
                      <w:rPr>
                        <w:sz w:val="24"/>
                        <w:szCs w:val="24"/>
                      </w:rPr>
                    </w:pPr>
                    <w:r>
                      <w:rPr>
                        <w:sz w:val="24"/>
                        <w:szCs w:val="24"/>
                      </w:rPr>
                      <w:t>Схема теплоснабжения МО ГП «Кожва» МР «Печора»</w:t>
                    </w:r>
                  </w:p>
                  <w:p w:rsidR="00B7610D" w:rsidRDefault="00B7610D">
                    <w:pPr>
                      <w:pStyle w:val="24"/>
                      <w:shd w:val="clear" w:color="auto" w:fill="auto"/>
                      <w:rPr>
                        <w:sz w:val="24"/>
                        <w:szCs w:val="24"/>
                      </w:rPr>
                    </w:pPr>
                    <w:r>
                      <w:rPr>
                        <w:sz w:val="24"/>
                        <w:szCs w:val="24"/>
                      </w:rP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4992" behindDoc="1" locked="0" layoutInCell="1" allowOverlap="1">
              <wp:simplePos x="0" y="0"/>
              <wp:positionH relativeFrom="page">
                <wp:posOffset>1084580</wp:posOffset>
              </wp:positionH>
              <wp:positionV relativeFrom="page">
                <wp:posOffset>821690</wp:posOffset>
              </wp:positionV>
              <wp:extent cx="5980430" cy="0"/>
              <wp:effectExtent l="0" t="0" r="0" b="0"/>
              <wp:wrapNone/>
              <wp:docPr id="201" name="Shape 201"/>
              <wp:cNvGraphicFramePr/>
              <a:graphic xmlns:a="http://schemas.openxmlformats.org/drawingml/2006/main">
                <a:graphicData uri="http://schemas.microsoft.com/office/word/2010/wordprocessingShape">
                  <wps:wsp>
                    <wps:cNvCnPr/>
                    <wps:spPr>
                      <a:xfrm>
                        <a:off x="0" y="0"/>
                        <a:ext cx="5980430" cy="0"/>
                      </a:xfrm>
                      <a:prstGeom prst="straightConnector1">
                        <a:avLst/>
                      </a:prstGeom>
                      <a:ln w="12700">
                        <a:solidFill/>
                      </a:ln>
                    </wps:spPr>
                    <wps:bodyPr/>
                  </wps:wsp>
                </a:graphicData>
              </a:graphic>
            </wp:anchor>
          </w:drawing>
        </mc:Choice>
        <mc:Fallback xmlns:w15="http://schemas.microsoft.com/office/word/2012/wordml">
          <w:pict>
            <v:shapetype w14:anchorId="72E8FEFA" id="_x0000_t32" coordsize="21600,21600" o:spt="32" o:oned="t" path="m,l21600,21600e" filled="f">
              <v:path arrowok="t" fillok="f" o:connecttype="none"/>
              <o:lock v:ext="edit" shapetype="t"/>
            </v:shapetype>
            <v:shape id="Shape 201" o:spid="_x0000_s1026" type="#_x0000_t32" style="position:absolute;margin-left:85.4pt;margin-top:64.7pt;width:470.9pt;height:0;z-index:-25171148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" strokeweight="1pt">
              <w10:wrap anchorx="page" anchory="page"/>
            </v:shape>
          </w:pict>
        </mc:Fallback>
      </mc:AlternateConten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91008" behindDoc="1" locked="0" layoutInCell="1" allowOverlap="1">
              <wp:simplePos x="0" y="0"/>
              <wp:positionH relativeFrom="page">
                <wp:posOffset>2225040</wp:posOffset>
              </wp:positionH>
              <wp:positionV relativeFrom="page">
                <wp:posOffset>403860</wp:posOffset>
              </wp:positionV>
              <wp:extent cx="3566160" cy="316865"/>
              <wp:effectExtent l="0" t="0" r="0" b="0"/>
              <wp:wrapNone/>
              <wp:docPr id="217" name="Shape 217"/>
              <wp:cNvGraphicFramePr/>
              <a:graphic xmlns:a="http://schemas.openxmlformats.org/drawingml/2006/main">
                <a:graphicData uri="http://schemas.microsoft.com/office/word/2010/wordprocessingShape">
                  <wps:wsp>
                    <wps:cNvSpPr txBox="1"/>
                    <wps:spPr>
                      <a:xfrm>
                        <a:off x="0" y="0"/>
                        <a:ext cx="3566160" cy="316865"/>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17" o:spid="_x0000_s1099" type="#_x0000_t202" style="position:absolute;margin-left:175.2pt;margin-top:31.8pt;width:280.8pt;height:24.95pt;z-index:-25162547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6016" behindDoc="1" locked="0" layoutInCell="1" allowOverlap="1">
              <wp:simplePos x="0" y="0"/>
              <wp:positionH relativeFrom="page">
                <wp:posOffset>969010</wp:posOffset>
              </wp:positionH>
              <wp:positionV relativeFrom="page">
                <wp:posOffset>743585</wp:posOffset>
              </wp:positionV>
              <wp:extent cx="6068695" cy="0"/>
              <wp:effectExtent l="0" t="0" r="0" b="0"/>
              <wp:wrapNone/>
              <wp:docPr id="219" name="Shape 219"/>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515E0D6B" id="_x0000_t32" coordsize="21600,21600" o:spt="32" o:oned="t" path="m,l21600,21600e" filled="f">
              <v:path arrowok="t" fillok="f" o:connecttype="none"/>
              <o:lock v:ext="edit" shapetype="t"/>
            </v:shapetype>
            <v:shape id="Shape 219" o:spid="_x0000_s1026" type="#_x0000_t32" style="position:absolute;margin-left:76.3pt;margin-top:58.55pt;width:477.85pt;height:0;z-index:-25171046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" strokeweight="1pt">
              <w10:wrap anchorx="page" anchory="page"/>
            </v:shape>
          </w:pict>
        </mc:Fallback>
      </mc:AlternateConten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95104" behindDoc="1" locked="0" layoutInCell="1" allowOverlap="1">
              <wp:simplePos x="0" y="0"/>
              <wp:positionH relativeFrom="page">
                <wp:posOffset>2218055</wp:posOffset>
              </wp:positionH>
              <wp:positionV relativeFrom="page">
                <wp:posOffset>478790</wp:posOffset>
              </wp:positionV>
              <wp:extent cx="3572510" cy="313690"/>
              <wp:effectExtent l="0" t="0" r="0" b="0"/>
              <wp:wrapNone/>
              <wp:docPr id="230" name="Shape 230"/>
              <wp:cNvGraphicFramePr/>
              <a:graphic xmlns:a="http://schemas.openxmlformats.org/drawingml/2006/main">
                <a:graphicData uri="http://schemas.microsoft.com/office/word/2010/wordprocessingShape">
                  <wps:wsp>
                    <wps:cNvSpPr txBox="1"/>
                    <wps:spPr>
                      <a:xfrm>
                        <a:off x="0" y="0"/>
                        <a:ext cx="357251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30" o:spid="_x0000_s1102" type="#_x0000_t202" style="position:absolute;margin-left:174.65pt;margin-top:37.7pt;width:281.3pt;height:24.7pt;z-index:-25162137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8064" behindDoc="1" locked="0" layoutInCell="1" allowOverlap="1">
              <wp:simplePos x="0" y="0"/>
              <wp:positionH relativeFrom="page">
                <wp:posOffset>968375</wp:posOffset>
              </wp:positionH>
              <wp:positionV relativeFrom="page">
                <wp:posOffset>818515</wp:posOffset>
              </wp:positionV>
              <wp:extent cx="6068695" cy="0"/>
              <wp:effectExtent l="0" t="0" r="0" b="0"/>
              <wp:wrapNone/>
              <wp:docPr id="232" name="Shape 232"/>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71E8D017" id="_x0000_t32" coordsize="21600,21600" o:spt="32" o:oned="t" path="m,l21600,21600e" filled="f">
              <v:path arrowok="t" fillok="f" o:connecttype="none"/>
              <o:lock v:ext="edit" shapetype="t"/>
            </v:shapetype>
            <v:shape id="Shape 232" o:spid="_x0000_s1026" type="#_x0000_t32" style="position:absolute;margin-left:76.25pt;margin-top:64.45pt;width:477.85pt;height:0;z-index:-25170841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" strokeweight="1pt">
              <w10:wrap anchorx="page" anchory="page"/>
            </v:shape>
          </w:pict>
        </mc:Fallback>
      </mc:AlternateConten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94080" behindDoc="1" locked="0" layoutInCell="1" allowOverlap="1">
              <wp:simplePos x="0" y="0"/>
              <wp:positionH relativeFrom="page">
                <wp:posOffset>2218055</wp:posOffset>
              </wp:positionH>
              <wp:positionV relativeFrom="page">
                <wp:posOffset>478790</wp:posOffset>
              </wp:positionV>
              <wp:extent cx="3572510" cy="313690"/>
              <wp:effectExtent l="0" t="0" r="0" b="0"/>
              <wp:wrapNone/>
              <wp:docPr id="227" name="Shape 227"/>
              <wp:cNvGraphicFramePr/>
              <a:graphic xmlns:a="http://schemas.openxmlformats.org/drawingml/2006/main">
                <a:graphicData uri="http://schemas.microsoft.com/office/word/2010/wordprocessingShape">
                  <wps:wsp>
                    <wps:cNvSpPr txBox="1"/>
                    <wps:spPr>
                      <a:xfrm>
                        <a:off x="0" y="0"/>
                        <a:ext cx="357251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27" o:spid="_x0000_s1103" type="#_x0000_t202" style="position:absolute;margin-left:174.65pt;margin-top:37.7pt;width:281.3pt;height:24.7pt;z-index:-25162240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09088" behindDoc="1" locked="0" layoutInCell="1" allowOverlap="1">
              <wp:simplePos x="0" y="0"/>
              <wp:positionH relativeFrom="page">
                <wp:posOffset>968375</wp:posOffset>
              </wp:positionH>
              <wp:positionV relativeFrom="page">
                <wp:posOffset>818515</wp:posOffset>
              </wp:positionV>
              <wp:extent cx="6068695" cy="0"/>
              <wp:effectExtent l="0" t="0" r="0" b="0"/>
              <wp:wrapNone/>
              <wp:docPr id="229" name="Shape 229"/>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432812B1" id="_x0000_t32" coordsize="21600,21600" o:spt="32" o:oned="t" path="m,l21600,21600e" filled="f">
              <v:path arrowok="t" fillok="f" o:connecttype="none"/>
              <o:lock v:ext="edit" shapetype="t"/>
            </v:shapetype>
            <v:shape id="Shape 229" o:spid="_x0000_s1026" type="#_x0000_t32" style="position:absolute;margin-left:76.25pt;margin-top:64.45pt;width:477.85pt;height:0;z-index:-25170739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" strokeweight="1pt">
              <w10:wrap anchorx="page" anchory="page"/>
            </v:shape>
          </w:pict>
        </mc:Fallback>
      </mc:AlternateConten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99200" behindDoc="1" locked="0" layoutInCell="1" allowOverlap="1">
              <wp:simplePos x="0" y="0"/>
              <wp:positionH relativeFrom="page">
                <wp:posOffset>2226310</wp:posOffset>
              </wp:positionH>
              <wp:positionV relativeFrom="page">
                <wp:posOffset>372745</wp:posOffset>
              </wp:positionV>
              <wp:extent cx="3557270" cy="316865"/>
              <wp:effectExtent l="0" t="0" r="0" b="0"/>
              <wp:wrapNone/>
              <wp:docPr id="243" name="Shape 243"/>
              <wp:cNvGraphicFramePr/>
              <a:graphic xmlns:a="http://schemas.openxmlformats.org/drawingml/2006/main">
                <a:graphicData uri="http://schemas.microsoft.com/office/word/2010/wordprocessingShape">
                  <wps:wsp>
                    <wps:cNvSpPr txBox="1"/>
                    <wps:spPr>
                      <a:xfrm>
                        <a:off x="0" y="0"/>
                        <a:ext cx="3557270" cy="316865"/>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43" o:spid="_x0000_s1104" type="#_x0000_t202" style="position:absolute;margin-left:175.3pt;margin-top:29.35pt;width:280.1pt;height:24.95pt;z-index:-25161728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0112" behindDoc="1" locked="0" layoutInCell="1" allowOverlap="1">
              <wp:simplePos x="0" y="0"/>
              <wp:positionH relativeFrom="page">
                <wp:posOffset>970280</wp:posOffset>
              </wp:positionH>
              <wp:positionV relativeFrom="page">
                <wp:posOffset>899160</wp:posOffset>
              </wp:positionV>
              <wp:extent cx="6068695" cy="0"/>
              <wp:effectExtent l="0" t="0" r="0" b="0"/>
              <wp:wrapNone/>
              <wp:docPr id="245" name="Shape 245"/>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3870D2B7" id="_x0000_t32" coordsize="21600,21600" o:spt="32" o:oned="t" path="m,l21600,21600e" filled="f">
              <v:path arrowok="t" fillok="f" o:connecttype="none"/>
              <o:lock v:ext="edit" shapetype="t"/>
            </v:shapetype>
            <v:shape id="Shape 245" o:spid="_x0000_s1026" type="#_x0000_t32" style="position:absolute;margin-left:76.4pt;margin-top:70.8pt;width:477.85pt;height:0;z-index:-25170636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" strokeweight="1pt">
              <w10:wrap anchorx="page" anchory="page"/>
            </v:shape>
          </w:pict>
        </mc:Fallback>
      </mc:AlternateConten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696128" behindDoc="1" locked="0" layoutInCell="1" allowOverlap="1">
              <wp:simplePos x="0" y="0"/>
              <wp:positionH relativeFrom="page">
                <wp:posOffset>2226310</wp:posOffset>
              </wp:positionH>
              <wp:positionV relativeFrom="page">
                <wp:posOffset>372745</wp:posOffset>
              </wp:positionV>
              <wp:extent cx="3557270" cy="316865"/>
              <wp:effectExtent l="0" t="0" r="0" b="0"/>
              <wp:wrapNone/>
              <wp:docPr id="234" name="Shape 234"/>
              <wp:cNvGraphicFramePr/>
              <a:graphic xmlns:a="http://schemas.openxmlformats.org/drawingml/2006/main">
                <a:graphicData uri="http://schemas.microsoft.com/office/word/2010/wordprocessingShape">
                  <wps:wsp>
                    <wps:cNvSpPr txBox="1"/>
                    <wps:spPr>
                      <a:xfrm>
                        <a:off x="0" y="0"/>
                        <a:ext cx="3557270" cy="316865"/>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34" o:spid="_x0000_s1105" type="#_x0000_t202" style="position:absolute;margin-left:175.3pt;margin-top:29.35pt;width:280.1pt;height:24.95pt;z-index:-25162035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1136" behindDoc="1" locked="0" layoutInCell="1" allowOverlap="1">
              <wp:simplePos x="0" y="0"/>
              <wp:positionH relativeFrom="page">
                <wp:posOffset>970280</wp:posOffset>
              </wp:positionH>
              <wp:positionV relativeFrom="page">
                <wp:posOffset>899160</wp:posOffset>
              </wp:positionV>
              <wp:extent cx="6068695" cy="0"/>
              <wp:effectExtent l="0" t="0" r="0" b="0"/>
              <wp:wrapNone/>
              <wp:docPr id="236" name="Shape 236"/>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0C0C7F04" id="_x0000_t32" coordsize="21600,21600" o:spt="32" o:oned="t" path="m,l21600,21600e" filled="f">
              <v:path arrowok="t" fillok="f" o:connecttype="none"/>
              <o:lock v:ext="edit" shapetype="t"/>
            </v:shapetype>
            <v:shape id="Shape 236" o:spid="_x0000_s1026" type="#_x0000_t32" style="position:absolute;margin-left:76.4pt;margin-top:70.8pt;width:477.85pt;height:0;z-index:-25170534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" strokeweight="1pt">
              <w10:wrap anchorx="page" anchory="page"/>
            </v:shape>
          </w:pict>
        </mc:Fallback>
      </mc:AlternateConten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05344" behindDoc="1" locked="0" layoutInCell="1" allowOverlap="1">
              <wp:simplePos x="0" y="0"/>
              <wp:positionH relativeFrom="page">
                <wp:posOffset>2226310</wp:posOffset>
              </wp:positionH>
              <wp:positionV relativeFrom="page">
                <wp:posOffset>372745</wp:posOffset>
              </wp:positionV>
              <wp:extent cx="3557270" cy="316865"/>
              <wp:effectExtent l="0" t="0" r="0" b="0"/>
              <wp:wrapNone/>
              <wp:docPr id="261" name="Shape 261"/>
              <wp:cNvGraphicFramePr/>
              <a:graphic xmlns:a="http://schemas.openxmlformats.org/drawingml/2006/main">
                <a:graphicData uri="http://schemas.microsoft.com/office/word/2010/wordprocessingShape">
                  <wps:wsp>
                    <wps:cNvSpPr txBox="1"/>
                    <wps:spPr>
                      <a:xfrm>
                        <a:off x="0" y="0"/>
                        <a:ext cx="3557270" cy="316865"/>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61" o:spid="_x0000_s1110" type="#_x0000_t202" style="position:absolute;margin-left:175.3pt;margin-top:29.35pt;width:280.1pt;height:24.95pt;z-index:-25161113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2160" behindDoc="1" locked="0" layoutInCell="1" allowOverlap="1">
              <wp:simplePos x="0" y="0"/>
              <wp:positionH relativeFrom="page">
                <wp:posOffset>970280</wp:posOffset>
              </wp:positionH>
              <wp:positionV relativeFrom="page">
                <wp:posOffset>899160</wp:posOffset>
              </wp:positionV>
              <wp:extent cx="6068695" cy="0"/>
              <wp:effectExtent l="0" t="0" r="0" b="0"/>
              <wp:wrapNone/>
              <wp:docPr id="263" name="Shape 263"/>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137A18A9" id="_x0000_t32" coordsize="21600,21600" o:spt="32" o:oned="t" path="m,l21600,21600e" filled="f">
              <v:path arrowok="t" fillok="f" o:connecttype="none"/>
              <o:lock v:ext="edit" shapetype="t"/>
            </v:shapetype>
            <v:shape id="Shape 263" o:spid="_x0000_s1026" type="#_x0000_t32" style="position:absolute;margin-left:76.4pt;margin-top:70.8pt;width:477.85pt;height:0;z-index:-25170432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" strokeweight="1pt">
              <w10:wrap anchorx="page" anchory="page"/>
            </v:shape>
          </w:pict>
        </mc:Fallback>
      </mc:AlternateConten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02272" behindDoc="1" locked="0" layoutInCell="1" allowOverlap="1">
              <wp:simplePos x="0" y="0"/>
              <wp:positionH relativeFrom="page">
                <wp:posOffset>2226310</wp:posOffset>
              </wp:positionH>
              <wp:positionV relativeFrom="page">
                <wp:posOffset>372745</wp:posOffset>
              </wp:positionV>
              <wp:extent cx="3557270" cy="316865"/>
              <wp:effectExtent l="0" t="0" r="0" b="0"/>
              <wp:wrapNone/>
              <wp:docPr id="252" name="Shape 252"/>
              <wp:cNvGraphicFramePr/>
              <a:graphic xmlns:a="http://schemas.openxmlformats.org/drawingml/2006/main">
                <a:graphicData uri="http://schemas.microsoft.com/office/word/2010/wordprocessingShape">
                  <wps:wsp>
                    <wps:cNvSpPr txBox="1"/>
                    <wps:spPr>
                      <a:xfrm>
                        <a:off x="0" y="0"/>
                        <a:ext cx="3557270" cy="316865"/>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52" o:spid="_x0000_s1111" type="#_x0000_t202" style="position:absolute;margin-left:175.3pt;margin-top:29.35pt;width:280.1pt;height:24.95pt;z-index:-25161420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3184" behindDoc="1" locked="0" layoutInCell="1" allowOverlap="1">
              <wp:simplePos x="0" y="0"/>
              <wp:positionH relativeFrom="page">
                <wp:posOffset>970280</wp:posOffset>
              </wp:positionH>
              <wp:positionV relativeFrom="page">
                <wp:posOffset>899160</wp:posOffset>
              </wp:positionV>
              <wp:extent cx="6068695" cy="0"/>
              <wp:effectExtent l="0" t="0" r="0" b="0"/>
              <wp:wrapNone/>
              <wp:docPr id="254" name="Shape 254"/>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486CDA69" id="_x0000_t32" coordsize="21600,21600" o:spt="32" o:oned="t" path="m,l21600,21600e" filled="f">
              <v:path arrowok="t" fillok="f" o:connecttype="none"/>
              <o:lock v:ext="edit" shapetype="t"/>
            </v:shapetype>
            <v:shape id="Shape 254" o:spid="_x0000_s1026" type="#_x0000_t32" style="position:absolute;margin-left:76.4pt;margin-top:70.8pt;width:477.85pt;height:0;z-index:-25170329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" strokeweight="1pt">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08416" behindDoc="1" locked="0" layoutInCell="1" allowOverlap="1">
              <wp:simplePos x="0" y="0"/>
              <wp:positionH relativeFrom="page">
                <wp:posOffset>2216150</wp:posOffset>
              </wp:positionH>
              <wp:positionV relativeFrom="page">
                <wp:posOffset>434975</wp:posOffset>
              </wp:positionV>
              <wp:extent cx="3573780" cy="315595"/>
              <wp:effectExtent l="0" t="0" r="0" b="0"/>
              <wp:wrapNone/>
              <wp:docPr id="270" name="Shape 270"/>
              <wp:cNvGraphicFramePr/>
              <a:graphic xmlns:a="http://schemas.openxmlformats.org/drawingml/2006/main">
                <a:graphicData uri="http://schemas.microsoft.com/office/word/2010/wordprocessingShape">
                  <wps:wsp>
                    <wps:cNvSpPr txBox="1"/>
                    <wps:spPr>
                      <a:xfrm>
                        <a:off x="0" y="0"/>
                        <a:ext cx="3573780" cy="315595"/>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70" o:spid="_x0000_s1116" type="#_x0000_t202" style="position:absolute;margin-left:174.5pt;margin-top:34.25pt;width:281.4pt;height:24.85pt;z-index:-25160806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4208" behindDoc="1" locked="0" layoutInCell="1" allowOverlap="1">
              <wp:simplePos x="0" y="0"/>
              <wp:positionH relativeFrom="page">
                <wp:posOffset>968375</wp:posOffset>
              </wp:positionH>
              <wp:positionV relativeFrom="page">
                <wp:posOffset>771525</wp:posOffset>
              </wp:positionV>
              <wp:extent cx="6068695" cy="0"/>
              <wp:effectExtent l="0" t="0" r="0" b="0"/>
              <wp:wrapNone/>
              <wp:docPr id="272" name="Shape 272"/>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4308E75D" id="_x0000_t32" coordsize="21600,21600" o:spt="32" o:oned="t" path="m,l21600,21600e" filled="f">
              <v:path arrowok="t" fillok="f" o:connecttype="none"/>
              <o:lock v:ext="edit" shapetype="t"/>
            </v:shapetype>
            <v:shape id="Shape 272" o:spid="_x0000_s1026" type="#_x0000_t32" style="position:absolute;margin-left:76.25pt;margin-top:60.75pt;width:477.85pt;height:0;z-index:-25170227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" strokeweight="1pt">
              <w10:wrap anchorx="page" anchory="page"/>
            </v:shape>
          </w:pict>
        </mc:Fallback>
      </mc:AlternateConten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11488" behindDoc="1" locked="0" layoutInCell="1" allowOverlap="1">
              <wp:simplePos x="0" y="0"/>
              <wp:positionH relativeFrom="page">
                <wp:posOffset>2218055</wp:posOffset>
              </wp:positionH>
              <wp:positionV relativeFrom="page">
                <wp:posOffset>478790</wp:posOffset>
              </wp:positionV>
              <wp:extent cx="3572510" cy="313690"/>
              <wp:effectExtent l="0" t="0" r="0" b="0"/>
              <wp:wrapNone/>
              <wp:docPr id="278" name="Shape 278"/>
              <wp:cNvGraphicFramePr/>
              <a:graphic xmlns:a="http://schemas.openxmlformats.org/drawingml/2006/main">
                <a:graphicData uri="http://schemas.microsoft.com/office/word/2010/wordprocessingShape">
                  <wps:wsp>
                    <wps:cNvSpPr txBox="1"/>
                    <wps:spPr>
                      <a:xfrm>
                        <a:off x="0" y="0"/>
                        <a:ext cx="357251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78" o:spid="_x0000_s1118" type="#_x0000_t202" style="position:absolute;margin-left:174.65pt;margin-top:37.7pt;width:281.3pt;height:24.7pt;z-index:-25160499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5232" behindDoc="1" locked="0" layoutInCell="1" allowOverlap="1">
              <wp:simplePos x="0" y="0"/>
              <wp:positionH relativeFrom="page">
                <wp:posOffset>968375</wp:posOffset>
              </wp:positionH>
              <wp:positionV relativeFrom="page">
                <wp:posOffset>818515</wp:posOffset>
              </wp:positionV>
              <wp:extent cx="6068695" cy="0"/>
              <wp:effectExtent l="0" t="0" r="0" b="0"/>
              <wp:wrapNone/>
              <wp:docPr id="280" name="Shape 280"/>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43544E94" id="_x0000_t32" coordsize="21600,21600" o:spt="32" o:oned="t" path="m,l21600,21600e" filled="f">
              <v:path arrowok="t" fillok="f" o:connecttype="none"/>
              <o:lock v:ext="edit" shapetype="t"/>
            </v:shapetype>
            <v:shape id="Shape 280" o:spid="_x0000_s1026" type="#_x0000_t32" style="position:absolute;margin-left:76.25pt;margin-top:64.45pt;width:477.85pt;height:0;z-index:-25170124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" strokeweight="1pt">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10464" behindDoc="1" locked="0" layoutInCell="1" allowOverlap="1">
              <wp:simplePos x="0" y="0"/>
              <wp:positionH relativeFrom="page">
                <wp:posOffset>2218055</wp:posOffset>
              </wp:positionH>
              <wp:positionV relativeFrom="page">
                <wp:posOffset>478790</wp:posOffset>
              </wp:positionV>
              <wp:extent cx="3572510" cy="313690"/>
              <wp:effectExtent l="0" t="0" r="0" b="0"/>
              <wp:wrapNone/>
              <wp:docPr id="275" name="Shape 275"/>
              <wp:cNvGraphicFramePr/>
              <a:graphic xmlns:a="http://schemas.openxmlformats.org/drawingml/2006/main">
                <a:graphicData uri="http://schemas.microsoft.com/office/word/2010/wordprocessingShape">
                  <wps:wsp>
                    <wps:cNvSpPr txBox="1"/>
                    <wps:spPr>
                      <a:xfrm>
                        <a:off x="0" y="0"/>
                        <a:ext cx="357251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75" o:spid="_x0000_s1119" type="#_x0000_t202" style="position:absolute;margin-left:174.65pt;margin-top:37.7pt;width:281.3pt;height:24.7pt;z-index:-25160601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6256" behindDoc="1" locked="0" layoutInCell="1" allowOverlap="1">
              <wp:simplePos x="0" y="0"/>
              <wp:positionH relativeFrom="page">
                <wp:posOffset>968375</wp:posOffset>
              </wp:positionH>
              <wp:positionV relativeFrom="page">
                <wp:posOffset>818515</wp:posOffset>
              </wp:positionV>
              <wp:extent cx="6068695" cy="0"/>
              <wp:effectExtent l="0" t="0" r="0" b="0"/>
              <wp:wrapNone/>
              <wp:docPr id="277" name="Shape 277"/>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20CEAE86" id="_x0000_t32" coordsize="21600,21600" o:spt="32" o:oned="t" path="m,l21600,21600e" filled="f">
              <v:path arrowok="t" fillok="f" o:connecttype="none"/>
              <o:lock v:ext="edit" shapetype="t"/>
            </v:shapetype>
            <v:shape id="Shape 277" o:spid="_x0000_s1026" type="#_x0000_t32" style="position:absolute;margin-left:76.25pt;margin-top:64.45pt;width:477.85pt;height:0;z-index:-25170022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" strokeweight="1pt">
              <w10:wrap anchorx="page" anchory="page"/>
            </v:shape>
          </w:pict>
        </mc:Fallback>
      </mc:AlternateConten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15584" behindDoc="1" locked="0" layoutInCell="1" allowOverlap="1">
              <wp:simplePos x="0" y="0"/>
              <wp:positionH relativeFrom="page">
                <wp:posOffset>2226310</wp:posOffset>
              </wp:positionH>
              <wp:positionV relativeFrom="page">
                <wp:posOffset>372745</wp:posOffset>
              </wp:positionV>
              <wp:extent cx="3557270" cy="316865"/>
              <wp:effectExtent l="0" t="0" r="0" b="0"/>
              <wp:wrapNone/>
              <wp:docPr id="308" name="Shape 308"/>
              <wp:cNvGraphicFramePr/>
              <a:graphic xmlns:a="http://schemas.openxmlformats.org/drawingml/2006/main">
                <a:graphicData uri="http://schemas.microsoft.com/office/word/2010/wordprocessingShape">
                  <wps:wsp>
                    <wps:cNvSpPr txBox="1"/>
                    <wps:spPr>
                      <a:xfrm>
                        <a:off x="0" y="0"/>
                        <a:ext cx="3557270" cy="316865"/>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08" o:spid="_x0000_s1120" type="#_x0000_t202" style="position:absolute;margin-left:175.3pt;margin-top:29.35pt;width:280.1pt;height:24.95pt;z-index:-25160089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7280" behindDoc="1" locked="0" layoutInCell="1" allowOverlap="1">
              <wp:simplePos x="0" y="0"/>
              <wp:positionH relativeFrom="page">
                <wp:posOffset>970280</wp:posOffset>
              </wp:positionH>
              <wp:positionV relativeFrom="page">
                <wp:posOffset>899160</wp:posOffset>
              </wp:positionV>
              <wp:extent cx="6068695" cy="0"/>
              <wp:effectExtent l="0" t="0" r="0" b="0"/>
              <wp:wrapNone/>
              <wp:docPr id="310" name="Shape 310"/>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3AF1B008" id="_x0000_t32" coordsize="21600,21600" o:spt="32" o:oned="t" path="m,l21600,21600e" filled="f">
              <v:path arrowok="t" fillok="f" o:connecttype="none"/>
              <o:lock v:ext="edit" shapetype="t"/>
            </v:shapetype>
            <v:shape id="Shape 310" o:spid="_x0000_s1026" type="#_x0000_t32" style="position:absolute;margin-left:76.4pt;margin-top:70.8pt;width:477.85pt;height:0;z-index:-25169920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" strokeweight="1pt">
              <w10:wrap anchorx="page" anchory="page"/>
            </v:shape>
          </w:pict>
        </mc:Fallback>
      </mc:AlternateConten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12512" behindDoc="1" locked="0" layoutInCell="1" allowOverlap="1">
              <wp:simplePos x="0" y="0"/>
              <wp:positionH relativeFrom="page">
                <wp:posOffset>2226310</wp:posOffset>
              </wp:positionH>
              <wp:positionV relativeFrom="page">
                <wp:posOffset>372745</wp:posOffset>
              </wp:positionV>
              <wp:extent cx="3557270" cy="316865"/>
              <wp:effectExtent l="0" t="0" r="0" b="0"/>
              <wp:wrapNone/>
              <wp:docPr id="299" name="Shape 299"/>
              <wp:cNvGraphicFramePr/>
              <a:graphic xmlns:a="http://schemas.openxmlformats.org/drawingml/2006/main">
                <a:graphicData uri="http://schemas.microsoft.com/office/word/2010/wordprocessingShape">
                  <wps:wsp>
                    <wps:cNvSpPr txBox="1"/>
                    <wps:spPr>
                      <a:xfrm>
                        <a:off x="0" y="0"/>
                        <a:ext cx="3557270" cy="316865"/>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299" o:spid="_x0000_s1121" type="#_x0000_t202" style="position:absolute;margin-left:175.3pt;margin-top:29.35pt;width:280.1pt;height:24.95pt;z-index:-25160396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8304" behindDoc="1" locked="0" layoutInCell="1" allowOverlap="1">
              <wp:simplePos x="0" y="0"/>
              <wp:positionH relativeFrom="page">
                <wp:posOffset>970280</wp:posOffset>
              </wp:positionH>
              <wp:positionV relativeFrom="page">
                <wp:posOffset>899160</wp:posOffset>
              </wp:positionV>
              <wp:extent cx="6068695" cy="0"/>
              <wp:effectExtent l="0" t="0" r="0" b="0"/>
              <wp:wrapNone/>
              <wp:docPr id="301" name="Shape 301"/>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31EAA444" id="_x0000_t32" coordsize="21600,21600" o:spt="32" o:oned="t" path="m,l21600,21600e" filled="f">
              <v:path arrowok="t" fillok="f" o:connecttype="none"/>
              <o:lock v:ext="edit" shapetype="t"/>
            </v:shapetype>
            <v:shape id="Shape 301" o:spid="_x0000_s1026" type="#_x0000_t32" style="position:absolute;margin-left:76.4pt;margin-top:70.8pt;width:477.85pt;height:0;z-index:-25169817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" strokeweight="1pt">
              <w10:wrap anchorx="page" anchory="page"/>
            </v:shape>
          </w:pict>
        </mc:Fallback>
      </mc:AlternateConten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19680" behindDoc="1" locked="0" layoutInCell="1" allowOverlap="1">
              <wp:simplePos x="0" y="0"/>
              <wp:positionH relativeFrom="page">
                <wp:posOffset>2218055</wp:posOffset>
              </wp:positionH>
              <wp:positionV relativeFrom="page">
                <wp:posOffset>478790</wp:posOffset>
              </wp:positionV>
              <wp:extent cx="3572510" cy="313690"/>
              <wp:effectExtent l="0" t="0" r="0" b="0"/>
              <wp:wrapNone/>
              <wp:docPr id="320" name="Shape 320"/>
              <wp:cNvGraphicFramePr/>
              <a:graphic xmlns:a="http://schemas.openxmlformats.org/drawingml/2006/main">
                <a:graphicData uri="http://schemas.microsoft.com/office/word/2010/wordprocessingShape">
                  <wps:wsp>
                    <wps:cNvSpPr txBox="1"/>
                    <wps:spPr>
                      <a:xfrm>
                        <a:off x="0" y="0"/>
                        <a:ext cx="357251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20" o:spid="_x0000_s1126" type="#_x0000_t202" style="position:absolute;margin-left:174.65pt;margin-top:37.7pt;width:281.3pt;height:24.7pt;z-index:-25159680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19328" behindDoc="1" locked="0" layoutInCell="1" allowOverlap="1">
              <wp:simplePos x="0" y="0"/>
              <wp:positionH relativeFrom="page">
                <wp:posOffset>968375</wp:posOffset>
              </wp:positionH>
              <wp:positionV relativeFrom="page">
                <wp:posOffset>818515</wp:posOffset>
              </wp:positionV>
              <wp:extent cx="6068695" cy="0"/>
              <wp:effectExtent l="0" t="0" r="0" b="0"/>
              <wp:wrapNone/>
              <wp:docPr id="322" name="Shape 322"/>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2FE1471D" id="_x0000_t32" coordsize="21600,21600" o:spt="32" o:oned="t" path="m,l21600,21600e" filled="f">
              <v:path arrowok="t" fillok="f" o:connecttype="none"/>
              <o:lock v:ext="edit" shapetype="t"/>
            </v:shapetype>
            <v:shape id="Shape 322" o:spid="_x0000_s1026" type="#_x0000_t32" style="position:absolute;margin-left:76.25pt;margin-top:64.45pt;width:477.85pt;height:0;z-index:-25169715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" strokeweight="1pt">
              <w10:wrap anchorx="page" anchory="page"/>
            </v:shape>
          </w:pict>
        </mc:Fallback>
      </mc:AlternateConten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18656" behindDoc="1" locked="0" layoutInCell="1" allowOverlap="1">
              <wp:simplePos x="0" y="0"/>
              <wp:positionH relativeFrom="page">
                <wp:posOffset>2218055</wp:posOffset>
              </wp:positionH>
              <wp:positionV relativeFrom="page">
                <wp:posOffset>478790</wp:posOffset>
              </wp:positionV>
              <wp:extent cx="3572510" cy="313690"/>
              <wp:effectExtent l="0" t="0" r="0" b="0"/>
              <wp:wrapNone/>
              <wp:docPr id="317" name="Shape 317"/>
              <wp:cNvGraphicFramePr/>
              <a:graphic xmlns:a="http://schemas.openxmlformats.org/drawingml/2006/main">
                <a:graphicData uri="http://schemas.microsoft.com/office/word/2010/wordprocessingShape">
                  <wps:wsp>
                    <wps:cNvSpPr txBox="1"/>
                    <wps:spPr>
                      <a:xfrm>
                        <a:off x="0" y="0"/>
                        <a:ext cx="357251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17" o:spid="_x0000_s1127" type="#_x0000_t202" style="position:absolute;margin-left:174.65pt;margin-top:37.7pt;width:281.3pt;height:24.7pt;z-index:-25159782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20352" behindDoc="1" locked="0" layoutInCell="1" allowOverlap="1">
              <wp:simplePos x="0" y="0"/>
              <wp:positionH relativeFrom="page">
                <wp:posOffset>968375</wp:posOffset>
              </wp:positionH>
              <wp:positionV relativeFrom="page">
                <wp:posOffset>818515</wp:posOffset>
              </wp:positionV>
              <wp:extent cx="6068695" cy="0"/>
              <wp:effectExtent l="0" t="0" r="0" b="0"/>
              <wp:wrapNone/>
              <wp:docPr id="319" name="Shape 319"/>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308EF726" id="_x0000_t32" coordsize="21600,21600" o:spt="32" o:oned="t" path="m,l21600,21600e" filled="f">
              <v:path arrowok="t" fillok="f" o:connecttype="none"/>
              <o:lock v:ext="edit" shapetype="t"/>
            </v:shapetype>
            <v:shape id="Shape 319" o:spid="_x0000_s1026" type="#_x0000_t32" style="position:absolute;margin-left:76.25pt;margin-top:64.45pt;width:477.85pt;height:0;z-index:-25169612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" strokeweight="1pt">
              <w10:wrap anchorx="page" anchory="page"/>
            </v:shape>
          </w:pict>
        </mc:Fallback>
      </mc:AlternateContent>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23776" behindDoc="1" locked="0" layoutInCell="1" allowOverlap="1">
              <wp:simplePos x="0" y="0"/>
              <wp:positionH relativeFrom="page">
                <wp:posOffset>2226310</wp:posOffset>
              </wp:positionH>
              <wp:positionV relativeFrom="page">
                <wp:posOffset>372745</wp:posOffset>
              </wp:positionV>
              <wp:extent cx="3557270" cy="316865"/>
              <wp:effectExtent l="0" t="0" r="0" b="0"/>
              <wp:wrapNone/>
              <wp:docPr id="333" name="Shape 333"/>
              <wp:cNvGraphicFramePr/>
              <a:graphic xmlns:a="http://schemas.openxmlformats.org/drawingml/2006/main">
                <a:graphicData uri="http://schemas.microsoft.com/office/word/2010/wordprocessingShape">
                  <wps:wsp>
                    <wps:cNvSpPr txBox="1"/>
                    <wps:spPr>
                      <a:xfrm>
                        <a:off x="0" y="0"/>
                        <a:ext cx="3557270" cy="316865"/>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33" o:spid="_x0000_s1128" type="#_x0000_t202" style="position:absolute;margin-left:175.3pt;margin-top:29.35pt;width:280.1pt;height:24.95pt;z-index:-25159270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21376" behindDoc="1" locked="0" layoutInCell="1" allowOverlap="1">
              <wp:simplePos x="0" y="0"/>
              <wp:positionH relativeFrom="page">
                <wp:posOffset>970280</wp:posOffset>
              </wp:positionH>
              <wp:positionV relativeFrom="page">
                <wp:posOffset>899160</wp:posOffset>
              </wp:positionV>
              <wp:extent cx="6068695" cy="0"/>
              <wp:effectExtent l="0" t="0" r="0" b="0"/>
              <wp:wrapNone/>
              <wp:docPr id="335" name="Shape 335"/>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5725482C" id="_x0000_t32" coordsize="21600,21600" o:spt="32" o:oned="t" path="m,l21600,21600e" filled="f">
              <v:path arrowok="t" fillok="f" o:connecttype="none"/>
              <o:lock v:ext="edit" shapetype="t"/>
            </v:shapetype>
            <v:shape id="Shape 335" o:spid="_x0000_s1026" type="#_x0000_t32" style="position:absolute;margin-left:76.4pt;margin-top:70.8pt;width:477.85pt;height:0;z-index:-25169510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" strokeweight="1pt">
              <w10:wrap anchorx="page" anchory="page"/>
            </v:shape>
          </w:pict>
        </mc:Fallback>
      </mc:AlternateConten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20704" behindDoc="1" locked="0" layoutInCell="1" allowOverlap="1">
              <wp:simplePos x="0" y="0"/>
              <wp:positionH relativeFrom="page">
                <wp:posOffset>2226310</wp:posOffset>
              </wp:positionH>
              <wp:positionV relativeFrom="page">
                <wp:posOffset>372745</wp:posOffset>
              </wp:positionV>
              <wp:extent cx="3557270" cy="316865"/>
              <wp:effectExtent l="0" t="0" r="0" b="0"/>
              <wp:wrapNone/>
              <wp:docPr id="324" name="Shape 324"/>
              <wp:cNvGraphicFramePr/>
              <a:graphic xmlns:a="http://schemas.openxmlformats.org/drawingml/2006/main">
                <a:graphicData uri="http://schemas.microsoft.com/office/word/2010/wordprocessingShape">
                  <wps:wsp>
                    <wps:cNvSpPr txBox="1"/>
                    <wps:spPr>
                      <a:xfrm>
                        <a:off x="0" y="0"/>
                        <a:ext cx="3557270" cy="316865"/>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24" o:spid="_x0000_s1129" type="#_x0000_t202" style="position:absolute;margin-left:175.3pt;margin-top:29.35pt;width:280.1pt;height:24.95pt;z-index:-25159577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22400" behindDoc="1" locked="0" layoutInCell="1" allowOverlap="1">
              <wp:simplePos x="0" y="0"/>
              <wp:positionH relativeFrom="page">
                <wp:posOffset>970280</wp:posOffset>
              </wp:positionH>
              <wp:positionV relativeFrom="page">
                <wp:posOffset>899160</wp:posOffset>
              </wp:positionV>
              <wp:extent cx="6068695" cy="0"/>
              <wp:effectExtent l="0" t="0" r="0" b="0"/>
              <wp:wrapNone/>
              <wp:docPr id="326" name="Shape 326"/>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58E0ED38" id="_x0000_t32" coordsize="21600,21600" o:spt="32" o:oned="t" path="m,l21600,21600e" filled="f">
              <v:path arrowok="t" fillok="f" o:connecttype="none"/>
              <o:lock v:ext="edit" shapetype="t"/>
            </v:shapetype>
            <v:shape id="Shape 326" o:spid="_x0000_s1026" type="#_x0000_t32" style="position:absolute;margin-left:76.4pt;margin-top:70.8pt;width:477.85pt;height:0;z-index:-25169408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" strokeweight="1pt">
              <w10:wrap anchorx="page" anchory="page"/>
            </v:shape>
          </w:pict>
        </mc:Fallback>
      </mc:AlternateContent>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27872" behindDoc="1" locked="0" layoutInCell="1" allowOverlap="1">
              <wp:simplePos x="0" y="0"/>
              <wp:positionH relativeFrom="page">
                <wp:posOffset>2218055</wp:posOffset>
              </wp:positionH>
              <wp:positionV relativeFrom="page">
                <wp:posOffset>478790</wp:posOffset>
              </wp:positionV>
              <wp:extent cx="3572510" cy="313690"/>
              <wp:effectExtent l="0" t="0" r="0" b="0"/>
              <wp:wrapNone/>
              <wp:docPr id="345" name="Shape 345"/>
              <wp:cNvGraphicFramePr/>
              <a:graphic xmlns:a="http://schemas.openxmlformats.org/drawingml/2006/main">
                <a:graphicData uri="http://schemas.microsoft.com/office/word/2010/wordprocessingShape">
                  <wps:wsp>
                    <wps:cNvSpPr txBox="1"/>
                    <wps:spPr>
                      <a:xfrm>
                        <a:off x="0" y="0"/>
                        <a:ext cx="357251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45" o:spid="_x0000_s1134" type="#_x0000_t202" style="position:absolute;margin-left:174.65pt;margin-top:37.7pt;width:281.3pt;height:24.7pt;z-index:-25158860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23424" behindDoc="1" locked="0" layoutInCell="1" allowOverlap="1">
              <wp:simplePos x="0" y="0"/>
              <wp:positionH relativeFrom="page">
                <wp:posOffset>968375</wp:posOffset>
              </wp:positionH>
              <wp:positionV relativeFrom="page">
                <wp:posOffset>818515</wp:posOffset>
              </wp:positionV>
              <wp:extent cx="6068695" cy="0"/>
              <wp:effectExtent l="0" t="0" r="0" b="0"/>
              <wp:wrapNone/>
              <wp:docPr id="347" name="Shape 347"/>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11F7C8E1" id="_x0000_t32" coordsize="21600,21600" o:spt="32" o:oned="t" path="m,l21600,21600e" filled="f">
              <v:path arrowok="t" fillok="f" o:connecttype="none"/>
              <o:lock v:ext="edit" shapetype="t"/>
            </v:shapetype>
            <v:shape id="Shape 347" o:spid="_x0000_s1026" type="#_x0000_t32" style="position:absolute;margin-left:76.25pt;margin-top:64.45pt;width:477.85pt;height:0;z-index:-251693056;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" strokeweight="1pt">
              <w10:wrap anchorx="page" anchory="page"/>
            </v:shape>
          </w:pict>
        </mc:Fallback>
      </mc:AlternateContent>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26848" behindDoc="1" locked="0" layoutInCell="1" allowOverlap="1">
              <wp:simplePos x="0" y="0"/>
              <wp:positionH relativeFrom="page">
                <wp:posOffset>2218055</wp:posOffset>
              </wp:positionH>
              <wp:positionV relativeFrom="page">
                <wp:posOffset>478790</wp:posOffset>
              </wp:positionV>
              <wp:extent cx="3572510" cy="313690"/>
              <wp:effectExtent l="0" t="0" r="0" b="0"/>
              <wp:wrapNone/>
              <wp:docPr id="342" name="Shape 342"/>
              <wp:cNvGraphicFramePr/>
              <a:graphic xmlns:a="http://schemas.openxmlformats.org/drawingml/2006/main">
                <a:graphicData uri="http://schemas.microsoft.com/office/word/2010/wordprocessingShape">
                  <wps:wsp>
                    <wps:cNvSpPr txBox="1"/>
                    <wps:spPr>
                      <a:xfrm>
                        <a:off x="0" y="0"/>
                        <a:ext cx="3572510" cy="313690"/>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42" o:spid="_x0000_s1135" type="#_x0000_t202" style="position:absolute;margin-left:174.65pt;margin-top:37.7pt;width:281.3pt;height:24.7pt;z-index:-25158963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24448" behindDoc="1" locked="0" layoutInCell="1" allowOverlap="1">
              <wp:simplePos x="0" y="0"/>
              <wp:positionH relativeFrom="page">
                <wp:posOffset>968375</wp:posOffset>
              </wp:positionH>
              <wp:positionV relativeFrom="page">
                <wp:posOffset>818515</wp:posOffset>
              </wp:positionV>
              <wp:extent cx="6068695" cy="0"/>
              <wp:effectExtent l="0" t="0" r="0" b="0"/>
              <wp:wrapNone/>
              <wp:docPr id="344" name="Shape 344"/>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0043CF27" id="_x0000_t32" coordsize="21600,21600" o:spt="32" o:oned="t" path="m,l21600,21600e" filled="f">
              <v:path arrowok="t" fillok="f" o:connecttype="none"/>
              <o:lock v:ext="edit" shapetype="t"/>
            </v:shapetype>
            <v:shape id="Shape 344" o:spid="_x0000_s1026" type="#_x0000_t32" style="position:absolute;margin-left:76.25pt;margin-top:64.45pt;width:477.85pt;height:0;z-index:-251692032;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" strokeweight="1pt">
              <w10:wrap anchorx="page" anchory="page"/>
            </v:shape>
          </w:pict>
        </mc:Fallback>
      </mc:AlternateContent>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31968" behindDoc="1" locked="0" layoutInCell="1" allowOverlap="1">
              <wp:simplePos x="0" y="0"/>
              <wp:positionH relativeFrom="page">
                <wp:posOffset>2226310</wp:posOffset>
              </wp:positionH>
              <wp:positionV relativeFrom="page">
                <wp:posOffset>372745</wp:posOffset>
              </wp:positionV>
              <wp:extent cx="3557270" cy="316865"/>
              <wp:effectExtent l="0" t="0" r="0" b="0"/>
              <wp:wrapNone/>
              <wp:docPr id="358" name="Shape 358"/>
              <wp:cNvGraphicFramePr/>
              <a:graphic xmlns:a="http://schemas.openxmlformats.org/drawingml/2006/main">
                <a:graphicData uri="http://schemas.microsoft.com/office/word/2010/wordprocessingShape">
                  <wps:wsp>
                    <wps:cNvSpPr txBox="1"/>
                    <wps:spPr>
                      <a:xfrm>
                        <a:off x="0" y="0"/>
                        <a:ext cx="3557270" cy="316865"/>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58" o:spid="_x0000_s1136" type="#_x0000_t202" style="position:absolute;margin-left:175.3pt;margin-top:29.35pt;width:280.1pt;height:24.95pt;z-index:-25158451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25472" behindDoc="1" locked="0" layoutInCell="1" allowOverlap="1">
              <wp:simplePos x="0" y="0"/>
              <wp:positionH relativeFrom="page">
                <wp:posOffset>970280</wp:posOffset>
              </wp:positionH>
              <wp:positionV relativeFrom="page">
                <wp:posOffset>899160</wp:posOffset>
              </wp:positionV>
              <wp:extent cx="6068695" cy="0"/>
              <wp:effectExtent l="0" t="0" r="0" b="0"/>
              <wp:wrapNone/>
              <wp:docPr id="360" name="Shape 360"/>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0ADDA6A9" id="_x0000_t32" coordsize="21600,21600" o:spt="32" o:oned="t" path="m,l21600,21600e" filled="f">
              <v:path arrowok="t" fillok="f" o:connecttype="none"/>
              <o:lock v:ext="edit" shapetype="t"/>
            </v:shapetype>
            <v:shape id="Shape 360" o:spid="_x0000_s1026" type="#_x0000_t32" style="position:absolute;margin-left:76.4pt;margin-top:70.8pt;width:477.85pt;height:0;z-index:-251691008;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" strokeweight="1pt">
              <w10:wrap anchorx="page" anchory="page"/>
            </v:shape>
          </w:pict>
        </mc:Fallback>
      </mc:AlternateContent>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10D" w:rsidRDefault="00B7610D">
    <w:pPr>
      <w:spacing w:line="1" w:lineRule="exact"/>
    </w:pPr>
    <w:r>
      <w:rPr>
        <w:noProof/>
        <w:lang w:bidi="ar-SA"/>
      </w:rPr>
      <mc:AlternateContent>
        <mc:Choice Requires="wps">
          <w:drawing>
            <wp:anchor distT="0" distB="0" distL="0" distR="0" simplePos="0" relativeHeight="251728896" behindDoc="1" locked="0" layoutInCell="1" allowOverlap="1">
              <wp:simplePos x="0" y="0"/>
              <wp:positionH relativeFrom="page">
                <wp:posOffset>2226310</wp:posOffset>
              </wp:positionH>
              <wp:positionV relativeFrom="page">
                <wp:posOffset>372745</wp:posOffset>
              </wp:positionV>
              <wp:extent cx="3557270" cy="316865"/>
              <wp:effectExtent l="0" t="0" r="0" b="0"/>
              <wp:wrapNone/>
              <wp:docPr id="349" name="Shape 349"/>
              <wp:cNvGraphicFramePr/>
              <a:graphic xmlns:a="http://schemas.openxmlformats.org/drawingml/2006/main">
                <a:graphicData uri="http://schemas.microsoft.com/office/word/2010/wordprocessingShape">
                  <wps:wsp>
                    <wps:cNvSpPr txBox="1"/>
                    <wps:spPr>
                      <a:xfrm>
                        <a:off x="0" y="0"/>
                        <a:ext cx="3557270" cy="316865"/>
                      </a:xfrm>
                      <a:prstGeom prst="rect">
                        <a:avLst/>
                      </a:prstGeom>
                      <a:noFill/>
                    </wps:spPr>
                    <wps:txbx>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Shape 349" o:spid="_x0000_s1137" type="#_x0000_t202" style="position:absolute;margin-left:175.3pt;margin-top:29.35pt;width:280.1pt;height:24.95pt;z-index:-25158758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" filled="f" stroked="f">
              <v:textbox style="mso-fit-shape-to-text:t" inset="0,0,0,0">
                <w:txbxContent>
                  <w:p w:rsidR="00B7610D" w:rsidRDefault="00B7610D">
                    <w:pPr>
                      <w:pStyle w:val="ad"/>
                      <w:shd w:val="clear" w:color="auto" w:fill="auto"/>
                      <w:jc w:val="left"/>
                    </w:pPr>
                    <w:r>
                      <w:t>Схема теплоснабжения МО ГП «Кожва» МР «Печора»</w:t>
                    </w:r>
                  </w:p>
                  <w:p w:rsidR="00B7610D" w:rsidRDefault="00B7610D">
                    <w:pPr>
                      <w:pStyle w:val="ad"/>
                      <w:shd w:val="clear" w:color="auto" w:fill="auto"/>
                      <w:jc w:val="left"/>
                    </w:pPr>
                    <w:r>
                      <w:t>Республики Коми</w:t>
                    </w:r>
                  </w:p>
                </w:txbxContent>
              </v:textbox>
              <w10:wrap anchorx="page" anchory="page"/>
            </v:shape>
          </w:pict>
        </mc:Fallback>
      </mc:AlternateContent>
    </w:r>
    <w:r>
      <w:rPr>
        <w:noProof/>
        <w:lang w:bidi="ar-SA"/>
      </w:rPr>
      <mc:AlternateContent>
        <mc:Choice Requires="wps">
          <w:drawing>
            <wp:anchor distT="0" distB="0" distL="114300" distR="114300" simplePos="0" relativeHeight="251626496" behindDoc="1" locked="0" layoutInCell="1" allowOverlap="1">
              <wp:simplePos x="0" y="0"/>
              <wp:positionH relativeFrom="page">
                <wp:posOffset>970280</wp:posOffset>
              </wp:positionH>
              <wp:positionV relativeFrom="page">
                <wp:posOffset>899160</wp:posOffset>
              </wp:positionV>
              <wp:extent cx="6068695" cy="0"/>
              <wp:effectExtent l="0" t="0" r="0" b="0"/>
              <wp:wrapNone/>
              <wp:docPr id="351" name="Shape 351"/>
              <wp:cNvGraphicFramePr/>
              <a:graphic xmlns:a="http://schemas.openxmlformats.org/drawingml/2006/main">
                <a:graphicData uri="http://schemas.microsoft.com/office/word/2010/wordprocessingShape">
                  <wps:wsp>
                    <wps:cNvCnPr/>
                    <wps:spPr>
                      <a:xfrm>
                        <a:off x="0" y="0"/>
                        <a:ext cx="6068695" cy="0"/>
                      </a:xfrm>
                      <a:prstGeom prst="straightConnector1">
                        <a:avLst/>
                      </a:prstGeom>
                      <a:ln w="12700">
                        <a:solidFill/>
                      </a:ln>
                    </wps:spPr>
                    <wps:bodyPr/>
                  </wps:wsp>
                </a:graphicData>
              </a:graphic>
            </wp:anchor>
          </w:drawing>
        </mc:Choice>
        <mc:Fallback xmlns:w15="http://schemas.microsoft.com/office/word/2012/wordml">
          <w:pict>
            <v:shapetype w14:anchorId="003EA814" id="_x0000_t32" coordsize="21600,21600" o:spt="32" o:oned="t" path="m,l21600,21600e" filled="f">
              <v:path arrowok="t" fillok="f" o:connecttype="none"/>
              <o:lock v:ext="edit" shapetype="t"/>
            </v:shapetype>
            <v:shape id="Shape 351" o:spid="_x0000_s1026" type="#_x0000_t32" style="position:absolute;margin-left:76.4pt;margin-top:70.8pt;width:477.85pt;height:0;z-index:-251689984;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" strokeweight="1pt">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F556B"/>
    <w:multiLevelType w:val="multilevel"/>
    <w:tmpl w:val="871A825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8206677"/>
    <w:multiLevelType w:val="multilevel"/>
    <w:tmpl w:val="3A426890"/>
    <w:lvl w:ilvl="0">
      <w:start w:val="1"/>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286BC8"/>
    <w:multiLevelType w:val="multilevel"/>
    <w:tmpl w:val="5E46138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B0278FE"/>
    <w:multiLevelType w:val="multilevel"/>
    <w:tmpl w:val="F49ED9CC"/>
    <w:lvl w:ilvl="0">
      <w:start w:val="1"/>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EFC7A6E"/>
    <w:multiLevelType w:val="multilevel"/>
    <w:tmpl w:val="5ABEA458"/>
    <w:lvl w:ilvl="0">
      <w:start w:val="5"/>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0AC4B35"/>
    <w:multiLevelType w:val="multilevel"/>
    <w:tmpl w:val="FC668480"/>
    <w:lvl w:ilvl="0">
      <w:start w:val="5"/>
      <w:numFmt w:val="decimal"/>
      <w:lvlText w:val="2.%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4B171F7"/>
    <w:multiLevelType w:val="multilevel"/>
    <w:tmpl w:val="E3B06AC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76C4B07"/>
    <w:multiLevelType w:val="multilevel"/>
    <w:tmpl w:val="29CCE3E2"/>
    <w:lvl w:ilvl="0">
      <w:start w:val="8"/>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5055BC5"/>
    <w:multiLevelType w:val="multilevel"/>
    <w:tmpl w:val="C6D09CD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59B52C7"/>
    <w:multiLevelType w:val="multilevel"/>
    <w:tmpl w:val="E11EFFE2"/>
    <w:lvl w:ilvl="0">
      <w:start w:val="8"/>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5A309B1"/>
    <w:multiLevelType w:val="multilevel"/>
    <w:tmpl w:val="0A4E9ED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5996816"/>
    <w:multiLevelType w:val="multilevel"/>
    <w:tmpl w:val="B298DF1C"/>
    <w:lvl w:ilvl="0">
      <w:start w:val="1"/>
      <w:numFmt w:val="decimal"/>
      <w:lvlText w:val="5.%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A696D38"/>
    <w:multiLevelType w:val="multilevel"/>
    <w:tmpl w:val="7792A5C0"/>
    <w:lvl w:ilvl="0">
      <w:start w:val="1"/>
      <w:numFmt w:val="decimal"/>
      <w:lvlText w:val="7.%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533D0ABA"/>
    <w:multiLevelType w:val="multilevel"/>
    <w:tmpl w:val="85DA64F2"/>
    <w:lvl w:ilvl="0">
      <w:start w:val="1"/>
      <w:numFmt w:val="decimal"/>
      <w:lvlText w:val="3.%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663602A3"/>
    <w:multiLevelType w:val="multilevel"/>
    <w:tmpl w:val="B5E22CF2"/>
    <w:lvl w:ilvl="0">
      <w:start w:val="4"/>
      <w:numFmt w:val="decimal"/>
      <w:lvlText w:val="5.%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66F87CB6"/>
    <w:multiLevelType w:val="multilevel"/>
    <w:tmpl w:val="6BDC4854"/>
    <w:lvl w:ilvl="0">
      <w:start w:val="3"/>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6C7A4C96"/>
    <w:multiLevelType w:val="hybridMultilevel"/>
    <w:tmpl w:val="7C261E16"/>
    <w:lvl w:ilvl="0" w:tplc="23D88DC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72230688"/>
    <w:multiLevelType w:val="multilevel"/>
    <w:tmpl w:val="72128234"/>
    <w:lvl w:ilvl="0">
      <w:start w:val="4"/>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7"/>
  </w:num>
  <w:num w:numId="2">
    <w:abstractNumId w:val="3"/>
  </w:num>
  <w:num w:numId="3">
    <w:abstractNumId w:val="2"/>
  </w:num>
  <w:num w:numId="4">
    <w:abstractNumId w:val="5"/>
  </w:num>
  <w:num w:numId="5">
    <w:abstractNumId w:val="13"/>
  </w:num>
  <w:num w:numId="6">
    <w:abstractNumId w:val="1"/>
  </w:num>
  <w:num w:numId="7">
    <w:abstractNumId w:val="17"/>
  </w:num>
  <w:num w:numId="8">
    <w:abstractNumId w:val="11"/>
  </w:num>
  <w:num w:numId="9">
    <w:abstractNumId w:val="14"/>
  </w:num>
  <w:num w:numId="10">
    <w:abstractNumId w:val="12"/>
  </w:num>
  <w:num w:numId="11">
    <w:abstractNumId w:val="8"/>
  </w:num>
  <w:num w:numId="12">
    <w:abstractNumId w:val="15"/>
  </w:num>
  <w:num w:numId="13">
    <w:abstractNumId w:val="4"/>
  </w:num>
  <w:num w:numId="14">
    <w:abstractNumId w:val="9"/>
  </w:num>
  <w:num w:numId="15">
    <w:abstractNumId w:val="0"/>
  </w:num>
  <w:num w:numId="16">
    <w:abstractNumId w:val="6"/>
  </w:num>
  <w:num w:numId="17">
    <w:abstractNumId w:val="10"/>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proofState w:spelling="clean" w:grammar="clean"/>
  <w:defaultTabStop w:val="708"/>
  <w:evenAndOddHeaders/>
  <w:drawingGridHorizontalSpacing w:val="181"/>
  <w:drawingGridVerticalSpacing w:val="181"/>
  <w:characterSpacingControl w:val="compressPunctuation"/>
  <w:footnotePr>
    <w:footnote w:id="-1"/>
    <w:footnote w:id="0"/>
  </w:footnotePr>
  <w:endnotePr>
    <w:endnote w:id="-1"/>
    <w:endnote w:id="0"/>
  </w:endnotePr>
  <w:compat>
    <w:doNotExpandShiftReturn/>
    <w:useFELayout/>
    <w:compatSetting w:name="compatibilityMode" w:uri="http://schemas.microsoft.com/office/word" w:val="14"/>
  </w:compat>
  <w:rsids>
    <w:rsidRoot w:val="00990F41"/>
    <w:rsid w:val="00074AFF"/>
    <w:rsid w:val="00093A40"/>
    <w:rsid w:val="000B5450"/>
    <w:rsid w:val="000D1265"/>
    <w:rsid w:val="00231CC9"/>
    <w:rsid w:val="002D5A26"/>
    <w:rsid w:val="00327699"/>
    <w:rsid w:val="003F14B2"/>
    <w:rsid w:val="006972AF"/>
    <w:rsid w:val="006E6358"/>
    <w:rsid w:val="007C55E3"/>
    <w:rsid w:val="008A46A7"/>
    <w:rsid w:val="0094705D"/>
    <w:rsid w:val="00990F41"/>
    <w:rsid w:val="00AF0AA6"/>
    <w:rsid w:val="00B7610D"/>
    <w:rsid w:val="00C256D8"/>
    <w:rsid w:val="00C9716C"/>
    <w:rsid w:val="00CF3191"/>
    <w:rsid w:val="00D50073"/>
    <w:rsid w:val="00E4400D"/>
    <w:rsid w:val="00E87C80"/>
    <w:rsid w:val="00F26956"/>
    <w:rsid w:val="00F4073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
    <w:name w:val="Основной текст (4)_"/>
    <w:basedOn w:val="a0"/>
    <w:link w:val="40"/>
    <w:rPr>
      <w:rFonts w:ascii="Times New Roman" w:eastAsia="Times New Roman" w:hAnsi="Times New Roman" w:cs="Times New Roman"/>
      <w:b/>
      <w:bCs/>
      <w:i w:val="0"/>
      <w:iCs w:val="0"/>
      <w:smallCaps w:val="0"/>
      <w:strike w:val="0"/>
      <w:sz w:val="32"/>
      <w:szCs w:val="32"/>
      <w:u w:val="none"/>
    </w:rPr>
  </w:style>
  <w:style w:type="character" w:customStyle="1" w:styleId="1">
    <w:name w:val="Заголовок №1_"/>
    <w:basedOn w:val="a0"/>
    <w:link w:val="10"/>
    <w:rPr>
      <w:rFonts w:ascii="Arial" w:eastAsia="Arial" w:hAnsi="Arial" w:cs="Arial"/>
      <w:b w:val="0"/>
      <w:bCs w:val="0"/>
      <w:i w:val="0"/>
      <w:iCs w:val="0"/>
      <w:smallCaps w:val="0"/>
      <w:strike w:val="0"/>
      <w:sz w:val="48"/>
      <w:szCs w:val="48"/>
      <w:u w:val="none"/>
    </w:rPr>
  </w:style>
  <w:style w:type="character" w:customStyle="1" w:styleId="2">
    <w:name w:val="Заголовок №2_"/>
    <w:basedOn w:val="a0"/>
    <w:link w:val="20"/>
    <w:rPr>
      <w:rFonts w:ascii="Times New Roman" w:eastAsia="Times New Roman" w:hAnsi="Times New Roman" w:cs="Times New Roman"/>
      <w:b/>
      <w:bCs/>
      <w:i w:val="0"/>
      <w:iCs w:val="0"/>
      <w:smallCaps w:val="0"/>
      <w:strike w:val="0"/>
      <w:sz w:val="32"/>
      <w:szCs w:val="32"/>
      <w:u w:val="none"/>
    </w:rPr>
  </w:style>
  <w:style w:type="character" w:customStyle="1" w:styleId="21">
    <w:name w:val="Основной текст (2)_"/>
    <w:basedOn w:val="a0"/>
    <w:link w:val="22"/>
    <w:rPr>
      <w:rFonts w:ascii="Arial" w:eastAsia="Arial" w:hAnsi="Arial" w:cs="Arial"/>
      <w:b w:val="0"/>
      <w:bCs w:val="0"/>
      <w:i w:val="0"/>
      <w:iCs w:val="0"/>
      <w:smallCaps w:val="0"/>
      <w:strike w:val="0"/>
      <w:sz w:val="8"/>
      <w:szCs w:val="8"/>
      <w:u w:val="none"/>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sz w:val="28"/>
      <w:szCs w:val="28"/>
      <w:u w:val="none"/>
    </w:rPr>
  </w:style>
  <w:style w:type="character" w:customStyle="1" w:styleId="a3">
    <w:name w:val="Основной текст_"/>
    <w:basedOn w:val="a0"/>
    <w:link w:val="11"/>
    <w:rPr>
      <w:rFonts w:ascii="Times New Roman" w:eastAsia="Times New Roman" w:hAnsi="Times New Roman" w:cs="Times New Roman"/>
      <w:b w:val="0"/>
      <w:bCs w:val="0"/>
      <w:i w:val="0"/>
      <w:iCs w:val="0"/>
      <w:smallCaps w:val="0"/>
      <w:strike w:val="0"/>
      <w:u w:val="none"/>
    </w:rPr>
  </w:style>
  <w:style w:type="character" w:customStyle="1" w:styleId="23">
    <w:name w:val="Колонтитул (2)_"/>
    <w:basedOn w:val="a0"/>
    <w:link w:val="24"/>
    <w:rPr>
      <w:rFonts w:ascii="Times New Roman" w:eastAsia="Times New Roman" w:hAnsi="Times New Roman" w:cs="Times New Roman"/>
      <w:b w:val="0"/>
      <w:bCs w:val="0"/>
      <w:i w:val="0"/>
      <w:iCs w:val="0"/>
      <w:smallCaps w:val="0"/>
      <w:strike w:val="0"/>
      <w:sz w:val="20"/>
      <w:szCs w:val="20"/>
      <w:u w:val="none"/>
    </w:rPr>
  </w:style>
  <w:style w:type="character" w:customStyle="1" w:styleId="a4">
    <w:name w:val="Оглавление_"/>
    <w:basedOn w:val="a0"/>
    <w:link w:val="a5"/>
    <w:rPr>
      <w:rFonts w:ascii="Times New Roman" w:eastAsia="Times New Roman" w:hAnsi="Times New Roman" w:cs="Times New Roman"/>
      <w:b w:val="0"/>
      <w:bCs w:val="0"/>
      <w:i w:val="0"/>
      <w:iCs w:val="0"/>
      <w:smallCaps w:val="0"/>
      <w:strike w:val="0"/>
      <w:u w:val="none"/>
    </w:rPr>
  </w:style>
  <w:style w:type="character" w:customStyle="1" w:styleId="31">
    <w:name w:val="Заголовок №3_"/>
    <w:basedOn w:val="a0"/>
    <w:link w:val="32"/>
    <w:rPr>
      <w:rFonts w:ascii="Times New Roman" w:eastAsia="Times New Roman" w:hAnsi="Times New Roman" w:cs="Times New Roman"/>
      <w:b/>
      <w:bCs/>
      <w:i w:val="0"/>
      <w:iCs w:val="0"/>
      <w:smallCaps w:val="0"/>
      <w:strike w:val="0"/>
      <w:u w:val="none"/>
    </w:rPr>
  </w:style>
  <w:style w:type="character" w:customStyle="1" w:styleId="a6">
    <w:name w:val="Подпись к картинке_"/>
    <w:basedOn w:val="a0"/>
    <w:link w:val="a7"/>
    <w:rPr>
      <w:rFonts w:ascii="Times New Roman" w:eastAsia="Times New Roman" w:hAnsi="Times New Roman" w:cs="Times New Roman"/>
      <w:b w:val="0"/>
      <w:bCs w:val="0"/>
      <w:i w:val="0"/>
      <w:iCs w:val="0"/>
      <w:smallCaps w:val="0"/>
      <w:strike w:val="0"/>
      <w:u w:val="none"/>
    </w:rPr>
  </w:style>
  <w:style w:type="character" w:customStyle="1" w:styleId="a8">
    <w:name w:val="Другое_"/>
    <w:basedOn w:val="a0"/>
    <w:link w:val="a9"/>
    <w:rPr>
      <w:rFonts w:ascii="Times New Roman" w:eastAsia="Times New Roman" w:hAnsi="Times New Roman" w:cs="Times New Roman"/>
      <w:b w:val="0"/>
      <w:bCs w:val="0"/>
      <w:i w:val="0"/>
      <w:iCs w:val="0"/>
      <w:smallCaps w:val="0"/>
      <w:strike w:val="0"/>
      <w:u w:val="none"/>
    </w:rPr>
  </w:style>
  <w:style w:type="character" w:customStyle="1" w:styleId="aa">
    <w:name w:val="Подпись к таблице_"/>
    <w:basedOn w:val="a0"/>
    <w:link w:val="ab"/>
    <w:rPr>
      <w:rFonts w:ascii="Times New Roman" w:eastAsia="Times New Roman" w:hAnsi="Times New Roman" w:cs="Times New Roman"/>
      <w:b w:val="0"/>
      <w:bCs w:val="0"/>
      <w:i w:val="0"/>
      <w:iCs w:val="0"/>
      <w:smallCaps w:val="0"/>
      <w:strike w:val="0"/>
      <w:u w:val="none"/>
    </w:rPr>
  </w:style>
  <w:style w:type="character" w:customStyle="1" w:styleId="ac">
    <w:name w:val="Колонтитул_"/>
    <w:basedOn w:val="a0"/>
    <w:link w:val="ad"/>
    <w:rPr>
      <w:rFonts w:ascii="Times New Roman" w:eastAsia="Times New Roman" w:hAnsi="Times New Roman" w:cs="Times New Roman"/>
      <w:b w:val="0"/>
      <w:bCs w:val="0"/>
      <w:i w:val="0"/>
      <w:iCs w:val="0"/>
      <w:smallCaps w:val="0"/>
      <w:strike w:val="0"/>
      <w:u w:val="none"/>
    </w:rPr>
  </w:style>
  <w:style w:type="paragraph" w:customStyle="1" w:styleId="40">
    <w:name w:val="Основной текст (4)"/>
    <w:basedOn w:val="a"/>
    <w:link w:val="4"/>
    <w:pPr>
      <w:shd w:val="clear" w:color="auto" w:fill="FFFFFF"/>
    </w:pPr>
    <w:rPr>
      <w:rFonts w:ascii="Times New Roman" w:eastAsia="Times New Roman" w:hAnsi="Times New Roman" w:cs="Times New Roman"/>
      <w:b/>
      <w:bCs/>
      <w:sz w:val="32"/>
      <w:szCs w:val="32"/>
    </w:rPr>
  </w:style>
  <w:style w:type="paragraph" w:customStyle="1" w:styleId="10">
    <w:name w:val="Заголовок №1"/>
    <w:basedOn w:val="a"/>
    <w:link w:val="1"/>
    <w:pPr>
      <w:shd w:val="clear" w:color="auto" w:fill="FFFFFF"/>
      <w:spacing w:after="40" w:line="288" w:lineRule="auto"/>
      <w:jc w:val="center"/>
      <w:outlineLvl w:val="0"/>
    </w:pPr>
    <w:rPr>
      <w:rFonts w:ascii="Arial" w:eastAsia="Arial" w:hAnsi="Arial" w:cs="Arial"/>
      <w:sz w:val="48"/>
      <w:szCs w:val="48"/>
    </w:rPr>
  </w:style>
  <w:style w:type="paragraph" w:customStyle="1" w:styleId="20">
    <w:name w:val="Заголовок №2"/>
    <w:basedOn w:val="a"/>
    <w:link w:val="2"/>
    <w:pPr>
      <w:shd w:val="clear" w:color="auto" w:fill="FFFFFF"/>
      <w:spacing w:after="610"/>
      <w:ind w:left="3540"/>
      <w:outlineLvl w:val="1"/>
    </w:pPr>
    <w:rPr>
      <w:rFonts w:ascii="Times New Roman" w:eastAsia="Times New Roman" w:hAnsi="Times New Roman" w:cs="Times New Roman"/>
      <w:b/>
      <w:bCs/>
      <w:sz w:val="32"/>
      <w:szCs w:val="32"/>
    </w:rPr>
  </w:style>
  <w:style w:type="paragraph" w:customStyle="1" w:styleId="22">
    <w:name w:val="Основной текст (2)"/>
    <w:basedOn w:val="a"/>
    <w:link w:val="21"/>
    <w:pPr>
      <w:shd w:val="clear" w:color="auto" w:fill="FFFFFF"/>
      <w:spacing w:line="266" w:lineRule="auto"/>
    </w:pPr>
    <w:rPr>
      <w:rFonts w:ascii="Arial" w:eastAsia="Arial" w:hAnsi="Arial" w:cs="Arial"/>
      <w:sz w:val="8"/>
      <w:szCs w:val="8"/>
    </w:rPr>
  </w:style>
  <w:style w:type="paragraph" w:customStyle="1" w:styleId="30">
    <w:name w:val="Основной текст (3)"/>
    <w:basedOn w:val="a"/>
    <w:link w:val="3"/>
    <w:pPr>
      <w:shd w:val="clear" w:color="auto" w:fill="FFFFFF"/>
      <w:spacing w:after="320"/>
      <w:jc w:val="right"/>
    </w:pPr>
    <w:rPr>
      <w:rFonts w:ascii="Times New Roman" w:eastAsia="Times New Roman" w:hAnsi="Times New Roman" w:cs="Times New Roman"/>
      <w:sz w:val="28"/>
      <w:szCs w:val="28"/>
    </w:rPr>
  </w:style>
  <w:style w:type="paragraph" w:customStyle="1" w:styleId="11">
    <w:name w:val="Основной текст1"/>
    <w:basedOn w:val="a"/>
    <w:link w:val="a3"/>
    <w:pPr>
      <w:shd w:val="clear" w:color="auto" w:fill="FFFFFF"/>
      <w:spacing w:line="360" w:lineRule="auto"/>
      <w:ind w:firstLine="400"/>
    </w:pPr>
    <w:rPr>
      <w:rFonts w:ascii="Times New Roman" w:eastAsia="Times New Roman" w:hAnsi="Times New Roman" w:cs="Times New Roman"/>
    </w:rPr>
  </w:style>
  <w:style w:type="paragraph" w:customStyle="1" w:styleId="24">
    <w:name w:val="Колонтитул (2)"/>
    <w:basedOn w:val="a"/>
    <w:link w:val="23"/>
    <w:pPr>
      <w:shd w:val="clear" w:color="auto" w:fill="FFFFFF"/>
    </w:pPr>
    <w:rPr>
      <w:rFonts w:ascii="Times New Roman" w:eastAsia="Times New Roman" w:hAnsi="Times New Roman" w:cs="Times New Roman"/>
      <w:sz w:val="20"/>
      <w:szCs w:val="20"/>
    </w:rPr>
  </w:style>
  <w:style w:type="paragraph" w:customStyle="1" w:styleId="a5">
    <w:name w:val="Оглавление"/>
    <w:basedOn w:val="a"/>
    <w:link w:val="a4"/>
    <w:pPr>
      <w:shd w:val="clear" w:color="auto" w:fill="FFFFFF"/>
      <w:spacing w:line="360" w:lineRule="auto"/>
      <w:ind w:left="1580"/>
    </w:pPr>
    <w:rPr>
      <w:rFonts w:ascii="Times New Roman" w:eastAsia="Times New Roman" w:hAnsi="Times New Roman" w:cs="Times New Roman"/>
    </w:rPr>
  </w:style>
  <w:style w:type="paragraph" w:customStyle="1" w:styleId="32">
    <w:name w:val="Заголовок №3"/>
    <w:basedOn w:val="a"/>
    <w:link w:val="31"/>
    <w:pPr>
      <w:shd w:val="clear" w:color="auto" w:fill="FFFFFF"/>
      <w:spacing w:after="100" w:line="360" w:lineRule="auto"/>
      <w:jc w:val="center"/>
      <w:outlineLvl w:val="2"/>
    </w:pPr>
    <w:rPr>
      <w:rFonts w:ascii="Times New Roman" w:eastAsia="Times New Roman" w:hAnsi="Times New Roman" w:cs="Times New Roman"/>
      <w:b/>
      <w:bCs/>
    </w:rPr>
  </w:style>
  <w:style w:type="paragraph" w:customStyle="1" w:styleId="a7">
    <w:name w:val="Подпись к картинке"/>
    <w:basedOn w:val="a"/>
    <w:link w:val="a6"/>
    <w:pPr>
      <w:shd w:val="clear" w:color="auto" w:fill="FFFFFF"/>
      <w:spacing w:line="276" w:lineRule="auto"/>
    </w:pPr>
    <w:rPr>
      <w:rFonts w:ascii="Times New Roman" w:eastAsia="Times New Roman" w:hAnsi="Times New Roman" w:cs="Times New Roman"/>
    </w:rPr>
  </w:style>
  <w:style w:type="paragraph" w:customStyle="1" w:styleId="a9">
    <w:name w:val="Другое"/>
    <w:basedOn w:val="a"/>
    <w:link w:val="a8"/>
    <w:pPr>
      <w:shd w:val="clear" w:color="auto" w:fill="FFFFFF"/>
      <w:spacing w:line="360" w:lineRule="auto"/>
      <w:ind w:firstLine="400"/>
    </w:pPr>
    <w:rPr>
      <w:rFonts w:ascii="Times New Roman" w:eastAsia="Times New Roman" w:hAnsi="Times New Roman" w:cs="Times New Roman"/>
    </w:rPr>
  </w:style>
  <w:style w:type="paragraph" w:customStyle="1" w:styleId="ab">
    <w:name w:val="Подпись к таблице"/>
    <w:basedOn w:val="a"/>
    <w:link w:val="aa"/>
    <w:pPr>
      <w:shd w:val="clear" w:color="auto" w:fill="FFFFFF"/>
    </w:pPr>
    <w:rPr>
      <w:rFonts w:ascii="Times New Roman" w:eastAsia="Times New Roman" w:hAnsi="Times New Roman" w:cs="Times New Roman"/>
    </w:rPr>
  </w:style>
  <w:style w:type="paragraph" w:customStyle="1" w:styleId="ad">
    <w:name w:val="Колонтитул"/>
    <w:basedOn w:val="a"/>
    <w:link w:val="ac"/>
    <w:pPr>
      <w:shd w:val="clear" w:color="auto" w:fill="FFFFFF"/>
      <w:jc w:val="center"/>
    </w:pPr>
    <w:rPr>
      <w:rFonts w:ascii="Times New Roman" w:eastAsia="Times New Roman" w:hAnsi="Times New Roman" w:cs="Times New Roman"/>
    </w:rPr>
  </w:style>
  <w:style w:type="paragraph" w:styleId="ae">
    <w:name w:val="Balloon Text"/>
    <w:basedOn w:val="a"/>
    <w:link w:val="af"/>
    <w:uiPriority w:val="99"/>
    <w:semiHidden/>
    <w:unhideWhenUsed/>
    <w:rsid w:val="000B5450"/>
    <w:rPr>
      <w:rFonts w:ascii="Tahoma" w:hAnsi="Tahoma" w:cs="Tahoma"/>
      <w:sz w:val="16"/>
      <w:szCs w:val="16"/>
    </w:rPr>
  </w:style>
  <w:style w:type="character" w:customStyle="1" w:styleId="af">
    <w:name w:val="Текст выноски Знак"/>
    <w:basedOn w:val="a0"/>
    <w:link w:val="ae"/>
    <w:uiPriority w:val="99"/>
    <w:semiHidden/>
    <w:rsid w:val="000B5450"/>
    <w:rPr>
      <w:rFonts w:ascii="Tahoma" w:hAnsi="Tahoma" w:cs="Tahoma"/>
      <w:color w:val="000000"/>
      <w:sz w:val="16"/>
      <w:szCs w:val="16"/>
    </w:rPr>
  </w:style>
  <w:style w:type="paragraph" w:styleId="af0">
    <w:name w:val="List Paragraph"/>
    <w:basedOn w:val="a"/>
    <w:uiPriority w:val="34"/>
    <w:qFormat/>
    <w:rsid w:val="00D50073"/>
    <w:pPr>
      <w:widowControl/>
      <w:spacing w:after="160" w:line="259" w:lineRule="auto"/>
      <w:ind w:left="720"/>
      <w:contextualSpacing/>
    </w:pPr>
    <w:rPr>
      <w:rFonts w:asciiTheme="minorHAnsi" w:eastAsiaTheme="minorHAnsi" w:hAnsiTheme="minorHAnsi" w:cstheme="minorBidi"/>
      <w:color w:val="auto"/>
      <w:sz w:val="22"/>
      <w:szCs w:val="22"/>
      <w:lang w:eastAsia="en-US" w:bidi="ar-SA"/>
    </w:rPr>
  </w:style>
  <w:style w:type="paragraph" w:styleId="af1">
    <w:name w:val="header"/>
    <w:basedOn w:val="a"/>
    <w:link w:val="af2"/>
    <w:uiPriority w:val="99"/>
    <w:unhideWhenUsed/>
    <w:rsid w:val="00AF0AA6"/>
    <w:pPr>
      <w:tabs>
        <w:tab w:val="center" w:pos="4677"/>
        <w:tab w:val="right" w:pos="9355"/>
      </w:tabs>
    </w:pPr>
  </w:style>
  <w:style w:type="character" w:customStyle="1" w:styleId="af2">
    <w:name w:val="Верхний колонтитул Знак"/>
    <w:basedOn w:val="a0"/>
    <w:link w:val="af1"/>
    <w:uiPriority w:val="99"/>
    <w:rsid w:val="00AF0AA6"/>
    <w:rPr>
      <w:color w:val="000000"/>
    </w:rPr>
  </w:style>
  <w:style w:type="paragraph" w:styleId="af3">
    <w:name w:val="footer"/>
    <w:basedOn w:val="a"/>
    <w:link w:val="af4"/>
    <w:uiPriority w:val="99"/>
    <w:unhideWhenUsed/>
    <w:rsid w:val="00AF0AA6"/>
    <w:pPr>
      <w:tabs>
        <w:tab w:val="center" w:pos="4677"/>
        <w:tab w:val="right" w:pos="9355"/>
      </w:tabs>
    </w:pPr>
  </w:style>
  <w:style w:type="character" w:customStyle="1" w:styleId="af4">
    <w:name w:val="Нижний колонтитул Знак"/>
    <w:basedOn w:val="a0"/>
    <w:link w:val="af3"/>
    <w:uiPriority w:val="99"/>
    <w:rsid w:val="00AF0AA6"/>
    <w:rPr>
      <w:color w:val="0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
    <w:name w:val="Основной текст (4)_"/>
    <w:basedOn w:val="a0"/>
    <w:link w:val="40"/>
    <w:rPr>
      <w:rFonts w:ascii="Times New Roman" w:eastAsia="Times New Roman" w:hAnsi="Times New Roman" w:cs="Times New Roman"/>
      <w:b/>
      <w:bCs/>
      <w:i w:val="0"/>
      <w:iCs w:val="0"/>
      <w:smallCaps w:val="0"/>
      <w:strike w:val="0"/>
      <w:sz w:val="32"/>
      <w:szCs w:val="32"/>
      <w:u w:val="none"/>
    </w:rPr>
  </w:style>
  <w:style w:type="character" w:customStyle="1" w:styleId="1">
    <w:name w:val="Заголовок №1_"/>
    <w:basedOn w:val="a0"/>
    <w:link w:val="10"/>
    <w:rPr>
      <w:rFonts w:ascii="Arial" w:eastAsia="Arial" w:hAnsi="Arial" w:cs="Arial"/>
      <w:b w:val="0"/>
      <w:bCs w:val="0"/>
      <w:i w:val="0"/>
      <w:iCs w:val="0"/>
      <w:smallCaps w:val="0"/>
      <w:strike w:val="0"/>
      <w:sz w:val="48"/>
      <w:szCs w:val="48"/>
      <w:u w:val="none"/>
    </w:rPr>
  </w:style>
  <w:style w:type="character" w:customStyle="1" w:styleId="2">
    <w:name w:val="Заголовок №2_"/>
    <w:basedOn w:val="a0"/>
    <w:link w:val="20"/>
    <w:rPr>
      <w:rFonts w:ascii="Times New Roman" w:eastAsia="Times New Roman" w:hAnsi="Times New Roman" w:cs="Times New Roman"/>
      <w:b/>
      <w:bCs/>
      <w:i w:val="0"/>
      <w:iCs w:val="0"/>
      <w:smallCaps w:val="0"/>
      <w:strike w:val="0"/>
      <w:sz w:val="32"/>
      <w:szCs w:val="32"/>
      <w:u w:val="none"/>
    </w:rPr>
  </w:style>
  <w:style w:type="character" w:customStyle="1" w:styleId="21">
    <w:name w:val="Основной текст (2)_"/>
    <w:basedOn w:val="a0"/>
    <w:link w:val="22"/>
    <w:rPr>
      <w:rFonts w:ascii="Arial" w:eastAsia="Arial" w:hAnsi="Arial" w:cs="Arial"/>
      <w:b w:val="0"/>
      <w:bCs w:val="0"/>
      <w:i w:val="0"/>
      <w:iCs w:val="0"/>
      <w:smallCaps w:val="0"/>
      <w:strike w:val="0"/>
      <w:sz w:val="8"/>
      <w:szCs w:val="8"/>
      <w:u w:val="none"/>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sz w:val="28"/>
      <w:szCs w:val="28"/>
      <w:u w:val="none"/>
    </w:rPr>
  </w:style>
  <w:style w:type="character" w:customStyle="1" w:styleId="a3">
    <w:name w:val="Основной текст_"/>
    <w:basedOn w:val="a0"/>
    <w:link w:val="11"/>
    <w:rPr>
      <w:rFonts w:ascii="Times New Roman" w:eastAsia="Times New Roman" w:hAnsi="Times New Roman" w:cs="Times New Roman"/>
      <w:b w:val="0"/>
      <w:bCs w:val="0"/>
      <w:i w:val="0"/>
      <w:iCs w:val="0"/>
      <w:smallCaps w:val="0"/>
      <w:strike w:val="0"/>
      <w:u w:val="none"/>
    </w:rPr>
  </w:style>
  <w:style w:type="character" w:customStyle="1" w:styleId="23">
    <w:name w:val="Колонтитул (2)_"/>
    <w:basedOn w:val="a0"/>
    <w:link w:val="24"/>
    <w:rPr>
      <w:rFonts w:ascii="Times New Roman" w:eastAsia="Times New Roman" w:hAnsi="Times New Roman" w:cs="Times New Roman"/>
      <w:b w:val="0"/>
      <w:bCs w:val="0"/>
      <w:i w:val="0"/>
      <w:iCs w:val="0"/>
      <w:smallCaps w:val="0"/>
      <w:strike w:val="0"/>
      <w:sz w:val="20"/>
      <w:szCs w:val="20"/>
      <w:u w:val="none"/>
    </w:rPr>
  </w:style>
  <w:style w:type="character" w:customStyle="1" w:styleId="a4">
    <w:name w:val="Оглавление_"/>
    <w:basedOn w:val="a0"/>
    <w:link w:val="a5"/>
    <w:rPr>
      <w:rFonts w:ascii="Times New Roman" w:eastAsia="Times New Roman" w:hAnsi="Times New Roman" w:cs="Times New Roman"/>
      <w:b w:val="0"/>
      <w:bCs w:val="0"/>
      <w:i w:val="0"/>
      <w:iCs w:val="0"/>
      <w:smallCaps w:val="0"/>
      <w:strike w:val="0"/>
      <w:u w:val="none"/>
    </w:rPr>
  </w:style>
  <w:style w:type="character" w:customStyle="1" w:styleId="31">
    <w:name w:val="Заголовок №3_"/>
    <w:basedOn w:val="a0"/>
    <w:link w:val="32"/>
    <w:rPr>
      <w:rFonts w:ascii="Times New Roman" w:eastAsia="Times New Roman" w:hAnsi="Times New Roman" w:cs="Times New Roman"/>
      <w:b/>
      <w:bCs/>
      <w:i w:val="0"/>
      <w:iCs w:val="0"/>
      <w:smallCaps w:val="0"/>
      <w:strike w:val="0"/>
      <w:u w:val="none"/>
    </w:rPr>
  </w:style>
  <w:style w:type="character" w:customStyle="1" w:styleId="a6">
    <w:name w:val="Подпись к картинке_"/>
    <w:basedOn w:val="a0"/>
    <w:link w:val="a7"/>
    <w:rPr>
      <w:rFonts w:ascii="Times New Roman" w:eastAsia="Times New Roman" w:hAnsi="Times New Roman" w:cs="Times New Roman"/>
      <w:b w:val="0"/>
      <w:bCs w:val="0"/>
      <w:i w:val="0"/>
      <w:iCs w:val="0"/>
      <w:smallCaps w:val="0"/>
      <w:strike w:val="0"/>
      <w:u w:val="none"/>
    </w:rPr>
  </w:style>
  <w:style w:type="character" w:customStyle="1" w:styleId="a8">
    <w:name w:val="Другое_"/>
    <w:basedOn w:val="a0"/>
    <w:link w:val="a9"/>
    <w:rPr>
      <w:rFonts w:ascii="Times New Roman" w:eastAsia="Times New Roman" w:hAnsi="Times New Roman" w:cs="Times New Roman"/>
      <w:b w:val="0"/>
      <w:bCs w:val="0"/>
      <w:i w:val="0"/>
      <w:iCs w:val="0"/>
      <w:smallCaps w:val="0"/>
      <w:strike w:val="0"/>
      <w:u w:val="none"/>
    </w:rPr>
  </w:style>
  <w:style w:type="character" w:customStyle="1" w:styleId="aa">
    <w:name w:val="Подпись к таблице_"/>
    <w:basedOn w:val="a0"/>
    <w:link w:val="ab"/>
    <w:rPr>
      <w:rFonts w:ascii="Times New Roman" w:eastAsia="Times New Roman" w:hAnsi="Times New Roman" w:cs="Times New Roman"/>
      <w:b w:val="0"/>
      <w:bCs w:val="0"/>
      <w:i w:val="0"/>
      <w:iCs w:val="0"/>
      <w:smallCaps w:val="0"/>
      <w:strike w:val="0"/>
      <w:u w:val="none"/>
    </w:rPr>
  </w:style>
  <w:style w:type="character" w:customStyle="1" w:styleId="ac">
    <w:name w:val="Колонтитул_"/>
    <w:basedOn w:val="a0"/>
    <w:link w:val="ad"/>
    <w:rPr>
      <w:rFonts w:ascii="Times New Roman" w:eastAsia="Times New Roman" w:hAnsi="Times New Roman" w:cs="Times New Roman"/>
      <w:b w:val="0"/>
      <w:bCs w:val="0"/>
      <w:i w:val="0"/>
      <w:iCs w:val="0"/>
      <w:smallCaps w:val="0"/>
      <w:strike w:val="0"/>
      <w:u w:val="none"/>
    </w:rPr>
  </w:style>
  <w:style w:type="paragraph" w:customStyle="1" w:styleId="40">
    <w:name w:val="Основной текст (4)"/>
    <w:basedOn w:val="a"/>
    <w:link w:val="4"/>
    <w:pPr>
      <w:shd w:val="clear" w:color="auto" w:fill="FFFFFF"/>
    </w:pPr>
    <w:rPr>
      <w:rFonts w:ascii="Times New Roman" w:eastAsia="Times New Roman" w:hAnsi="Times New Roman" w:cs="Times New Roman"/>
      <w:b/>
      <w:bCs/>
      <w:sz w:val="32"/>
      <w:szCs w:val="32"/>
    </w:rPr>
  </w:style>
  <w:style w:type="paragraph" w:customStyle="1" w:styleId="10">
    <w:name w:val="Заголовок №1"/>
    <w:basedOn w:val="a"/>
    <w:link w:val="1"/>
    <w:pPr>
      <w:shd w:val="clear" w:color="auto" w:fill="FFFFFF"/>
      <w:spacing w:after="40" w:line="288" w:lineRule="auto"/>
      <w:jc w:val="center"/>
      <w:outlineLvl w:val="0"/>
    </w:pPr>
    <w:rPr>
      <w:rFonts w:ascii="Arial" w:eastAsia="Arial" w:hAnsi="Arial" w:cs="Arial"/>
      <w:sz w:val="48"/>
      <w:szCs w:val="48"/>
    </w:rPr>
  </w:style>
  <w:style w:type="paragraph" w:customStyle="1" w:styleId="20">
    <w:name w:val="Заголовок №2"/>
    <w:basedOn w:val="a"/>
    <w:link w:val="2"/>
    <w:pPr>
      <w:shd w:val="clear" w:color="auto" w:fill="FFFFFF"/>
      <w:spacing w:after="610"/>
      <w:ind w:left="3540"/>
      <w:outlineLvl w:val="1"/>
    </w:pPr>
    <w:rPr>
      <w:rFonts w:ascii="Times New Roman" w:eastAsia="Times New Roman" w:hAnsi="Times New Roman" w:cs="Times New Roman"/>
      <w:b/>
      <w:bCs/>
      <w:sz w:val="32"/>
      <w:szCs w:val="32"/>
    </w:rPr>
  </w:style>
  <w:style w:type="paragraph" w:customStyle="1" w:styleId="22">
    <w:name w:val="Основной текст (2)"/>
    <w:basedOn w:val="a"/>
    <w:link w:val="21"/>
    <w:pPr>
      <w:shd w:val="clear" w:color="auto" w:fill="FFFFFF"/>
      <w:spacing w:line="266" w:lineRule="auto"/>
    </w:pPr>
    <w:rPr>
      <w:rFonts w:ascii="Arial" w:eastAsia="Arial" w:hAnsi="Arial" w:cs="Arial"/>
      <w:sz w:val="8"/>
      <w:szCs w:val="8"/>
    </w:rPr>
  </w:style>
  <w:style w:type="paragraph" w:customStyle="1" w:styleId="30">
    <w:name w:val="Основной текст (3)"/>
    <w:basedOn w:val="a"/>
    <w:link w:val="3"/>
    <w:pPr>
      <w:shd w:val="clear" w:color="auto" w:fill="FFFFFF"/>
      <w:spacing w:after="320"/>
      <w:jc w:val="right"/>
    </w:pPr>
    <w:rPr>
      <w:rFonts w:ascii="Times New Roman" w:eastAsia="Times New Roman" w:hAnsi="Times New Roman" w:cs="Times New Roman"/>
      <w:sz w:val="28"/>
      <w:szCs w:val="28"/>
    </w:rPr>
  </w:style>
  <w:style w:type="paragraph" w:customStyle="1" w:styleId="11">
    <w:name w:val="Основной текст1"/>
    <w:basedOn w:val="a"/>
    <w:link w:val="a3"/>
    <w:pPr>
      <w:shd w:val="clear" w:color="auto" w:fill="FFFFFF"/>
      <w:spacing w:line="360" w:lineRule="auto"/>
      <w:ind w:firstLine="400"/>
    </w:pPr>
    <w:rPr>
      <w:rFonts w:ascii="Times New Roman" w:eastAsia="Times New Roman" w:hAnsi="Times New Roman" w:cs="Times New Roman"/>
    </w:rPr>
  </w:style>
  <w:style w:type="paragraph" w:customStyle="1" w:styleId="24">
    <w:name w:val="Колонтитул (2)"/>
    <w:basedOn w:val="a"/>
    <w:link w:val="23"/>
    <w:pPr>
      <w:shd w:val="clear" w:color="auto" w:fill="FFFFFF"/>
    </w:pPr>
    <w:rPr>
      <w:rFonts w:ascii="Times New Roman" w:eastAsia="Times New Roman" w:hAnsi="Times New Roman" w:cs="Times New Roman"/>
      <w:sz w:val="20"/>
      <w:szCs w:val="20"/>
    </w:rPr>
  </w:style>
  <w:style w:type="paragraph" w:customStyle="1" w:styleId="a5">
    <w:name w:val="Оглавление"/>
    <w:basedOn w:val="a"/>
    <w:link w:val="a4"/>
    <w:pPr>
      <w:shd w:val="clear" w:color="auto" w:fill="FFFFFF"/>
      <w:spacing w:line="360" w:lineRule="auto"/>
      <w:ind w:left="1580"/>
    </w:pPr>
    <w:rPr>
      <w:rFonts w:ascii="Times New Roman" w:eastAsia="Times New Roman" w:hAnsi="Times New Roman" w:cs="Times New Roman"/>
    </w:rPr>
  </w:style>
  <w:style w:type="paragraph" w:customStyle="1" w:styleId="32">
    <w:name w:val="Заголовок №3"/>
    <w:basedOn w:val="a"/>
    <w:link w:val="31"/>
    <w:pPr>
      <w:shd w:val="clear" w:color="auto" w:fill="FFFFFF"/>
      <w:spacing w:after="100" w:line="360" w:lineRule="auto"/>
      <w:jc w:val="center"/>
      <w:outlineLvl w:val="2"/>
    </w:pPr>
    <w:rPr>
      <w:rFonts w:ascii="Times New Roman" w:eastAsia="Times New Roman" w:hAnsi="Times New Roman" w:cs="Times New Roman"/>
      <w:b/>
      <w:bCs/>
    </w:rPr>
  </w:style>
  <w:style w:type="paragraph" w:customStyle="1" w:styleId="a7">
    <w:name w:val="Подпись к картинке"/>
    <w:basedOn w:val="a"/>
    <w:link w:val="a6"/>
    <w:pPr>
      <w:shd w:val="clear" w:color="auto" w:fill="FFFFFF"/>
      <w:spacing w:line="276" w:lineRule="auto"/>
    </w:pPr>
    <w:rPr>
      <w:rFonts w:ascii="Times New Roman" w:eastAsia="Times New Roman" w:hAnsi="Times New Roman" w:cs="Times New Roman"/>
    </w:rPr>
  </w:style>
  <w:style w:type="paragraph" w:customStyle="1" w:styleId="a9">
    <w:name w:val="Другое"/>
    <w:basedOn w:val="a"/>
    <w:link w:val="a8"/>
    <w:pPr>
      <w:shd w:val="clear" w:color="auto" w:fill="FFFFFF"/>
      <w:spacing w:line="360" w:lineRule="auto"/>
      <w:ind w:firstLine="400"/>
    </w:pPr>
    <w:rPr>
      <w:rFonts w:ascii="Times New Roman" w:eastAsia="Times New Roman" w:hAnsi="Times New Roman" w:cs="Times New Roman"/>
    </w:rPr>
  </w:style>
  <w:style w:type="paragraph" w:customStyle="1" w:styleId="ab">
    <w:name w:val="Подпись к таблице"/>
    <w:basedOn w:val="a"/>
    <w:link w:val="aa"/>
    <w:pPr>
      <w:shd w:val="clear" w:color="auto" w:fill="FFFFFF"/>
    </w:pPr>
    <w:rPr>
      <w:rFonts w:ascii="Times New Roman" w:eastAsia="Times New Roman" w:hAnsi="Times New Roman" w:cs="Times New Roman"/>
    </w:rPr>
  </w:style>
  <w:style w:type="paragraph" w:customStyle="1" w:styleId="ad">
    <w:name w:val="Колонтитул"/>
    <w:basedOn w:val="a"/>
    <w:link w:val="ac"/>
    <w:pPr>
      <w:shd w:val="clear" w:color="auto" w:fill="FFFFFF"/>
      <w:jc w:val="center"/>
    </w:pPr>
    <w:rPr>
      <w:rFonts w:ascii="Times New Roman" w:eastAsia="Times New Roman" w:hAnsi="Times New Roman" w:cs="Times New Roman"/>
    </w:rPr>
  </w:style>
  <w:style w:type="paragraph" w:styleId="ae">
    <w:name w:val="Balloon Text"/>
    <w:basedOn w:val="a"/>
    <w:link w:val="af"/>
    <w:uiPriority w:val="99"/>
    <w:semiHidden/>
    <w:unhideWhenUsed/>
    <w:rsid w:val="000B5450"/>
    <w:rPr>
      <w:rFonts w:ascii="Tahoma" w:hAnsi="Tahoma" w:cs="Tahoma"/>
      <w:sz w:val="16"/>
      <w:szCs w:val="16"/>
    </w:rPr>
  </w:style>
  <w:style w:type="character" w:customStyle="1" w:styleId="af">
    <w:name w:val="Текст выноски Знак"/>
    <w:basedOn w:val="a0"/>
    <w:link w:val="ae"/>
    <w:uiPriority w:val="99"/>
    <w:semiHidden/>
    <w:rsid w:val="000B5450"/>
    <w:rPr>
      <w:rFonts w:ascii="Tahoma" w:hAnsi="Tahoma" w:cs="Tahoma"/>
      <w:color w:val="000000"/>
      <w:sz w:val="16"/>
      <w:szCs w:val="16"/>
    </w:rPr>
  </w:style>
  <w:style w:type="paragraph" w:styleId="af0">
    <w:name w:val="List Paragraph"/>
    <w:basedOn w:val="a"/>
    <w:uiPriority w:val="34"/>
    <w:qFormat/>
    <w:rsid w:val="00D50073"/>
    <w:pPr>
      <w:widowControl/>
      <w:spacing w:after="160" w:line="259" w:lineRule="auto"/>
      <w:ind w:left="720"/>
      <w:contextualSpacing/>
    </w:pPr>
    <w:rPr>
      <w:rFonts w:asciiTheme="minorHAnsi" w:eastAsiaTheme="minorHAnsi" w:hAnsiTheme="minorHAnsi" w:cstheme="minorBidi"/>
      <w:color w:val="auto"/>
      <w:sz w:val="22"/>
      <w:szCs w:val="22"/>
      <w:lang w:eastAsia="en-US" w:bidi="ar-SA"/>
    </w:rPr>
  </w:style>
  <w:style w:type="paragraph" w:styleId="af1">
    <w:name w:val="header"/>
    <w:basedOn w:val="a"/>
    <w:link w:val="af2"/>
    <w:uiPriority w:val="99"/>
    <w:unhideWhenUsed/>
    <w:rsid w:val="00AF0AA6"/>
    <w:pPr>
      <w:tabs>
        <w:tab w:val="center" w:pos="4677"/>
        <w:tab w:val="right" w:pos="9355"/>
      </w:tabs>
    </w:pPr>
  </w:style>
  <w:style w:type="character" w:customStyle="1" w:styleId="af2">
    <w:name w:val="Верхний колонтитул Знак"/>
    <w:basedOn w:val="a0"/>
    <w:link w:val="af1"/>
    <w:uiPriority w:val="99"/>
    <w:rsid w:val="00AF0AA6"/>
    <w:rPr>
      <w:color w:val="000000"/>
    </w:rPr>
  </w:style>
  <w:style w:type="paragraph" w:styleId="af3">
    <w:name w:val="footer"/>
    <w:basedOn w:val="a"/>
    <w:link w:val="af4"/>
    <w:uiPriority w:val="99"/>
    <w:unhideWhenUsed/>
    <w:rsid w:val="00AF0AA6"/>
    <w:pPr>
      <w:tabs>
        <w:tab w:val="center" w:pos="4677"/>
        <w:tab w:val="right" w:pos="9355"/>
      </w:tabs>
    </w:pPr>
  </w:style>
  <w:style w:type="character" w:customStyle="1" w:styleId="af4">
    <w:name w:val="Нижний колонтитул Знак"/>
    <w:basedOn w:val="a0"/>
    <w:link w:val="af3"/>
    <w:uiPriority w:val="99"/>
    <w:rsid w:val="00AF0AA6"/>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header" Target="header8.xml"/><Relationship Id="rId117" Type="http://schemas.openxmlformats.org/officeDocument/2006/relationships/header" Target="header46.xml"/><Relationship Id="rId21" Type="http://schemas.openxmlformats.org/officeDocument/2006/relationships/header" Target="header7.xml"/><Relationship Id="rId42" Type="http://schemas.openxmlformats.org/officeDocument/2006/relationships/header" Target="header12.xml"/><Relationship Id="rId47" Type="http://schemas.openxmlformats.org/officeDocument/2006/relationships/header" Target="header15.xml"/><Relationship Id="rId63" Type="http://schemas.openxmlformats.org/officeDocument/2006/relationships/header" Target="header22.xml"/><Relationship Id="rId68" Type="http://schemas.openxmlformats.org/officeDocument/2006/relationships/header" Target="header24.xml"/><Relationship Id="rId84" Type="http://schemas.openxmlformats.org/officeDocument/2006/relationships/header" Target="header31.xml"/><Relationship Id="rId89" Type="http://schemas.openxmlformats.org/officeDocument/2006/relationships/header" Target="header34.xml"/><Relationship Id="rId112" Type="http://schemas.openxmlformats.org/officeDocument/2006/relationships/header" Target="header44.xml"/><Relationship Id="rId16" Type="http://schemas.openxmlformats.org/officeDocument/2006/relationships/footer" Target="footer4.xml"/><Relationship Id="rId107" Type="http://schemas.openxmlformats.org/officeDocument/2006/relationships/footer" Target="footer41.xml"/><Relationship Id="rId11" Type="http://schemas.openxmlformats.org/officeDocument/2006/relationships/footer" Target="footer2.xml"/><Relationship Id="rId32" Type="http://schemas.openxmlformats.org/officeDocument/2006/relationships/footer" Target="footer10.xml"/><Relationship Id="rId37" Type="http://schemas.openxmlformats.org/officeDocument/2006/relationships/image" Target="media/image10.jpeg"/><Relationship Id="rId53" Type="http://schemas.openxmlformats.org/officeDocument/2006/relationships/footer" Target="footer17.xml"/><Relationship Id="rId58" Type="http://schemas.openxmlformats.org/officeDocument/2006/relationships/image" Target="media/image16.jpeg"/><Relationship Id="rId74" Type="http://schemas.openxmlformats.org/officeDocument/2006/relationships/footer" Target="footer26.xml"/><Relationship Id="rId79" Type="http://schemas.openxmlformats.org/officeDocument/2006/relationships/header" Target="header29.xml"/><Relationship Id="rId102" Type="http://schemas.openxmlformats.org/officeDocument/2006/relationships/footer" Target="footer38.xml"/><Relationship Id="rId5" Type="http://schemas.openxmlformats.org/officeDocument/2006/relationships/webSettings" Target="webSettings.xml"/><Relationship Id="rId61" Type="http://schemas.openxmlformats.org/officeDocument/2006/relationships/footer" Target="footer20.xml"/><Relationship Id="rId82" Type="http://schemas.openxmlformats.org/officeDocument/2006/relationships/footer" Target="footer30.xml"/><Relationship Id="rId90" Type="http://schemas.openxmlformats.org/officeDocument/2006/relationships/footer" Target="footer33.xml"/><Relationship Id="rId95" Type="http://schemas.openxmlformats.org/officeDocument/2006/relationships/header" Target="header37.xml"/><Relationship Id="rId19" Type="http://schemas.openxmlformats.org/officeDocument/2006/relationships/image" Target="media/image2.jpeg"/><Relationship Id="rId14" Type="http://schemas.openxmlformats.org/officeDocument/2006/relationships/header" Target="header4.xml"/><Relationship Id="rId22" Type="http://schemas.openxmlformats.org/officeDocument/2006/relationships/footer" Target="footer6.xml"/><Relationship Id="rId27" Type="http://schemas.openxmlformats.org/officeDocument/2006/relationships/header" Target="header9.xml"/><Relationship Id="rId30" Type="http://schemas.openxmlformats.org/officeDocument/2006/relationships/header" Target="header10.xml"/><Relationship Id="rId35" Type="http://schemas.openxmlformats.org/officeDocument/2006/relationships/image" Target="media/image8.jpeg"/><Relationship Id="rId43" Type="http://schemas.openxmlformats.org/officeDocument/2006/relationships/header" Target="header13.xml"/><Relationship Id="rId48" Type="http://schemas.openxmlformats.org/officeDocument/2006/relationships/footer" Target="footer14.xml"/><Relationship Id="rId56" Type="http://schemas.openxmlformats.org/officeDocument/2006/relationships/footer" Target="footer18.xml"/><Relationship Id="rId64" Type="http://schemas.openxmlformats.org/officeDocument/2006/relationships/header" Target="header23.xml"/><Relationship Id="rId69" Type="http://schemas.openxmlformats.org/officeDocument/2006/relationships/header" Target="header25.xml"/><Relationship Id="rId77" Type="http://schemas.openxmlformats.org/officeDocument/2006/relationships/footer" Target="footer28.xml"/><Relationship Id="rId100" Type="http://schemas.openxmlformats.org/officeDocument/2006/relationships/header" Target="header38.xml"/><Relationship Id="rId105" Type="http://schemas.openxmlformats.org/officeDocument/2006/relationships/header" Target="header41.xml"/><Relationship Id="rId113" Type="http://schemas.openxmlformats.org/officeDocument/2006/relationships/header" Target="header45.xml"/><Relationship Id="rId118" Type="http://schemas.openxmlformats.org/officeDocument/2006/relationships/header" Target="header47.xml"/><Relationship Id="rId8" Type="http://schemas.openxmlformats.org/officeDocument/2006/relationships/header" Target="header1.xml"/><Relationship Id="rId51" Type="http://schemas.openxmlformats.org/officeDocument/2006/relationships/header" Target="header17.xml"/><Relationship Id="rId72" Type="http://schemas.openxmlformats.org/officeDocument/2006/relationships/header" Target="header26.xml"/><Relationship Id="rId80" Type="http://schemas.openxmlformats.org/officeDocument/2006/relationships/header" Target="header30.xml"/><Relationship Id="rId85" Type="http://schemas.openxmlformats.org/officeDocument/2006/relationships/header" Target="header32.xml"/><Relationship Id="rId93" Type="http://schemas.openxmlformats.org/officeDocument/2006/relationships/footer" Target="footer35.xml"/><Relationship Id="rId98" Type="http://schemas.openxmlformats.org/officeDocument/2006/relationships/image" Target="media/image20.jpeg"/><Relationship Id="rId121" Type="http://schemas.openxmlformats.org/officeDocument/2006/relationships/fontTable" Target="fontTable.xml"/><Relationship Id="rId3" Type="http://schemas.microsoft.com/office/2007/relationships/stylesWithEffects" Target="stylesWithEffect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4.jpeg"/><Relationship Id="rId33" Type="http://schemas.openxmlformats.org/officeDocument/2006/relationships/footer" Target="footer11.xml"/><Relationship Id="rId38" Type="http://schemas.openxmlformats.org/officeDocument/2006/relationships/image" Target="media/image11.jpeg"/><Relationship Id="rId46" Type="http://schemas.openxmlformats.org/officeDocument/2006/relationships/header" Target="header14.xml"/><Relationship Id="rId59" Type="http://schemas.openxmlformats.org/officeDocument/2006/relationships/header" Target="header20.xml"/><Relationship Id="rId67" Type="http://schemas.openxmlformats.org/officeDocument/2006/relationships/image" Target="media/image17.jpeg"/><Relationship Id="rId103" Type="http://schemas.openxmlformats.org/officeDocument/2006/relationships/footer" Target="footer39.xml"/><Relationship Id="rId108" Type="http://schemas.openxmlformats.org/officeDocument/2006/relationships/header" Target="header42.xml"/><Relationship Id="rId116" Type="http://schemas.openxmlformats.org/officeDocument/2006/relationships/image" Target="media/image22.jpeg"/><Relationship Id="rId20" Type="http://schemas.openxmlformats.org/officeDocument/2006/relationships/header" Target="header6.xml"/><Relationship Id="rId41" Type="http://schemas.openxmlformats.org/officeDocument/2006/relationships/image" Target="media/image14.jpeg"/><Relationship Id="rId54" Type="http://schemas.openxmlformats.org/officeDocument/2006/relationships/header" Target="header18.xml"/><Relationship Id="rId62" Type="http://schemas.openxmlformats.org/officeDocument/2006/relationships/footer" Target="footer21.xml"/><Relationship Id="rId70" Type="http://schemas.openxmlformats.org/officeDocument/2006/relationships/footer" Target="footer24.xml"/><Relationship Id="rId75" Type="http://schemas.openxmlformats.org/officeDocument/2006/relationships/footer" Target="footer27.xml"/><Relationship Id="rId83" Type="http://schemas.openxmlformats.org/officeDocument/2006/relationships/image" Target="media/image19.jpeg"/><Relationship Id="rId88" Type="http://schemas.openxmlformats.org/officeDocument/2006/relationships/header" Target="header33.xml"/><Relationship Id="rId91" Type="http://schemas.openxmlformats.org/officeDocument/2006/relationships/footer" Target="footer34.xml"/><Relationship Id="rId96" Type="http://schemas.openxmlformats.org/officeDocument/2006/relationships/footer" Target="footer36.xml"/><Relationship Id="rId111" Type="http://schemas.openxmlformats.org/officeDocument/2006/relationships/footer" Target="footer43.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footer" Target="footer7.xml"/><Relationship Id="rId28" Type="http://schemas.openxmlformats.org/officeDocument/2006/relationships/footer" Target="footer8.xml"/><Relationship Id="rId36" Type="http://schemas.openxmlformats.org/officeDocument/2006/relationships/image" Target="media/image9.jpeg"/><Relationship Id="rId49" Type="http://schemas.openxmlformats.org/officeDocument/2006/relationships/footer" Target="footer15.xml"/><Relationship Id="rId57" Type="http://schemas.openxmlformats.org/officeDocument/2006/relationships/footer" Target="footer19.xml"/><Relationship Id="rId106" Type="http://schemas.openxmlformats.org/officeDocument/2006/relationships/footer" Target="footer40.xml"/><Relationship Id="rId114" Type="http://schemas.openxmlformats.org/officeDocument/2006/relationships/footer" Target="footer44.xml"/><Relationship Id="rId119" Type="http://schemas.openxmlformats.org/officeDocument/2006/relationships/footer" Target="footer46.xml"/><Relationship Id="rId10" Type="http://schemas.openxmlformats.org/officeDocument/2006/relationships/footer" Target="footer1.xml"/><Relationship Id="rId31" Type="http://schemas.openxmlformats.org/officeDocument/2006/relationships/header" Target="header11.xml"/><Relationship Id="rId44" Type="http://schemas.openxmlformats.org/officeDocument/2006/relationships/footer" Target="footer12.xml"/><Relationship Id="rId52" Type="http://schemas.openxmlformats.org/officeDocument/2006/relationships/footer" Target="footer16.xml"/><Relationship Id="rId60" Type="http://schemas.openxmlformats.org/officeDocument/2006/relationships/header" Target="header21.xml"/><Relationship Id="rId65" Type="http://schemas.openxmlformats.org/officeDocument/2006/relationships/footer" Target="footer22.xml"/><Relationship Id="rId73" Type="http://schemas.openxmlformats.org/officeDocument/2006/relationships/header" Target="header27.xml"/><Relationship Id="rId78" Type="http://schemas.openxmlformats.org/officeDocument/2006/relationships/image" Target="media/image18.jpeg"/><Relationship Id="rId81" Type="http://schemas.openxmlformats.org/officeDocument/2006/relationships/footer" Target="footer29.xml"/><Relationship Id="rId86" Type="http://schemas.openxmlformats.org/officeDocument/2006/relationships/footer" Target="footer31.xml"/><Relationship Id="rId94" Type="http://schemas.openxmlformats.org/officeDocument/2006/relationships/header" Target="header36.xml"/><Relationship Id="rId99" Type="http://schemas.openxmlformats.org/officeDocument/2006/relationships/image" Target="media/image21.jpeg"/><Relationship Id="rId101" Type="http://schemas.openxmlformats.org/officeDocument/2006/relationships/header" Target="header39.xml"/><Relationship Id="rId12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image" Target="media/image1.jpeg"/><Relationship Id="rId39" Type="http://schemas.openxmlformats.org/officeDocument/2006/relationships/image" Target="media/image12.jpeg"/><Relationship Id="rId109" Type="http://schemas.openxmlformats.org/officeDocument/2006/relationships/header" Target="header43.xml"/><Relationship Id="rId34" Type="http://schemas.openxmlformats.org/officeDocument/2006/relationships/image" Target="media/image7.jpeg"/><Relationship Id="rId50" Type="http://schemas.openxmlformats.org/officeDocument/2006/relationships/header" Target="header16.xml"/><Relationship Id="rId55" Type="http://schemas.openxmlformats.org/officeDocument/2006/relationships/header" Target="header19.xml"/><Relationship Id="rId76" Type="http://schemas.openxmlformats.org/officeDocument/2006/relationships/header" Target="header28.xml"/><Relationship Id="rId97" Type="http://schemas.openxmlformats.org/officeDocument/2006/relationships/footer" Target="footer37.xml"/><Relationship Id="rId104" Type="http://schemas.openxmlformats.org/officeDocument/2006/relationships/header" Target="header40.xml"/><Relationship Id="rId120" Type="http://schemas.openxmlformats.org/officeDocument/2006/relationships/footer" Target="footer47.xml"/><Relationship Id="rId7" Type="http://schemas.openxmlformats.org/officeDocument/2006/relationships/endnotes" Target="endnotes.xml"/><Relationship Id="rId71" Type="http://schemas.openxmlformats.org/officeDocument/2006/relationships/footer" Target="footer25.xml"/><Relationship Id="rId92" Type="http://schemas.openxmlformats.org/officeDocument/2006/relationships/header" Target="header35.xml"/><Relationship Id="rId2" Type="http://schemas.openxmlformats.org/officeDocument/2006/relationships/styles" Target="styles.xml"/><Relationship Id="rId29" Type="http://schemas.openxmlformats.org/officeDocument/2006/relationships/footer" Target="footer9.xml"/><Relationship Id="rId24" Type="http://schemas.openxmlformats.org/officeDocument/2006/relationships/image" Target="media/image3.jpeg"/><Relationship Id="rId40" Type="http://schemas.openxmlformats.org/officeDocument/2006/relationships/image" Target="media/image13.jpeg"/><Relationship Id="rId45" Type="http://schemas.openxmlformats.org/officeDocument/2006/relationships/footer" Target="footer13.xml"/><Relationship Id="rId66" Type="http://schemas.openxmlformats.org/officeDocument/2006/relationships/footer" Target="footer23.xml"/><Relationship Id="rId87" Type="http://schemas.openxmlformats.org/officeDocument/2006/relationships/footer" Target="footer32.xml"/><Relationship Id="rId110" Type="http://schemas.openxmlformats.org/officeDocument/2006/relationships/footer" Target="footer42.xml"/><Relationship Id="rId115" Type="http://schemas.openxmlformats.org/officeDocument/2006/relationships/footer" Target="footer45.xml"/></Relationships>
</file>

<file path=word/_rels/footer8.xml.rels><?xml version="1.0" encoding="UTF-8" standalone="yes"?>
<Relationships xmlns="http://schemas.openxmlformats.org/package/2006/relationships"><Relationship Id="rId1" Type="http://schemas.openxmlformats.org/officeDocument/2006/relationships/image" Target="media/image5.jpeg"/></Relationships>
</file>

<file path=word/_rels/footer9.xml.rels><?xml version="1.0" encoding="UTF-8" standalone="yes"?>
<Relationships xmlns="http://schemas.openxmlformats.org/package/2006/relationships"><Relationship Id="rId1" Type="http://schemas.openxmlformats.org/officeDocument/2006/relationships/image" Target="media/image5.jpeg"/></Relationships>
</file>

<file path=word/_rels/footer10.xml.rels><?xml version="1.0" encoding="UTF-8" standalone="yes"?>
<Relationships xmlns="http://schemas.openxmlformats.org/package/2006/relationships"><Relationship Id="rId1" Type="http://schemas.openxmlformats.org/officeDocument/2006/relationships/image" Target="media/image6.jpeg"/></Relationships>
</file>

<file path=word/_rels/footer11.xml.rels><?xml version="1.0" encoding="UTF-8" standalone="yes"?>
<Relationships xmlns="http://schemas.openxmlformats.org/package/2006/relationships"><Relationship Id="rId1" Type="http://schemas.openxmlformats.org/officeDocument/2006/relationships/image" Target="media/image6.jpeg"/></Relationships>
</file>

<file path=word/_rels/footer12.xml.rels><?xml version="1.0" encoding="UTF-8" standalone="yes"?>
<Relationships xmlns="http://schemas.openxmlformats.org/package/2006/relationships"><Relationship Id="rId1" Type="http://schemas.openxmlformats.org/officeDocument/2006/relationships/image" Target="media/image15.jpeg"/></Relationships>
</file>

<file path=word/_rels/footer13.xml.rels><?xml version="1.0" encoding="UTF-8" standalone="yes"?>
<Relationships xmlns="http://schemas.openxmlformats.org/package/2006/relationships"><Relationship Id="rId1" Type="http://schemas.openxmlformats.org/officeDocument/2006/relationships/image" Target="media/image15.jpeg"/></Relationships>
</file>

<file path=word/_rels/footer14.xml.rels><?xml version="1.0" encoding="UTF-8" standalone="yes"?>
<Relationships xmlns="http://schemas.openxmlformats.org/package/2006/relationships"><Relationship Id="rId1" Type="http://schemas.openxmlformats.org/officeDocument/2006/relationships/image" Target="media/image6.jpeg"/></Relationships>
</file>

<file path=word/_rels/footer15.xml.rels><?xml version="1.0" encoding="UTF-8" standalone="yes"?>
<Relationships xmlns="http://schemas.openxmlformats.org/package/2006/relationships"><Relationship Id="rId1" Type="http://schemas.openxmlformats.org/officeDocument/2006/relationships/image" Target="media/image6.jpeg"/></Relationships>
</file>

<file path=word/_rels/footer16.xml.rels><?xml version="1.0" encoding="UTF-8" standalone="yes"?>
<Relationships xmlns="http://schemas.openxmlformats.org/package/2006/relationships"><Relationship Id="rId1" Type="http://schemas.openxmlformats.org/officeDocument/2006/relationships/image" Target="media/image15.jpeg"/></Relationships>
</file>

<file path=word/_rels/footer17.xml.rels><?xml version="1.0" encoding="UTF-8" standalone="yes"?>
<Relationships xmlns="http://schemas.openxmlformats.org/package/2006/relationships"><Relationship Id="rId1" Type="http://schemas.openxmlformats.org/officeDocument/2006/relationships/image" Target="media/image15.jpeg"/></Relationships>
</file>

<file path=word/_rels/footer20.xml.rels><?xml version="1.0" encoding="UTF-8" standalone="yes"?>
<Relationships xmlns="http://schemas.openxmlformats.org/package/2006/relationships"><Relationship Id="rId1" Type="http://schemas.openxmlformats.org/officeDocument/2006/relationships/image" Target="media/image15.jpeg"/></Relationships>
</file>

<file path=word/_rels/footer21.xml.rels><?xml version="1.0" encoding="UTF-8" standalone="yes"?>
<Relationships xmlns="http://schemas.openxmlformats.org/package/2006/relationships"><Relationship Id="rId1" Type="http://schemas.openxmlformats.org/officeDocument/2006/relationships/image" Target="media/image15.jpeg"/></Relationships>
</file>

<file path=word/_rels/footer24.xml.rels><?xml version="1.0" encoding="UTF-8" standalone="yes"?>
<Relationships xmlns="http://schemas.openxmlformats.org/package/2006/relationships"><Relationship Id="rId1" Type="http://schemas.openxmlformats.org/officeDocument/2006/relationships/image" Target="media/image15.jpeg"/></Relationships>
</file>

<file path=word/_rels/footer25.xml.rels><?xml version="1.0" encoding="UTF-8" standalone="yes"?>
<Relationships xmlns="http://schemas.openxmlformats.org/package/2006/relationships"><Relationship Id="rId1" Type="http://schemas.openxmlformats.org/officeDocument/2006/relationships/image" Target="media/image15.jpeg"/></Relationships>
</file>

<file path=word/_rels/footer26.xml.rels><?xml version="1.0" encoding="UTF-8" standalone="yes"?>
<Relationships xmlns="http://schemas.openxmlformats.org/package/2006/relationships"><Relationship Id="rId1" Type="http://schemas.openxmlformats.org/officeDocument/2006/relationships/image" Target="media/image15.jpeg"/></Relationships>
</file>

<file path=word/_rels/footer27.xml.rels><?xml version="1.0" encoding="UTF-8" standalone="yes"?>
<Relationships xmlns="http://schemas.openxmlformats.org/package/2006/relationships"><Relationship Id="rId1" Type="http://schemas.openxmlformats.org/officeDocument/2006/relationships/image" Target="media/image15.jpeg"/></Relationships>
</file>

<file path=word/_rels/footer31.xml.rels><?xml version="1.0" encoding="UTF-8" standalone="yes"?>
<Relationships xmlns="http://schemas.openxmlformats.org/package/2006/relationships"><Relationship Id="rId1" Type="http://schemas.openxmlformats.org/officeDocument/2006/relationships/image" Target="media/image17.jpeg"/></Relationships>
</file>

<file path=word/_rels/footer32.xml.rels><?xml version="1.0" encoding="UTF-8" standalone="yes"?>
<Relationships xmlns="http://schemas.openxmlformats.org/package/2006/relationships"><Relationship Id="rId1" Type="http://schemas.openxmlformats.org/officeDocument/2006/relationships/image" Target="media/image17.jpeg"/></Relationships>
</file>

<file path=word/_rels/footer33.xml.rels><?xml version="1.0" encoding="UTF-8" standalone="yes"?>
<Relationships xmlns="http://schemas.openxmlformats.org/package/2006/relationships"><Relationship Id="rId1" Type="http://schemas.openxmlformats.org/officeDocument/2006/relationships/image" Target="media/image17.jpeg"/></Relationships>
</file>

<file path=word/_rels/footer34.xml.rels><?xml version="1.0" encoding="UTF-8" standalone="yes"?>
<Relationships xmlns="http://schemas.openxmlformats.org/package/2006/relationships"><Relationship Id="rId1" Type="http://schemas.openxmlformats.org/officeDocument/2006/relationships/image" Target="media/image17.jpeg"/></Relationships>
</file>

<file path=word/_rels/footer38.xml.rels><?xml version="1.0" encoding="UTF-8" standalone="yes"?>
<Relationships xmlns="http://schemas.openxmlformats.org/package/2006/relationships"><Relationship Id="rId1" Type="http://schemas.openxmlformats.org/officeDocument/2006/relationships/image" Target="media/image17.jpeg"/></Relationships>
</file>

<file path=word/_rels/footer39.xml.rels><?xml version="1.0" encoding="UTF-8" standalone="yes"?>
<Relationships xmlns="http://schemas.openxmlformats.org/package/2006/relationships"><Relationship Id="rId1" Type="http://schemas.openxmlformats.org/officeDocument/2006/relationships/image" Target="media/image17.jpeg"/></Relationships>
</file>

<file path=word/_rels/footer42.xml.rels><?xml version="1.0" encoding="UTF-8" standalone="yes"?>
<Relationships xmlns="http://schemas.openxmlformats.org/package/2006/relationships"><Relationship Id="rId1" Type="http://schemas.openxmlformats.org/officeDocument/2006/relationships/image" Target="media/image17.jpeg"/></Relationships>
</file>

<file path=word/_rels/footer43.xml.rels><?xml version="1.0" encoding="UTF-8" standalone="yes"?>
<Relationships xmlns="http://schemas.openxmlformats.org/package/2006/relationships"><Relationship Id="rId1" Type="http://schemas.openxmlformats.org/officeDocument/2006/relationships/image" Target="media/image17.jpeg"/></Relationships>
</file>

<file path=word/_rels/footer46.xml.rels><?xml version="1.0" encoding="UTF-8" standalone="yes"?>
<Relationships xmlns="http://schemas.openxmlformats.org/package/2006/relationships"><Relationship Id="rId1" Type="http://schemas.openxmlformats.org/officeDocument/2006/relationships/image" Target="media/image17.jpeg"/></Relationships>
</file>

<file path=word/_rels/footer47.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161</TotalTime>
  <Pages>69</Pages>
  <Words>16125</Words>
  <Characters>91915</Characters>
  <Application>Microsoft Office Word</Application>
  <DocSecurity>0</DocSecurity>
  <Lines>765</Lines>
  <Paragraphs>215</Paragraphs>
  <ScaleCrop>false</ScaleCrop>
  <HeadingPairs>
    <vt:vector size="2" baseType="variant">
      <vt:variant>
        <vt:lpstr>Название</vt:lpstr>
      </vt:variant>
      <vt:variant>
        <vt:i4>1</vt:i4>
      </vt:variant>
    </vt:vector>
  </HeadingPairs>
  <TitlesOfParts>
    <vt:vector size="1" baseType="lpstr">
      <vt:lpstr>Схема теплоснабжения муниципального образования                          «сельское поселение Бадарминское»</vt:lpstr>
    </vt:vector>
  </TitlesOfParts>
  <Company>Microsoft</Company>
  <LinksUpToDate>false</LinksUpToDate>
  <CharactersWithSpaces>107825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муниципального образования                          «сельское поселение Бадарминское»</dc:title>
  <dc:subject>Пояснительная записка</dc:subject>
  <dc:creator>*</dc:creator>
  <cp:keywords/>
  <cp:lastModifiedBy>Ткачук АА</cp:lastModifiedBy>
  <cp:revision>23</cp:revision>
  <cp:lastPrinted>2020-09-29T12:14:00Z</cp:lastPrinted>
  <dcterms:created xsi:type="dcterms:W3CDTF">2019-09-25T11:29:00Z</dcterms:created>
  <dcterms:modified xsi:type="dcterms:W3CDTF">2020-09-29T12:15:00Z</dcterms:modified>
</cp:coreProperties>
</file>