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4111"/>
      </w:tblGrid>
      <w:tr w:rsidR="0035321E" w:rsidRPr="0035321E" w:rsidTr="005A2393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5B7016" wp14:editId="70E7A2CD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5A2393">
        <w:tc>
          <w:tcPr>
            <w:tcW w:w="10189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5A2393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4C726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C726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4C726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5A2393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9853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6185E" w:rsidRDefault="00C6185E" w:rsidP="00F701F2">
      <w:pPr>
        <w:ind w:left="1560"/>
      </w:pPr>
    </w:p>
    <w:p w:rsidR="00890F00" w:rsidRDefault="00890F00" w:rsidP="00B63AD9">
      <w:pPr>
        <w:spacing w:line="240" w:lineRule="auto"/>
        <w:ind w:left="1418" w:right="2694"/>
        <w:jc w:val="both"/>
        <w:rPr>
          <w:rFonts w:ascii="Times New Roman" w:hAnsi="Times New Roman" w:cs="Times New Roman"/>
          <w:sz w:val="26"/>
          <w:szCs w:val="26"/>
        </w:rPr>
      </w:pPr>
      <w:r w:rsidRPr="005937D9">
        <w:rPr>
          <w:rFonts w:ascii="Times New Roman" w:hAnsi="Times New Roman" w:cs="Times New Roman"/>
          <w:sz w:val="26"/>
          <w:szCs w:val="26"/>
        </w:rPr>
        <w:t>О проведении инвентаризации дворовых,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7D9">
        <w:rPr>
          <w:rFonts w:ascii="Times New Roman" w:hAnsi="Times New Roman" w:cs="Times New Roman"/>
          <w:sz w:val="26"/>
          <w:szCs w:val="26"/>
        </w:rPr>
        <w:t>общественных территорий</w:t>
      </w:r>
      <w:r>
        <w:rPr>
          <w:rFonts w:ascii="Times New Roman" w:hAnsi="Times New Roman" w:cs="Times New Roman"/>
          <w:sz w:val="26"/>
          <w:szCs w:val="26"/>
        </w:rPr>
        <w:t>,  территорий с индивидуальными жилыми застройк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ми на территории МО ГП «Печора» в рамках приоритетного проекта </w:t>
      </w:r>
      <w:r w:rsidRPr="005937D9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6"/>
          <w:szCs w:val="26"/>
        </w:rPr>
        <w:t xml:space="preserve"> на 2018 – 202</w:t>
      </w:r>
      <w:r w:rsidR="004C72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г.»</w:t>
      </w:r>
    </w:p>
    <w:p w:rsidR="0026485D" w:rsidRPr="005937D9" w:rsidRDefault="0026485D" w:rsidP="00B63AD9">
      <w:pPr>
        <w:spacing w:line="240" w:lineRule="auto"/>
        <w:ind w:left="1418" w:right="2694"/>
        <w:jc w:val="both"/>
        <w:rPr>
          <w:rFonts w:ascii="Times New Roman" w:hAnsi="Times New Roman" w:cs="Times New Roman"/>
          <w:sz w:val="26"/>
          <w:szCs w:val="26"/>
        </w:rPr>
      </w:pPr>
    </w:p>
    <w:p w:rsidR="00514570" w:rsidRDefault="00514570" w:rsidP="00B63AD9">
      <w:pPr>
        <w:autoSpaceDE w:val="0"/>
        <w:autoSpaceDN w:val="0"/>
        <w:adjustRightInd w:val="0"/>
        <w:spacing w:after="0" w:line="240" w:lineRule="auto"/>
        <w:ind w:left="1418" w:right="42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Pr="009E304D" w:rsidRDefault="001C3C52" w:rsidP="00B63A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426" w:firstLine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Республ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ики Коми от </w:t>
      </w:r>
      <w:r w:rsidR="004C726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726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C726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C7268">
        <w:rPr>
          <w:rFonts w:ascii="Times New Roman" w:eastAsia="Times New Roman" w:hAnsi="Times New Roman" w:cs="Times New Roman"/>
          <w:sz w:val="26"/>
          <w:szCs w:val="26"/>
          <w:lang w:eastAsia="ru-RU"/>
        </w:rPr>
        <w:t>520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60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строительства, обеспечение доступным и комфор</w:t>
      </w:r>
      <w:r w:rsidR="0080603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0603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жильём и коммунальными услугами граждан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82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формирования ко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фортной городской среды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</w:t>
      </w:r>
    </w:p>
    <w:p w:rsidR="00564E3D" w:rsidRDefault="00564E3D" w:rsidP="00B63AD9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93" w:rsidRPr="00564E3D" w:rsidRDefault="005A2393" w:rsidP="00B63AD9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B63AD9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B63AD9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93" w:rsidRPr="00564E3D" w:rsidRDefault="005A2393" w:rsidP="00B63AD9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DC3" w:rsidRPr="00917E88" w:rsidRDefault="00BB26E0" w:rsidP="00615E3F">
      <w:pPr>
        <w:pStyle w:val="a6"/>
        <w:numPr>
          <w:ilvl w:val="0"/>
          <w:numId w:val="10"/>
        </w:numPr>
        <w:spacing w:after="0" w:line="240" w:lineRule="auto"/>
        <w:ind w:right="426"/>
        <w:jc w:val="both"/>
        <w:rPr>
          <w:rFonts w:ascii="Times New Roman" w:hAnsi="Times New Roman" w:cs="Times New Roman"/>
          <w:sz w:val="26"/>
          <w:szCs w:val="26"/>
        </w:rPr>
      </w:pPr>
      <w:r w:rsidRPr="00917E88">
        <w:rPr>
          <w:rFonts w:ascii="Times New Roman" w:hAnsi="Times New Roman" w:cs="Times New Roman"/>
          <w:sz w:val="26"/>
          <w:szCs w:val="26"/>
        </w:rPr>
        <w:t>Создать комиссию</w:t>
      </w:r>
      <w:r w:rsidR="00021065" w:rsidRPr="00917E88">
        <w:rPr>
          <w:rFonts w:ascii="Times New Roman" w:hAnsi="Times New Roman" w:cs="Times New Roman"/>
          <w:sz w:val="26"/>
          <w:szCs w:val="26"/>
        </w:rPr>
        <w:t xml:space="preserve"> </w:t>
      </w:r>
      <w:r w:rsidR="00F70335" w:rsidRPr="00917E88">
        <w:rPr>
          <w:rFonts w:ascii="Times New Roman" w:hAnsi="Times New Roman" w:cs="Times New Roman"/>
          <w:sz w:val="26"/>
          <w:szCs w:val="26"/>
        </w:rPr>
        <w:t xml:space="preserve">по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проведению инвентаризации дворовых территорий, общественных территорий, </w:t>
      </w:r>
      <w:r w:rsidR="003C324E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определению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уровня благоустройства индивидуал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ных жилых домов и земельных участков, предоставленных для их размещения</w:t>
      </w:r>
      <w:r w:rsidR="0002106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и у</w:t>
      </w:r>
      <w:r w:rsidR="0002106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твердить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её </w:t>
      </w:r>
      <w:r w:rsidR="002E6DC3" w:rsidRPr="00917E88">
        <w:rPr>
          <w:rFonts w:ascii="Times New Roman" w:hAnsi="Times New Roman" w:cs="Times New Roman"/>
          <w:sz w:val="26"/>
          <w:szCs w:val="26"/>
          <w:lang w:bidi="ru-RU"/>
        </w:rPr>
        <w:t>состав согласно приложению 1.</w:t>
      </w:r>
    </w:p>
    <w:p w:rsidR="00564E3D" w:rsidRPr="00917E88" w:rsidRDefault="002E6DC3" w:rsidP="00917E88">
      <w:pPr>
        <w:pStyle w:val="a6"/>
        <w:numPr>
          <w:ilvl w:val="0"/>
          <w:numId w:val="10"/>
        </w:numPr>
        <w:spacing w:after="0" w:line="240" w:lineRule="auto"/>
        <w:ind w:right="426"/>
        <w:jc w:val="both"/>
        <w:rPr>
          <w:rFonts w:ascii="Times New Roman" w:hAnsi="Times New Roman" w:cs="Times New Roman"/>
          <w:sz w:val="26"/>
          <w:szCs w:val="26"/>
        </w:rPr>
      </w:pPr>
      <w:r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Утвердить </w:t>
      </w:r>
      <w:r w:rsidR="0002106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регламент работы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к</w:t>
      </w:r>
      <w:r w:rsidR="0002106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омиссии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по проведению инвентаризации дворовых территорий, общественных территорий, </w:t>
      </w:r>
      <w:r w:rsidR="003C324E" w:rsidRPr="00917E88">
        <w:rPr>
          <w:rFonts w:ascii="Times New Roman" w:hAnsi="Times New Roman" w:cs="Times New Roman"/>
          <w:sz w:val="26"/>
          <w:szCs w:val="26"/>
          <w:lang w:bidi="ru-RU"/>
        </w:rPr>
        <w:t>определению уровня благ</w:t>
      </w:r>
      <w:r w:rsidR="003C324E" w:rsidRPr="00917E88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3C324E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устройства 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индивидуальных жилых домов и земельных участков, предоста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F70335" w:rsidRPr="00917E88">
        <w:rPr>
          <w:rFonts w:ascii="Times New Roman" w:hAnsi="Times New Roman" w:cs="Times New Roman"/>
          <w:sz w:val="26"/>
          <w:szCs w:val="26"/>
          <w:lang w:bidi="ru-RU"/>
        </w:rPr>
        <w:t xml:space="preserve">ленных для их размещения </w:t>
      </w:r>
      <w:r w:rsidR="00021065" w:rsidRPr="00917E88">
        <w:rPr>
          <w:rFonts w:ascii="Times New Roman" w:hAnsi="Times New Roman" w:cs="Times New Roman"/>
          <w:sz w:val="26"/>
          <w:szCs w:val="26"/>
          <w:lang w:bidi="ru-RU"/>
        </w:rPr>
        <w:t>в соответствии с Положением</w:t>
      </w:r>
      <w:r w:rsidRPr="00917E88">
        <w:rPr>
          <w:rFonts w:ascii="Times New Roman" w:hAnsi="Times New Roman" w:cs="Times New Roman"/>
          <w:sz w:val="26"/>
          <w:szCs w:val="26"/>
          <w:lang w:bidi="ru-RU"/>
        </w:rPr>
        <w:t>, согласно прилож</w:t>
      </w:r>
      <w:r w:rsidRPr="00917E88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917E88">
        <w:rPr>
          <w:rFonts w:ascii="Times New Roman" w:hAnsi="Times New Roman" w:cs="Times New Roman"/>
          <w:sz w:val="26"/>
          <w:szCs w:val="26"/>
          <w:lang w:bidi="ru-RU"/>
        </w:rPr>
        <w:t>нию 2</w:t>
      </w:r>
      <w:r w:rsidR="004B176E" w:rsidRPr="00917E8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7A776D" w:rsidRPr="00917E88" w:rsidRDefault="007A776D" w:rsidP="00917E88">
      <w:pPr>
        <w:pStyle w:val="a6"/>
        <w:numPr>
          <w:ilvl w:val="0"/>
          <w:numId w:val="10"/>
        </w:numPr>
        <w:spacing w:after="0" w:line="240" w:lineRule="auto"/>
        <w:ind w:right="426"/>
        <w:jc w:val="both"/>
        <w:rPr>
          <w:rFonts w:ascii="Times New Roman" w:hAnsi="Times New Roman" w:cs="Times New Roman"/>
          <w:sz w:val="26"/>
          <w:szCs w:val="26"/>
        </w:rPr>
      </w:pPr>
      <w:r w:rsidRPr="00917E88">
        <w:rPr>
          <w:rFonts w:ascii="Times New Roman" w:hAnsi="Times New Roman" w:cs="Times New Roman"/>
          <w:sz w:val="26"/>
          <w:szCs w:val="26"/>
        </w:rPr>
        <w:t>Установить, что при отсутствии предложений от заинтересованных лиц по благоустройству территорий городского поселения «Печора», в муниципал</w:t>
      </w:r>
      <w:r w:rsidRPr="00917E88">
        <w:rPr>
          <w:rFonts w:ascii="Times New Roman" w:hAnsi="Times New Roman" w:cs="Times New Roman"/>
          <w:sz w:val="26"/>
          <w:szCs w:val="26"/>
        </w:rPr>
        <w:t>ь</w:t>
      </w:r>
      <w:r w:rsidRPr="00917E88">
        <w:rPr>
          <w:rFonts w:ascii="Times New Roman" w:hAnsi="Times New Roman" w:cs="Times New Roman"/>
          <w:sz w:val="26"/>
          <w:szCs w:val="26"/>
        </w:rPr>
        <w:t>ную программу «Формирование ко</w:t>
      </w:r>
      <w:r w:rsidR="00BE262D" w:rsidRPr="00917E88">
        <w:rPr>
          <w:rFonts w:ascii="Times New Roman" w:hAnsi="Times New Roman" w:cs="Times New Roman"/>
          <w:sz w:val="26"/>
          <w:szCs w:val="26"/>
        </w:rPr>
        <w:t>мфортной городской среды» включа</w:t>
      </w:r>
      <w:r w:rsidRPr="00917E88">
        <w:rPr>
          <w:rFonts w:ascii="Times New Roman" w:hAnsi="Times New Roman" w:cs="Times New Roman"/>
          <w:sz w:val="26"/>
          <w:szCs w:val="26"/>
        </w:rPr>
        <w:t>ть те</w:t>
      </w:r>
      <w:r w:rsidRPr="00917E88">
        <w:rPr>
          <w:rFonts w:ascii="Times New Roman" w:hAnsi="Times New Roman" w:cs="Times New Roman"/>
          <w:sz w:val="26"/>
          <w:szCs w:val="26"/>
        </w:rPr>
        <w:t>р</w:t>
      </w:r>
      <w:r w:rsidRPr="00917E88">
        <w:rPr>
          <w:rFonts w:ascii="Times New Roman" w:hAnsi="Times New Roman" w:cs="Times New Roman"/>
          <w:sz w:val="26"/>
          <w:szCs w:val="26"/>
        </w:rPr>
        <w:t>ритории, прошедшие инвентаризацию в установленном порядке</w:t>
      </w:r>
      <w:r w:rsidR="00BF0CA2" w:rsidRPr="00917E88">
        <w:rPr>
          <w:rFonts w:ascii="Times New Roman" w:hAnsi="Times New Roman" w:cs="Times New Roman"/>
          <w:sz w:val="26"/>
          <w:szCs w:val="26"/>
        </w:rPr>
        <w:t xml:space="preserve"> и признанными по</w:t>
      </w:r>
      <w:r w:rsidR="00BF0CA2" w:rsidRPr="00917E88">
        <w:rPr>
          <w:rFonts w:ascii="Times New Roman" w:hAnsi="Times New Roman" w:cs="Times New Roman"/>
          <w:sz w:val="26"/>
          <w:szCs w:val="26"/>
        </w:rPr>
        <w:t>д</w:t>
      </w:r>
      <w:r w:rsidR="00BF0CA2" w:rsidRPr="00917E88">
        <w:rPr>
          <w:rFonts w:ascii="Times New Roman" w:hAnsi="Times New Roman" w:cs="Times New Roman"/>
          <w:sz w:val="26"/>
          <w:szCs w:val="26"/>
        </w:rPr>
        <w:t>лежащими к улучшению степени благоустройства</w:t>
      </w:r>
      <w:r w:rsidRPr="00917E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4927" w:rsidRPr="00A94927" w:rsidRDefault="00A94927" w:rsidP="00A94927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4927">
        <w:rPr>
          <w:rFonts w:ascii="Times New Roman" w:hAnsi="Times New Roman" w:cs="Times New Roman"/>
          <w:sz w:val="26"/>
          <w:szCs w:val="26"/>
        </w:rPr>
        <w:lastRenderedPageBreak/>
        <w:t>Настоящее постан</w:t>
      </w:r>
      <w:r>
        <w:rPr>
          <w:rFonts w:ascii="Times New Roman" w:hAnsi="Times New Roman" w:cs="Times New Roman"/>
          <w:sz w:val="26"/>
          <w:szCs w:val="26"/>
        </w:rPr>
        <w:t xml:space="preserve">овление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вступает в  силу с его официального подписания </w:t>
      </w:r>
      <w:r w:rsidRPr="00A94927">
        <w:rPr>
          <w:rFonts w:ascii="Times New Roman" w:hAnsi="Times New Roman" w:cs="Times New Roman"/>
          <w:sz w:val="26"/>
          <w:szCs w:val="26"/>
        </w:rPr>
        <w:t>по</w:t>
      </w:r>
      <w:r w:rsidRPr="00A94927">
        <w:rPr>
          <w:rFonts w:ascii="Times New Roman" w:hAnsi="Times New Roman" w:cs="Times New Roman"/>
          <w:sz w:val="26"/>
          <w:szCs w:val="26"/>
        </w:rPr>
        <w:t>д</w:t>
      </w:r>
      <w:r w:rsidRPr="00A94927">
        <w:rPr>
          <w:rFonts w:ascii="Times New Roman" w:hAnsi="Times New Roman" w:cs="Times New Roman"/>
          <w:sz w:val="26"/>
          <w:szCs w:val="26"/>
        </w:rPr>
        <w:t>лежит</w:t>
      </w:r>
      <w:proofErr w:type="gramEnd"/>
      <w:r w:rsidRPr="00A94927">
        <w:rPr>
          <w:rFonts w:ascii="Times New Roman" w:hAnsi="Times New Roman" w:cs="Times New Roman"/>
          <w:sz w:val="26"/>
          <w:szCs w:val="26"/>
        </w:rPr>
        <w:t xml:space="preserve"> </w:t>
      </w:r>
      <w:r w:rsidRPr="00A94927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убликованию</w:t>
      </w:r>
      <w:r w:rsidRPr="00A94927">
        <w:rPr>
          <w:rFonts w:ascii="Times New Roman" w:hAnsi="Times New Roman" w:cs="Times New Roman"/>
          <w:sz w:val="26"/>
          <w:szCs w:val="26"/>
        </w:rPr>
        <w:t xml:space="preserve"> и  р</w:t>
      </w:r>
      <w:r>
        <w:rPr>
          <w:rFonts w:ascii="Times New Roman" w:hAnsi="Times New Roman" w:cs="Times New Roman"/>
          <w:sz w:val="26"/>
          <w:szCs w:val="26"/>
        </w:rPr>
        <w:t>азмещению на официальном сайте</w:t>
      </w:r>
      <w:r w:rsidRPr="00A94927">
        <w:rPr>
          <w:rFonts w:ascii="Times New Roman" w:hAnsi="Times New Roman" w:cs="Times New Roman"/>
          <w:sz w:val="26"/>
          <w:szCs w:val="26"/>
        </w:rPr>
        <w:t xml:space="preserve"> администрации м</w:t>
      </w:r>
      <w:r w:rsidRPr="00A94927">
        <w:rPr>
          <w:rFonts w:ascii="Times New Roman" w:hAnsi="Times New Roman" w:cs="Times New Roman"/>
          <w:sz w:val="26"/>
          <w:szCs w:val="26"/>
        </w:rPr>
        <w:t>у</w:t>
      </w:r>
      <w:r w:rsidRPr="00A94927">
        <w:rPr>
          <w:rFonts w:ascii="Times New Roman" w:hAnsi="Times New Roman" w:cs="Times New Roman"/>
          <w:sz w:val="26"/>
          <w:szCs w:val="26"/>
        </w:rPr>
        <w:t>ниципального района «Печора».</w:t>
      </w:r>
    </w:p>
    <w:p w:rsidR="00A94927" w:rsidRDefault="00A94927" w:rsidP="00A94927">
      <w:pPr>
        <w:pStyle w:val="a6"/>
        <w:spacing w:after="0" w:line="240" w:lineRule="auto"/>
        <w:ind w:left="1983" w:right="426"/>
        <w:jc w:val="both"/>
        <w:rPr>
          <w:rFonts w:ascii="Times New Roman" w:hAnsi="Times New Roman" w:cs="Times New Roman"/>
          <w:sz w:val="26"/>
          <w:szCs w:val="26"/>
        </w:rPr>
      </w:pPr>
    </w:p>
    <w:p w:rsidR="002061D4" w:rsidRPr="00917E88" w:rsidRDefault="00A94927" w:rsidP="00A9492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66723" w:rsidRPr="00917E8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МР «Печора» от 15.09.2017 № </w:t>
      </w:r>
      <w:r w:rsidR="002061D4" w:rsidRPr="00917E88">
        <w:rPr>
          <w:rFonts w:ascii="Times New Roman" w:hAnsi="Times New Roman" w:cs="Times New Roman"/>
          <w:sz w:val="26"/>
          <w:szCs w:val="26"/>
        </w:rPr>
        <w:t>1133</w:t>
      </w:r>
      <w:r w:rsidR="00FD770F">
        <w:rPr>
          <w:rFonts w:ascii="Times New Roman" w:hAnsi="Times New Roman" w:cs="Times New Roman"/>
          <w:sz w:val="26"/>
          <w:szCs w:val="26"/>
        </w:rPr>
        <w:t xml:space="preserve"> «О провед</w:t>
      </w:r>
      <w:r w:rsidR="00FD770F">
        <w:rPr>
          <w:rFonts w:ascii="Times New Roman" w:hAnsi="Times New Roman" w:cs="Times New Roman"/>
          <w:sz w:val="26"/>
          <w:szCs w:val="26"/>
        </w:rPr>
        <w:t>е</w:t>
      </w:r>
      <w:r w:rsidR="00FD770F">
        <w:rPr>
          <w:rFonts w:ascii="Times New Roman" w:hAnsi="Times New Roman" w:cs="Times New Roman"/>
          <w:sz w:val="26"/>
          <w:szCs w:val="26"/>
        </w:rPr>
        <w:t xml:space="preserve">нии инвентаризации дворовых, общественных территорий, территорий с </w:t>
      </w:r>
      <w:r w:rsidR="0092226B">
        <w:rPr>
          <w:rFonts w:ascii="Times New Roman" w:hAnsi="Times New Roman" w:cs="Times New Roman"/>
          <w:sz w:val="26"/>
          <w:szCs w:val="26"/>
        </w:rPr>
        <w:t>индив</w:t>
      </w:r>
      <w:r w:rsidR="0092226B">
        <w:rPr>
          <w:rFonts w:ascii="Times New Roman" w:hAnsi="Times New Roman" w:cs="Times New Roman"/>
          <w:sz w:val="26"/>
          <w:szCs w:val="26"/>
        </w:rPr>
        <w:t>и</w:t>
      </w:r>
      <w:r w:rsidR="0092226B">
        <w:rPr>
          <w:rFonts w:ascii="Times New Roman" w:hAnsi="Times New Roman" w:cs="Times New Roman"/>
          <w:sz w:val="26"/>
          <w:szCs w:val="26"/>
        </w:rPr>
        <w:t>дуальными</w:t>
      </w:r>
      <w:r w:rsidR="00FD770F">
        <w:rPr>
          <w:rFonts w:ascii="Times New Roman" w:hAnsi="Times New Roman" w:cs="Times New Roman"/>
          <w:sz w:val="26"/>
          <w:szCs w:val="26"/>
        </w:rPr>
        <w:t xml:space="preserve"> жилыми застройками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МО ГП «Печора», признать утратившим 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лу.</w:t>
      </w:r>
    </w:p>
    <w:p w:rsidR="00BE262D" w:rsidRPr="001545A3" w:rsidRDefault="00BE262D" w:rsidP="00B63AD9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6"/>
          <w:szCs w:val="26"/>
        </w:rPr>
      </w:pPr>
    </w:p>
    <w:p w:rsidR="00917E88" w:rsidRDefault="00917E88" w:rsidP="00917E88">
      <w:pPr>
        <w:spacing w:after="0"/>
        <w:ind w:left="708" w:right="113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E88" w:rsidRDefault="00917E88" w:rsidP="00917E88">
      <w:pPr>
        <w:spacing w:after="0"/>
        <w:ind w:left="708" w:right="113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6EA3" w:rsidRDefault="00615E3F" w:rsidP="00615E3F">
      <w:pPr>
        <w:spacing w:after="0"/>
        <w:ind w:right="1134" w:firstLine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941BA"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  <w:r w:rsidR="00786EA3">
        <w:rPr>
          <w:rFonts w:ascii="Times New Roman" w:hAnsi="Times New Roman" w:cs="Times New Roman"/>
          <w:sz w:val="26"/>
          <w:szCs w:val="26"/>
        </w:rPr>
        <w:t>–</w:t>
      </w:r>
    </w:p>
    <w:p w:rsidR="007A776D" w:rsidRDefault="00786EA3" w:rsidP="00A94927">
      <w:pPr>
        <w:tabs>
          <w:tab w:val="left" w:pos="11057"/>
        </w:tabs>
        <w:spacing w:after="0"/>
        <w:ind w:left="1985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AD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</w:t>
      </w:r>
      <w:r w:rsidR="00615E3F">
        <w:rPr>
          <w:rFonts w:ascii="Times New Roman" w:hAnsi="Times New Roman" w:cs="Times New Roman"/>
          <w:sz w:val="26"/>
          <w:szCs w:val="26"/>
        </w:rPr>
        <w:t xml:space="preserve">  </w:t>
      </w:r>
      <w:r w:rsidR="00A9492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615E3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45A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Н.Н. Паншина</w:t>
      </w:r>
    </w:p>
    <w:p w:rsidR="001545A3" w:rsidRDefault="001545A3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545A3" w:rsidRDefault="001545A3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545A3" w:rsidRDefault="001545A3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B63AD9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86EA3" w:rsidRDefault="00786EA3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EA3" w:rsidRDefault="00786EA3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EA3" w:rsidRDefault="00786EA3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7E88" w:rsidRDefault="00917E88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7E88" w:rsidRDefault="00917E88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7E88" w:rsidRDefault="00917E88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974" w:rsidRDefault="003A3974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974" w:rsidRDefault="003A3974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C14" w:rsidRPr="007A3C14" w:rsidRDefault="003C324E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7A3C14"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7A3C14" w:rsidRPr="007A3C14" w:rsidRDefault="007A3C14" w:rsidP="00B63AD9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442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1545A3" w:rsidRDefault="007A3C14" w:rsidP="00B63AD9">
      <w:pPr>
        <w:tabs>
          <w:tab w:val="left" w:pos="10773"/>
        </w:tabs>
        <w:ind w:left="1560" w:right="426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2061D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06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061D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98535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</w:p>
    <w:p w:rsidR="00FD770F" w:rsidRDefault="00FD770F" w:rsidP="00B63AD9">
      <w:pPr>
        <w:ind w:left="1560" w:right="985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24E" w:rsidRPr="00FB6B04" w:rsidRDefault="003C324E" w:rsidP="00B63AD9">
      <w:pPr>
        <w:ind w:left="1560" w:right="985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F2E5E" w:rsidRDefault="003C324E" w:rsidP="00C3469A">
      <w:pPr>
        <w:ind w:left="1560" w:right="985"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04">
        <w:rPr>
          <w:rFonts w:ascii="Times New Roman" w:hAnsi="Times New Roman" w:cs="Times New Roman"/>
          <w:b/>
          <w:sz w:val="26"/>
          <w:szCs w:val="26"/>
        </w:rPr>
        <w:t xml:space="preserve">комиссии по 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проведению инвентаризации дворовых территорий, общ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ственных территорий, определению уровня благоустройства индивид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у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альных жилых домов и земельных участков, предоставленных для их размещения</w:t>
      </w:r>
    </w:p>
    <w:tbl>
      <w:tblPr>
        <w:tblStyle w:val="a5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681"/>
        <w:gridCol w:w="4672"/>
      </w:tblGrid>
      <w:tr w:rsidR="003A3974" w:rsidTr="00CF262C">
        <w:tc>
          <w:tcPr>
            <w:tcW w:w="5183" w:type="dxa"/>
            <w:gridSpan w:val="2"/>
          </w:tcPr>
          <w:p w:rsidR="003A3974" w:rsidRPr="003C324E" w:rsidRDefault="003A3974" w:rsidP="00CF262C">
            <w:pPr>
              <w:ind w:right="431" w:hang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Паншина Наталья Николаевна</w:t>
            </w:r>
          </w:p>
          <w:p w:rsidR="003A3974" w:rsidRDefault="003A3974" w:rsidP="00B9510B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</w:tcPr>
          <w:p w:rsidR="003A3974" w:rsidRDefault="003A3974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руководитель администрации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ра», председатель комиссии.</w:t>
            </w:r>
          </w:p>
        </w:tc>
      </w:tr>
      <w:tr w:rsidR="003A3974" w:rsidTr="00CF262C">
        <w:tc>
          <w:tcPr>
            <w:tcW w:w="5183" w:type="dxa"/>
            <w:gridSpan w:val="2"/>
          </w:tcPr>
          <w:p w:rsidR="003A3974" w:rsidRDefault="003A397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 Владимир Анатольевич</w:t>
            </w:r>
          </w:p>
        </w:tc>
        <w:tc>
          <w:tcPr>
            <w:tcW w:w="4672" w:type="dxa"/>
          </w:tcPr>
          <w:p w:rsidR="003A3974" w:rsidRDefault="003A3974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миссии.</w:t>
            </w:r>
          </w:p>
        </w:tc>
      </w:tr>
      <w:tr w:rsidR="003A3974" w:rsidTr="00CF262C">
        <w:tc>
          <w:tcPr>
            <w:tcW w:w="5183" w:type="dxa"/>
            <w:gridSpan w:val="2"/>
          </w:tcPr>
          <w:p w:rsidR="00B9510B" w:rsidRDefault="00B9510B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510B" w:rsidRDefault="00B9510B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3974" w:rsidRDefault="003A397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Алина Андреевна</w:t>
            </w:r>
          </w:p>
        </w:tc>
        <w:tc>
          <w:tcPr>
            <w:tcW w:w="4672" w:type="dxa"/>
          </w:tcPr>
          <w:p w:rsidR="003A3974" w:rsidRDefault="003A3974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эколог отдела 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лищно – коммунального хозяйства –</w:t>
            </w:r>
            <w:r w:rsidRPr="000F2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тарь комиссии при проведении инвентариз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дворовых территорий</w:t>
            </w:r>
          </w:p>
        </w:tc>
      </w:tr>
      <w:tr w:rsidR="003A3974" w:rsidTr="00CF262C">
        <w:tc>
          <w:tcPr>
            <w:tcW w:w="9855" w:type="dxa"/>
            <w:gridSpan w:val="3"/>
          </w:tcPr>
          <w:p w:rsidR="00CF262C" w:rsidRDefault="00CF262C" w:rsidP="003A3974">
            <w:pPr>
              <w:ind w:left="1843" w:right="987" w:hanging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3974" w:rsidRDefault="003A3974" w:rsidP="00CF262C">
            <w:pPr>
              <w:ind w:right="9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 при проведении инвентаризации дворовых территорий</w:t>
            </w:r>
          </w:p>
          <w:p w:rsidR="003A3974" w:rsidRDefault="003A3974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21B4" w:rsidTr="00A721B4">
        <w:tc>
          <w:tcPr>
            <w:tcW w:w="4502" w:type="dxa"/>
          </w:tcPr>
          <w:p w:rsidR="00A721B4" w:rsidRDefault="00A721B4" w:rsidP="00CF262C">
            <w:pPr>
              <w:ind w:left="1559" w:right="9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CF262C">
            <w:pPr>
              <w:ind w:right="4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ревна</w:t>
            </w:r>
          </w:p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9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9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жилищно-коммунального хозяйства администрации МР «Печ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ра»;</w:t>
            </w:r>
          </w:p>
        </w:tc>
      </w:tr>
      <w:tr w:rsidR="00A721B4" w:rsidTr="00A721B4">
        <w:tc>
          <w:tcPr>
            <w:tcW w:w="4502" w:type="dxa"/>
          </w:tcPr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21B4" w:rsidTr="00A721B4">
        <w:tc>
          <w:tcPr>
            <w:tcW w:w="4502" w:type="dxa"/>
          </w:tcPr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Курноскин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Валерь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</w:t>
            </w:r>
          </w:p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«УКС»</w:t>
            </w:r>
          </w:p>
        </w:tc>
      </w:tr>
      <w:tr w:rsidR="00A721B4" w:rsidTr="00A721B4">
        <w:tc>
          <w:tcPr>
            <w:tcW w:w="4502" w:type="dxa"/>
          </w:tcPr>
          <w:p w:rsidR="00A721B4" w:rsidRDefault="00A721B4" w:rsidP="00A721B4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Онегина Марина Сергеевна</w:t>
            </w: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градостро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и земельных отношений  администрации МР «Печора»;</w:t>
            </w:r>
          </w:p>
        </w:tc>
      </w:tr>
      <w:tr w:rsidR="00A721B4" w:rsidTr="00A721B4">
        <w:tc>
          <w:tcPr>
            <w:tcW w:w="4502" w:type="dxa"/>
          </w:tcPr>
          <w:p w:rsidR="00A721B4" w:rsidRDefault="00A721B4" w:rsidP="00CF262C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21B4" w:rsidTr="00A721B4">
        <w:tc>
          <w:tcPr>
            <w:tcW w:w="4502" w:type="dxa"/>
          </w:tcPr>
          <w:p w:rsidR="00A721B4" w:rsidRDefault="00A721B4" w:rsidP="00A721B4">
            <w:pPr>
              <w:ind w:right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Чупрова Ольга Владим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ровна</w:t>
            </w:r>
          </w:p>
        </w:tc>
        <w:tc>
          <w:tcPr>
            <w:tcW w:w="5353" w:type="dxa"/>
            <w:gridSpan w:val="2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сектора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родского хозяйства и благ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устройства –</w:t>
            </w:r>
            <w:r w:rsidRPr="000F2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комиссии 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проведении инвентариз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общественных территорий, опред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лении уровня благоустройства индивид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альных жилых домов и земельных участков, предоста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ленных для их размещения</w:t>
            </w:r>
          </w:p>
        </w:tc>
      </w:tr>
      <w:tr w:rsidR="00A721B4" w:rsidTr="00CF262C">
        <w:tc>
          <w:tcPr>
            <w:tcW w:w="9855" w:type="dxa"/>
            <w:gridSpan w:val="3"/>
          </w:tcPr>
          <w:p w:rsidR="00A721B4" w:rsidRDefault="00A721B4" w:rsidP="00CF262C">
            <w:pPr>
              <w:ind w:right="9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CF262C">
            <w:pPr>
              <w:ind w:right="9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 при проведении инвентаризации общественных территорий, определении уровня благоустройства индив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дуальных жилых домов и земельных участков, предоставле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для их размещения</w:t>
            </w:r>
          </w:p>
          <w:p w:rsidR="00A721B4" w:rsidRDefault="00A721B4" w:rsidP="00CF262C">
            <w:pPr>
              <w:ind w:right="9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21B4" w:rsidTr="00CF262C">
        <w:tc>
          <w:tcPr>
            <w:tcW w:w="5183" w:type="dxa"/>
            <w:gridSpan w:val="2"/>
          </w:tcPr>
          <w:p w:rsidR="00A721B4" w:rsidRDefault="00A721B4" w:rsidP="00A721B4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льевна</w:t>
            </w:r>
          </w:p>
          <w:p w:rsidR="00A721B4" w:rsidRDefault="00A721B4" w:rsidP="00A721B4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</w:tcPr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1B4" w:rsidRDefault="00A721B4" w:rsidP="00A721B4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архитектор админ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страции МР «Печора»</w:t>
            </w:r>
          </w:p>
        </w:tc>
      </w:tr>
      <w:tr w:rsidR="00863E85" w:rsidTr="00CF262C">
        <w:tc>
          <w:tcPr>
            <w:tcW w:w="5183" w:type="dxa"/>
            <w:gridSpan w:val="2"/>
          </w:tcPr>
          <w:p w:rsidR="00863E85" w:rsidRDefault="00863E85" w:rsidP="00565573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3E85" w:rsidRDefault="00863E85" w:rsidP="00565573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Курноскин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Валерьевич</w:t>
            </w:r>
          </w:p>
          <w:p w:rsidR="00863E85" w:rsidRDefault="00863E85" w:rsidP="00565573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</w:tcPr>
          <w:p w:rsidR="00863E85" w:rsidRDefault="00863E85" w:rsidP="0056557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3E85" w:rsidRDefault="00863E85" w:rsidP="0056557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«УКС</w:t>
            </w:r>
          </w:p>
        </w:tc>
      </w:tr>
      <w:tr w:rsidR="00863E85" w:rsidTr="00CF262C">
        <w:tc>
          <w:tcPr>
            <w:tcW w:w="5183" w:type="dxa"/>
            <w:gridSpan w:val="2"/>
          </w:tcPr>
          <w:p w:rsidR="00863E85" w:rsidRDefault="00863E85" w:rsidP="00565573">
            <w:pPr>
              <w:ind w:righ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Любчик Андрей Борисович</w:t>
            </w:r>
          </w:p>
        </w:tc>
        <w:tc>
          <w:tcPr>
            <w:tcW w:w="4672" w:type="dxa"/>
          </w:tcPr>
          <w:p w:rsidR="00863E85" w:rsidRDefault="00863E85" w:rsidP="0056557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сектором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хозяйства и благоустройства адм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нистрации МР «Печора»</w:t>
            </w:r>
          </w:p>
        </w:tc>
      </w:tr>
      <w:tr w:rsidR="00863E85" w:rsidTr="00CF262C">
        <w:tc>
          <w:tcPr>
            <w:tcW w:w="5183" w:type="dxa"/>
            <w:gridSpan w:val="2"/>
          </w:tcPr>
          <w:p w:rsidR="00863E85" w:rsidRDefault="00863E85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</w:tcPr>
          <w:p w:rsidR="00863E85" w:rsidRDefault="00863E85" w:rsidP="00B63AD9">
            <w:pPr>
              <w:ind w:righ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6B04" w:rsidRDefault="00FB6B04" w:rsidP="00B63AD9">
      <w:pPr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работе в составе Комиссии 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представители мног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квартирных домов 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представители управляющих компаний 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обсл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едовании дворовых территорий); 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общественных организаций (по согласов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нию), в том числе общества инвалидов (при обследовании общественных терр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торий). Обследование территорий под индивидуальной жилой застройкой прои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водится совместно с </w:t>
      </w:r>
      <w:r w:rsidR="004B1D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собственником (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 собстве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</w:t>
      </w:r>
      <w:r w:rsidR="004B1DC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 безусловном исполнении ст. 25 Конституции РФ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Организационно-техническое обеспечение деятельности Комиссии осуществляется </w:t>
      </w:r>
      <w:r w:rsidR="002061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сектором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родского хозяйства и благоустройства администрации МР «Печора».</w:t>
      </w:r>
    </w:p>
    <w:p w:rsidR="003C324E" w:rsidRP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Pr="003C324E" w:rsidRDefault="003C324E" w:rsidP="00B63AD9">
      <w:pPr>
        <w:ind w:left="1560" w:right="985"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927" w:rsidRDefault="00A94927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927" w:rsidRDefault="00A94927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8B6" w:rsidRPr="005128B6" w:rsidRDefault="00FD770F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5128B6" w:rsidRPr="005128B6" w:rsidRDefault="005128B6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128B6" w:rsidRPr="005128B6" w:rsidRDefault="005128B6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3C324E" w:rsidRDefault="005128B6" w:rsidP="00B63AD9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CD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70CD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70C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98535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</w:p>
    <w:p w:rsidR="003C324E" w:rsidRDefault="003C324E" w:rsidP="00B63AD9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8B6" w:rsidRPr="005128B6" w:rsidRDefault="005128B6" w:rsidP="00B63AD9">
      <w:pPr>
        <w:pStyle w:val="formattext"/>
        <w:shd w:val="clear" w:color="auto" w:fill="FFFFFF"/>
        <w:ind w:left="1080" w:right="985"/>
        <w:contextualSpacing/>
        <w:jc w:val="center"/>
        <w:textAlignment w:val="baseline"/>
        <w:rPr>
          <w:b/>
          <w:sz w:val="26"/>
          <w:szCs w:val="26"/>
        </w:rPr>
      </w:pPr>
      <w:r w:rsidRPr="005128B6">
        <w:rPr>
          <w:b/>
          <w:sz w:val="26"/>
          <w:szCs w:val="26"/>
        </w:rPr>
        <w:t>РЕГЛАМЕНТ</w:t>
      </w:r>
    </w:p>
    <w:p w:rsidR="005128B6" w:rsidRPr="005128B6" w:rsidRDefault="005128B6" w:rsidP="00B63AD9">
      <w:pPr>
        <w:pStyle w:val="formattext"/>
        <w:shd w:val="clear" w:color="auto" w:fill="FFFFFF"/>
        <w:ind w:left="1080" w:right="985"/>
        <w:contextualSpacing/>
        <w:jc w:val="center"/>
        <w:textAlignment w:val="baseline"/>
        <w:rPr>
          <w:b/>
          <w:sz w:val="26"/>
          <w:szCs w:val="26"/>
        </w:rPr>
      </w:pPr>
      <w:r w:rsidRPr="005128B6">
        <w:rPr>
          <w:b/>
          <w:sz w:val="26"/>
          <w:szCs w:val="26"/>
        </w:rPr>
        <w:t>работы комиссии по проведению инвентаризации дворовых территорий, общественных территорий, определению уровня благоустройства индивид</w:t>
      </w:r>
      <w:r w:rsidRPr="005128B6">
        <w:rPr>
          <w:b/>
          <w:sz w:val="26"/>
          <w:szCs w:val="26"/>
        </w:rPr>
        <w:t>у</w:t>
      </w:r>
      <w:r w:rsidRPr="005128B6">
        <w:rPr>
          <w:b/>
          <w:sz w:val="26"/>
          <w:szCs w:val="26"/>
        </w:rPr>
        <w:t>альных жилых домов и земельных участков, предоставленных для их ра</w:t>
      </w:r>
      <w:r w:rsidRPr="005128B6">
        <w:rPr>
          <w:b/>
          <w:sz w:val="26"/>
          <w:szCs w:val="26"/>
        </w:rPr>
        <w:t>з</w:t>
      </w:r>
      <w:r w:rsidRPr="005128B6">
        <w:rPr>
          <w:b/>
          <w:sz w:val="26"/>
          <w:szCs w:val="26"/>
        </w:rPr>
        <w:t>мещения</w:t>
      </w:r>
    </w:p>
    <w:p w:rsidR="005128B6" w:rsidRDefault="005128B6" w:rsidP="00B63AD9">
      <w:pPr>
        <w:pStyle w:val="formattext"/>
        <w:shd w:val="clear" w:color="auto" w:fill="FFFFFF"/>
        <w:ind w:left="1080" w:right="985"/>
        <w:contextualSpacing/>
        <w:jc w:val="both"/>
        <w:textAlignment w:val="baseline"/>
        <w:rPr>
          <w:sz w:val="26"/>
          <w:szCs w:val="26"/>
        </w:rPr>
      </w:pPr>
    </w:p>
    <w:p w:rsidR="00B15B1C" w:rsidRDefault="00B15B1C" w:rsidP="00B63AD9">
      <w:pPr>
        <w:pStyle w:val="formattext"/>
        <w:shd w:val="clear" w:color="auto" w:fill="FFFFFF"/>
        <w:ind w:left="1560" w:right="985" w:hanging="426"/>
        <w:contextualSpacing/>
        <w:jc w:val="both"/>
        <w:textAlignment w:val="baseline"/>
        <w:rPr>
          <w:sz w:val="26"/>
          <w:szCs w:val="26"/>
        </w:rPr>
      </w:pPr>
    </w:p>
    <w:p w:rsidR="00B15B1C" w:rsidRDefault="00B15B1C" w:rsidP="00B63AD9">
      <w:pPr>
        <w:pStyle w:val="formattext"/>
        <w:numPr>
          <w:ilvl w:val="0"/>
          <w:numId w:val="7"/>
        </w:numPr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Задачи Комиссии</w:t>
      </w:r>
    </w:p>
    <w:p w:rsidR="00B15B1C" w:rsidRPr="00A06F1F" w:rsidRDefault="00B15B1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</w:p>
    <w:p w:rsidR="00B15B1C" w:rsidRPr="00A06F1F" w:rsidRDefault="00B15B1C" w:rsidP="00FD770F">
      <w:pPr>
        <w:pStyle w:val="formattext"/>
        <w:numPr>
          <w:ilvl w:val="0"/>
          <w:numId w:val="11"/>
        </w:numPr>
        <w:shd w:val="clear" w:color="auto" w:fill="FFFFFF"/>
        <w:ind w:right="567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Основными задачами Комиссии являются:</w:t>
      </w:r>
    </w:p>
    <w:p w:rsidR="00B15B1C" w:rsidRPr="00A06F1F" w:rsidRDefault="00B15B1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оценка </w:t>
      </w:r>
      <w:r>
        <w:rPr>
          <w:sz w:val="26"/>
          <w:szCs w:val="26"/>
        </w:rPr>
        <w:t xml:space="preserve">состояния </w:t>
      </w:r>
      <w:r w:rsidR="008279F9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благоустройства </w:t>
      </w:r>
      <w:r w:rsidRPr="00A06F1F">
        <w:rPr>
          <w:sz w:val="26"/>
          <w:szCs w:val="26"/>
        </w:rPr>
        <w:t>дворовых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территорий </w:t>
      </w:r>
      <w:r w:rsidR="00A60056">
        <w:rPr>
          <w:sz w:val="26"/>
          <w:szCs w:val="26"/>
        </w:rPr>
        <w:t>для последующ</w:t>
      </w:r>
      <w:r w:rsidR="00A60056">
        <w:rPr>
          <w:sz w:val="26"/>
          <w:szCs w:val="26"/>
        </w:rPr>
        <w:t>е</w:t>
      </w:r>
      <w:r w:rsidR="00A60056">
        <w:rPr>
          <w:sz w:val="26"/>
          <w:szCs w:val="26"/>
        </w:rPr>
        <w:t>го включения</w:t>
      </w:r>
      <w:r w:rsidR="00955916"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в муниципальную программу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«Формирование </w:t>
      </w:r>
      <w:r>
        <w:rPr>
          <w:sz w:val="26"/>
          <w:szCs w:val="26"/>
        </w:rPr>
        <w:t>комфортной</w:t>
      </w:r>
      <w:r w:rsidRPr="00A06F1F">
        <w:rPr>
          <w:sz w:val="26"/>
          <w:szCs w:val="26"/>
        </w:rPr>
        <w:t xml:space="preserve"> горо</w:t>
      </w:r>
      <w:r w:rsidRPr="00A06F1F">
        <w:rPr>
          <w:sz w:val="26"/>
          <w:szCs w:val="26"/>
        </w:rPr>
        <w:t>д</w:t>
      </w:r>
      <w:r w:rsidRPr="00A06F1F">
        <w:rPr>
          <w:sz w:val="26"/>
          <w:szCs w:val="26"/>
        </w:rPr>
        <w:t>ской среды»;</w:t>
      </w:r>
    </w:p>
    <w:p w:rsidR="00B15B1C" w:rsidRDefault="00B15B1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</w:t>
      </w:r>
      <w:r>
        <w:rPr>
          <w:sz w:val="26"/>
          <w:szCs w:val="26"/>
        </w:rPr>
        <w:t xml:space="preserve">оценка состояния </w:t>
      </w:r>
      <w:r w:rsidR="008279F9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благоустройства</w:t>
      </w:r>
      <w:r w:rsidRPr="00A06F1F">
        <w:rPr>
          <w:sz w:val="26"/>
          <w:szCs w:val="26"/>
        </w:rPr>
        <w:t xml:space="preserve"> наиболее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посещаемых </w:t>
      </w:r>
      <w:r>
        <w:rPr>
          <w:sz w:val="26"/>
          <w:szCs w:val="26"/>
        </w:rPr>
        <w:t>городских</w:t>
      </w:r>
      <w:r w:rsidRPr="00A06F1F">
        <w:rPr>
          <w:sz w:val="26"/>
          <w:szCs w:val="26"/>
        </w:rPr>
        <w:t xml:space="preserve"> терр</w:t>
      </w:r>
      <w:r w:rsidRPr="00A06F1F">
        <w:rPr>
          <w:sz w:val="26"/>
          <w:szCs w:val="26"/>
        </w:rPr>
        <w:t>и</w:t>
      </w:r>
      <w:r w:rsidRPr="00A06F1F">
        <w:rPr>
          <w:sz w:val="26"/>
          <w:szCs w:val="26"/>
        </w:rPr>
        <w:t xml:space="preserve">торий общего пользования </w:t>
      </w:r>
      <w:r w:rsidR="00A60056">
        <w:rPr>
          <w:sz w:val="26"/>
          <w:szCs w:val="26"/>
        </w:rPr>
        <w:t>для последующего включения</w:t>
      </w:r>
      <w:r w:rsidR="00955916"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в муниципальную пр</w:t>
      </w:r>
      <w:r w:rsidRPr="00A06F1F">
        <w:rPr>
          <w:sz w:val="26"/>
          <w:szCs w:val="26"/>
        </w:rPr>
        <w:t>о</w:t>
      </w:r>
      <w:r w:rsidRPr="00A06F1F">
        <w:rPr>
          <w:sz w:val="26"/>
          <w:szCs w:val="26"/>
        </w:rPr>
        <w:t xml:space="preserve">грамму «Формирование </w:t>
      </w:r>
      <w:r>
        <w:rPr>
          <w:sz w:val="26"/>
          <w:szCs w:val="26"/>
        </w:rPr>
        <w:t xml:space="preserve">комфортной </w:t>
      </w:r>
      <w:r w:rsidRPr="00A06F1F">
        <w:rPr>
          <w:sz w:val="26"/>
          <w:szCs w:val="26"/>
        </w:rPr>
        <w:t>городской среды»</w:t>
      </w:r>
      <w:r>
        <w:rPr>
          <w:sz w:val="26"/>
          <w:szCs w:val="26"/>
        </w:rPr>
        <w:t>;</w:t>
      </w:r>
    </w:p>
    <w:p w:rsidR="007102AC" w:rsidRDefault="007102A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102AC">
        <w:rPr>
          <w:sz w:val="26"/>
          <w:szCs w:val="26"/>
        </w:rPr>
        <w:t xml:space="preserve">оценка состояния </w:t>
      </w:r>
      <w:r w:rsidR="008279F9">
        <w:rPr>
          <w:sz w:val="26"/>
          <w:szCs w:val="26"/>
        </w:rPr>
        <w:t>уровня</w:t>
      </w:r>
      <w:r w:rsidRPr="007102AC">
        <w:rPr>
          <w:sz w:val="26"/>
          <w:szCs w:val="26"/>
        </w:rPr>
        <w:t xml:space="preserve"> благоустройства </w:t>
      </w:r>
      <w:r w:rsidR="008279F9">
        <w:rPr>
          <w:sz w:val="26"/>
          <w:szCs w:val="26"/>
        </w:rPr>
        <w:t>индивидуальных жилых домов и з</w:t>
      </w:r>
      <w:r w:rsidR="008279F9">
        <w:rPr>
          <w:sz w:val="26"/>
          <w:szCs w:val="26"/>
        </w:rPr>
        <w:t>е</w:t>
      </w:r>
      <w:r w:rsidR="008279F9">
        <w:rPr>
          <w:sz w:val="26"/>
          <w:szCs w:val="26"/>
        </w:rPr>
        <w:t>мельных участков, предоставленных для их размещения</w:t>
      </w:r>
      <w:r w:rsidRPr="007102AC">
        <w:rPr>
          <w:sz w:val="26"/>
          <w:szCs w:val="26"/>
        </w:rPr>
        <w:t xml:space="preserve"> </w:t>
      </w:r>
      <w:r w:rsidR="00A60056">
        <w:rPr>
          <w:sz w:val="26"/>
          <w:szCs w:val="26"/>
        </w:rPr>
        <w:t xml:space="preserve">для последующего </w:t>
      </w:r>
      <w:r w:rsidRPr="007102AC">
        <w:rPr>
          <w:sz w:val="26"/>
          <w:szCs w:val="26"/>
        </w:rPr>
        <w:t>включения в муниципальную программу «Фо</w:t>
      </w:r>
      <w:r w:rsidRPr="007102AC">
        <w:rPr>
          <w:sz w:val="26"/>
          <w:szCs w:val="26"/>
        </w:rPr>
        <w:t>р</w:t>
      </w:r>
      <w:r w:rsidRPr="007102AC">
        <w:rPr>
          <w:sz w:val="26"/>
          <w:szCs w:val="26"/>
        </w:rPr>
        <w:t>мирование комфортной городской среды»;</w:t>
      </w:r>
    </w:p>
    <w:p w:rsidR="00B15B1C" w:rsidRDefault="00B15B1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определение </w:t>
      </w:r>
      <w:r w:rsidR="00E34EF0">
        <w:rPr>
          <w:sz w:val="26"/>
          <w:szCs w:val="26"/>
        </w:rPr>
        <w:t>и принятие решения о необходимости работы</w:t>
      </w:r>
      <w:r w:rsidR="00E34EF0" w:rsidRPr="00E34EF0">
        <w:rPr>
          <w:sz w:val="26"/>
          <w:szCs w:val="26"/>
        </w:rPr>
        <w:t xml:space="preserve"> </w:t>
      </w:r>
      <w:r w:rsidR="00E34EF0">
        <w:rPr>
          <w:sz w:val="26"/>
          <w:szCs w:val="26"/>
        </w:rPr>
        <w:t>по реал</w:t>
      </w:r>
      <w:r w:rsidR="00E34EF0">
        <w:rPr>
          <w:sz w:val="26"/>
          <w:szCs w:val="26"/>
        </w:rPr>
        <w:t>и</w:t>
      </w:r>
      <w:r w:rsidR="00E34EF0">
        <w:rPr>
          <w:sz w:val="26"/>
          <w:szCs w:val="26"/>
        </w:rPr>
        <w:t>зации проекта планировки</w:t>
      </w:r>
      <w:r w:rsidR="00E34EF0" w:rsidRPr="00E34EF0">
        <w:rPr>
          <w:sz w:val="26"/>
          <w:szCs w:val="26"/>
        </w:rPr>
        <w:t xml:space="preserve"> </w:t>
      </w:r>
      <w:r w:rsidR="00E34EF0">
        <w:rPr>
          <w:sz w:val="26"/>
          <w:szCs w:val="26"/>
        </w:rPr>
        <w:t>(межевании</w:t>
      </w:r>
      <w:r w:rsidR="00E34EF0" w:rsidRPr="00E34EF0">
        <w:rPr>
          <w:sz w:val="26"/>
          <w:szCs w:val="26"/>
        </w:rPr>
        <w:t xml:space="preserve"> в составе проекта планировки) </w:t>
      </w:r>
      <w:r w:rsidR="00955916">
        <w:rPr>
          <w:sz w:val="26"/>
          <w:szCs w:val="26"/>
        </w:rPr>
        <w:t xml:space="preserve">или межевания </w:t>
      </w:r>
      <w:r w:rsidR="00E34EF0" w:rsidRPr="00E34EF0">
        <w:rPr>
          <w:sz w:val="26"/>
          <w:szCs w:val="26"/>
        </w:rPr>
        <w:t>террит</w:t>
      </w:r>
      <w:r w:rsidR="00E34EF0" w:rsidRPr="00E34EF0">
        <w:rPr>
          <w:sz w:val="26"/>
          <w:szCs w:val="26"/>
        </w:rPr>
        <w:t>о</w:t>
      </w:r>
      <w:r w:rsidR="00E34EF0" w:rsidRPr="00E34EF0">
        <w:rPr>
          <w:sz w:val="26"/>
          <w:szCs w:val="26"/>
        </w:rPr>
        <w:t xml:space="preserve">рии </w:t>
      </w:r>
      <w:r w:rsidR="00E34EF0">
        <w:rPr>
          <w:sz w:val="26"/>
          <w:szCs w:val="26"/>
        </w:rPr>
        <w:t>городского поселения</w:t>
      </w:r>
      <w:r w:rsidR="00E34EF0" w:rsidRPr="00E34EF0">
        <w:rPr>
          <w:sz w:val="26"/>
          <w:szCs w:val="26"/>
        </w:rPr>
        <w:t xml:space="preserve"> в границах элемента планировочной структуры </w:t>
      </w:r>
      <w:r w:rsidR="00E34EF0">
        <w:rPr>
          <w:sz w:val="26"/>
          <w:szCs w:val="26"/>
        </w:rPr>
        <w:t>кра</w:t>
      </w:r>
      <w:r w:rsidR="00E34EF0">
        <w:rPr>
          <w:sz w:val="26"/>
          <w:szCs w:val="26"/>
        </w:rPr>
        <w:t>с</w:t>
      </w:r>
      <w:r w:rsidR="00E34EF0">
        <w:rPr>
          <w:sz w:val="26"/>
          <w:szCs w:val="26"/>
        </w:rPr>
        <w:t>ных линий</w:t>
      </w:r>
      <w:r>
        <w:rPr>
          <w:sz w:val="26"/>
          <w:szCs w:val="26"/>
        </w:rPr>
        <w:t>;</w:t>
      </w:r>
      <w:r w:rsidRPr="00001BBE">
        <w:rPr>
          <w:sz w:val="26"/>
          <w:szCs w:val="26"/>
        </w:rPr>
        <w:t xml:space="preserve"> </w:t>
      </w:r>
    </w:p>
    <w:p w:rsidR="00B15B1C" w:rsidRDefault="00B15B1C" w:rsidP="00B63AD9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E34EF0">
        <w:rPr>
          <w:sz w:val="26"/>
          <w:szCs w:val="26"/>
        </w:rPr>
        <w:t>выработка иных архитектурно – планировочных решений</w:t>
      </w:r>
      <w:r w:rsidR="00955916">
        <w:rPr>
          <w:sz w:val="26"/>
          <w:szCs w:val="26"/>
        </w:rPr>
        <w:t>.</w:t>
      </w:r>
    </w:p>
    <w:p w:rsidR="007A776D" w:rsidRDefault="007A776D" w:rsidP="00B63AD9">
      <w:pPr>
        <w:pStyle w:val="a6"/>
        <w:numPr>
          <w:ilvl w:val="0"/>
          <w:numId w:val="7"/>
        </w:numPr>
        <w:ind w:left="1560" w:right="567" w:hanging="42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Порядок проведения инвентаризации</w:t>
      </w:r>
    </w:p>
    <w:p w:rsidR="00F701F2" w:rsidRPr="00910BB8" w:rsidRDefault="00F701F2" w:rsidP="00B63AD9">
      <w:pPr>
        <w:pStyle w:val="a6"/>
        <w:ind w:left="1560" w:right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00140E" w:rsidRDefault="007A776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F3EE4">
        <w:rPr>
          <w:rFonts w:ascii="Times New Roman" w:hAnsi="Times New Roman" w:cs="Times New Roman"/>
          <w:sz w:val="26"/>
          <w:szCs w:val="26"/>
          <w:lang w:bidi="ru-RU"/>
        </w:rPr>
        <w:t>Инвентаризация дворовых и общественных территорий про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>во</w:t>
      </w:r>
      <w:r w:rsidR="00D9701E">
        <w:rPr>
          <w:rFonts w:ascii="Times New Roman" w:hAnsi="Times New Roman" w:cs="Times New Roman"/>
          <w:sz w:val="26"/>
          <w:szCs w:val="26"/>
          <w:lang w:bidi="ru-RU"/>
        </w:rPr>
        <w:t>дится в соответствии с графиком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>, утве</w:t>
      </w:r>
      <w:r w:rsidR="00D9701E">
        <w:rPr>
          <w:rFonts w:ascii="Times New Roman" w:hAnsi="Times New Roman" w:cs="Times New Roman"/>
          <w:sz w:val="26"/>
          <w:szCs w:val="26"/>
          <w:lang w:bidi="ru-RU"/>
        </w:rPr>
        <w:t>рждаемым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председателем Коми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>сии.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00140E" w:rsidRDefault="0000140E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 включению в график подлежат все дворовые территории, общественные те</w:t>
      </w:r>
      <w:r>
        <w:rPr>
          <w:rFonts w:ascii="Times New Roman" w:hAnsi="Times New Roman" w:cs="Times New Roman"/>
          <w:sz w:val="26"/>
          <w:szCs w:val="26"/>
          <w:lang w:bidi="ru-RU"/>
        </w:rPr>
        <w:t>р</w:t>
      </w:r>
      <w:r>
        <w:rPr>
          <w:rFonts w:ascii="Times New Roman" w:hAnsi="Times New Roman" w:cs="Times New Roman"/>
          <w:sz w:val="26"/>
          <w:szCs w:val="26"/>
          <w:lang w:bidi="ru-RU"/>
        </w:rPr>
        <w:t>ритори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>и городского поселения «Печора». Т</w:t>
      </w:r>
      <w:r>
        <w:rPr>
          <w:rFonts w:ascii="Times New Roman" w:hAnsi="Times New Roman" w:cs="Times New Roman"/>
          <w:sz w:val="26"/>
          <w:szCs w:val="26"/>
          <w:lang w:bidi="ru-RU"/>
        </w:rPr>
        <w:t>ерритории с индивидуальной жилой застройкой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обследуются по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заявлению собственника или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при выявлении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 xml:space="preserve">явных 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нарушений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правил благоустройства городского поселения «Печора»</w:t>
      </w:r>
      <w:r w:rsidR="004B1D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B1DC1" w:rsidRPr="004B1DC1">
        <w:rPr>
          <w:rFonts w:ascii="Times New Roman" w:hAnsi="Times New Roman" w:cs="Times New Roman"/>
          <w:sz w:val="26"/>
          <w:szCs w:val="26"/>
          <w:lang w:bidi="ru-RU"/>
        </w:rPr>
        <w:t>при безусловном и</w:t>
      </w:r>
      <w:r w:rsidR="004B1DC1" w:rsidRPr="004B1DC1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4B1DC1" w:rsidRPr="004B1DC1">
        <w:rPr>
          <w:rFonts w:ascii="Times New Roman" w:hAnsi="Times New Roman" w:cs="Times New Roman"/>
          <w:sz w:val="26"/>
          <w:szCs w:val="26"/>
          <w:lang w:bidi="ru-RU"/>
        </w:rPr>
        <w:t>полнении ст. 25 Конституции РФ.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985DED" w:rsidRPr="003B63EA" w:rsidRDefault="00985DE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Инвентаризация так же может осуществляться внепланово, при поступлении обоснованных заявок заинтересованных лиц.</w:t>
      </w:r>
    </w:p>
    <w:p w:rsidR="00985DED" w:rsidRDefault="00985DE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нвентаризация проводится путем натурального обследования членами Коми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 xml:space="preserve">сии 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дворовой или общественной 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территории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, территорий с индивидуальной ж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лой застройкой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и расположенных на ней элементов.</w:t>
      </w:r>
    </w:p>
    <w:p w:rsidR="00910BB8" w:rsidRPr="00910BB8" w:rsidRDefault="00CF3EE4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График 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обследования всех подлежащих инвентаризации </w:t>
      </w:r>
      <w:r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те</w:t>
      </w:r>
      <w:r>
        <w:rPr>
          <w:rFonts w:ascii="Times New Roman" w:hAnsi="Times New Roman" w:cs="Times New Roman"/>
          <w:sz w:val="26"/>
          <w:szCs w:val="26"/>
          <w:lang w:bidi="ru-RU"/>
        </w:rPr>
        <w:t>рриторий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составляется отделом жилищно – коммунального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t>хозяйства;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A776D" w:rsidRPr="003662B6">
        <w:rPr>
          <w:rFonts w:ascii="Times New Roman" w:hAnsi="Times New Roman" w:cs="Times New Roman"/>
          <w:sz w:val="26"/>
          <w:szCs w:val="26"/>
          <w:lang w:bidi="ru-RU"/>
        </w:rPr>
        <w:t>всех подлежащих</w:t>
      </w:r>
      <w:r w:rsidR="00DD7116" w:rsidRPr="003662B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A776D" w:rsidRPr="003662B6">
        <w:rPr>
          <w:rFonts w:ascii="Times New Roman" w:hAnsi="Times New Roman" w:cs="Times New Roman"/>
          <w:sz w:val="26"/>
          <w:szCs w:val="26"/>
          <w:lang w:bidi="ru-RU"/>
        </w:rPr>
        <w:t xml:space="preserve">инвентаризации </w:t>
      </w:r>
      <w:r w:rsidR="007A776D"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общественных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 xml:space="preserve">территорий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t xml:space="preserve">составляется </w:t>
      </w:r>
      <w:r w:rsidR="00BD716F">
        <w:rPr>
          <w:rFonts w:ascii="Times New Roman" w:hAnsi="Times New Roman" w:cs="Times New Roman"/>
          <w:sz w:val="26"/>
          <w:szCs w:val="26"/>
          <w:lang w:bidi="ru-RU"/>
        </w:rPr>
        <w:t>сектором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хозяйства и благоустройства. </w:t>
      </w:r>
      <w:r w:rsidR="003662B6" w:rsidRPr="00CF3EE4">
        <w:rPr>
          <w:rFonts w:ascii="Times New Roman" w:hAnsi="Times New Roman" w:cs="Times New Roman"/>
          <w:sz w:val="26"/>
          <w:szCs w:val="26"/>
          <w:lang w:bidi="ru-RU"/>
        </w:rPr>
        <w:t>В графике указывается дата, время и место проведения и</w:t>
      </w:r>
      <w:r w:rsidR="003662B6" w:rsidRPr="00CF3EE4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3662B6" w:rsidRPr="00CF3EE4">
        <w:rPr>
          <w:rFonts w:ascii="Times New Roman" w:hAnsi="Times New Roman" w:cs="Times New Roman"/>
          <w:sz w:val="26"/>
          <w:szCs w:val="26"/>
          <w:lang w:bidi="ru-RU"/>
        </w:rPr>
        <w:t>вентаризации.</w:t>
      </w:r>
    </w:p>
    <w:p w:rsidR="0099200E" w:rsidRPr="00985354" w:rsidRDefault="003662B6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Графики проведения инвентаризации по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длежат утверждению не позднее </w:t>
      </w:r>
      <w:r w:rsidR="0000140E" w:rsidRPr="00985354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31594F" w:rsidRPr="00985354">
        <w:rPr>
          <w:rFonts w:ascii="Times New Roman" w:hAnsi="Times New Roman" w:cs="Times New Roman"/>
          <w:sz w:val="26"/>
          <w:szCs w:val="26"/>
          <w:lang w:bidi="ru-RU"/>
        </w:rPr>
        <w:t>0</w:t>
      </w:r>
      <w:r w:rsidR="00101807" w:rsidRPr="00985354">
        <w:rPr>
          <w:rFonts w:ascii="Times New Roman" w:hAnsi="Times New Roman" w:cs="Times New Roman"/>
          <w:sz w:val="26"/>
          <w:szCs w:val="26"/>
          <w:lang w:bidi="ru-RU"/>
        </w:rPr>
        <w:t xml:space="preserve"> се</w:t>
      </w:r>
      <w:r w:rsidR="00101807" w:rsidRPr="00985354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101807" w:rsidRPr="00985354">
        <w:rPr>
          <w:rFonts w:ascii="Times New Roman" w:hAnsi="Times New Roman" w:cs="Times New Roman"/>
          <w:sz w:val="26"/>
          <w:szCs w:val="26"/>
          <w:lang w:bidi="ru-RU"/>
        </w:rPr>
        <w:t>тября</w:t>
      </w:r>
      <w:r w:rsidR="0031594F" w:rsidRPr="00985354">
        <w:rPr>
          <w:rFonts w:ascii="Times New Roman" w:hAnsi="Times New Roman" w:cs="Times New Roman"/>
          <w:sz w:val="26"/>
          <w:szCs w:val="26"/>
          <w:lang w:bidi="ru-RU"/>
        </w:rPr>
        <w:t xml:space="preserve"> 2020</w:t>
      </w:r>
      <w:r w:rsidRPr="00985354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910BB8" w:rsidRPr="00910BB8" w:rsidRDefault="00101807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 результатам инвентаризации дворовой территории составляется паспорт бл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гоустройства дворовой территорий.</w:t>
      </w:r>
    </w:p>
    <w:p w:rsidR="00910BB8" w:rsidRPr="00910BB8" w:rsidRDefault="00101807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 результатам инвентаризации общественной территории соста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ляется паспорт благоустройства общественной территории.</w:t>
      </w:r>
    </w:p>
    <w:p w:rsidR="00910BB8" w:rsidRPr="00910BB8" w:rsidRDefault="00101807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По результатам 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инвентаризации </w:t>
      </w:r>
      <w:r w:rsidR="008279F9" w:rsidRPr="00910BB8">
        <w:rPr>
          <w:rFonts w:ascii="Times New Roman" w:hAnsi="Times New Roman" w:cs="Times New Roman"/>
          <w:sz w:val="26"/>
          <w:szCs w:val="26"/>
          <w:lang w:bidi="ru-RU"/>
        </w:rPr>
        <w:t>индивидуального жилого дома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с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>ставляется акт оценки элементов благоустройства индивидуальн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>го жилого дома и земельного участка, предоставленного для его размещения на соответствие требованиям правил благоустройства.</w:t>
      </w:r>
    </w:p>
    <w:p w:rsidR="00910BB8" w:rsidRPr="00910BB8" w:rsidRDefault="003662B6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Оформление</w:t>
      </w:r>
      <w:r w:rsidR="007A776D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паспортов благоустройства дв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>оровых территорий производится отделом жилищно – коммунального хозяйства, общественных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>территорий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 xml:space="preserve"> и терр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>торий с индивидуальной жилой застройкой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– отделом городского хозяйства и благоустройства. Оформление производится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по мере исполнения графиков, </w:t>
      </w:r>
      <w:r w:rsidR="0031594F">
        <w:rPr>
          <w:rFonts w:ascii="Times New Roman" w:hAnsi="Times New Roman" w:cs="Times New Roman"/>
          <w:sz w:val="26"/>
          <w:szCs w:val="26"/>
          <w:lang w:bidi="ru-RU"/>
        </w:rPr>
        <w:t xml:space="preserve">но не позднее </w:t>
      </w:r>
      <w:r w:rsidR="0031594F" w:rsidRPr="00985354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7A776D" w:rsidRPr="00985354">
        <w:rPr>
          <w:rFonts w:ascii="Times New Roman" w:hAnsi="Times New Roman" w:cs="Times New Roman"/>
          <w:sz w:val="26"/>
          <w:szCs w:val="26"/>
          <w:lang w:bidi="ru-RU"/>
        </w:rPr>
        <w:t xml:space="preserve">1 </w:t>
      </w:r>
      <w:r w:rsidR="0031594F" w:rsidRPr="00985354">
        <w:rPr>
          <w:rFonts w:ascii="Times New Roman" w:hAnsi="Times New Roman" w:cs="Times New Roman"/>
          <w:sz w:val="26"/>
          <w:szCs w:val="26"/>
          <w:lang w:bidi="ru-RU"/>
        </w:rPr>
        <w:t>декаб</w:t>
      </w:r>
      <w:r w:rsidR="00CF3EE4" w:rsidRPr="00985354">
        <w:rPr>
          <w:rFonts w:ascii="Times New Roman" w:hAnsi="Times New Roman" w:cs="Times New Roman"/>
          <w:sz w:val="26"/>
          <w:szCs w:val="26"/>
          <w:lang w:bidi="ru-RU"/>
        </w:rPr>
        <w:t>ря 20</w:t>
      </w:r>
      <w:r w:rsidR="0031594F" w:rsidRPr="00985354">
        <w:rPr>
          <w:rFonts w:ascii="Times New Roman" w:hAnsi="Times New Roman" w:cs="Times New Roman"/>
          <w:sz w:val="26"/>
          <w:szCs w:val="26"/>
          <w:lang w:bidi="ru-RU"/>
        </w:rPr>
        <w:t xml:space="preserve">21 </w:t>
      </w:r>
      <w:r w:rsidRPr="00985354">
        <w:rPr>
          <w:rFonts w:ascii="Times New Roman" w:hAnsi="Times New Roman" w:cs="Times New Roman"/>
          <w:sz w:val="26"/>
          <w:szCs w:val="26"/>
          <w:lang w:bidi="ru-RU"/>
        </w:rPr>
        <w:t>года</w:t>
      </w:r>
      <w:r w:rsidR="007A776D" w:rsidRPr="00910BB8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DD7116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910BB8" w:rsidRPr="00910BB8" w:rsidRDefault="007A776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Работы по инвентаризации проводятся на основании актуальных данных структурных подразделений администрации, осуществл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ющих полномочия в области управления муниципальной собственностью, земельными ресурсами, архитектуры и градостро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тельства, социальной защиты населения, жилищно-коммунального хозяйства.</w:t>
      </w:r>
    </w:p>
    <w:p w:rsidR="00910BB8" w:rsidRPr="00910BB8" w:rsidRDefault="007A776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Инвентаризация дворовой территории проводится в отношении многокварти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ного дома, расположенного на территории муниципального образования, при условии, что дом не включен в государственные и (или) муниципальные пр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граммы, предусматривающие мероприятия по переселению и сносу многоква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тирного дома.</w:t>
      </w:r>
    </w:p>
    <w:p w:rsidR="00910BB8" w:rsidRDefault="007A776D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Новый паспорт дворовой территории разрабатывается в случае</w:t>
      </w:r>
      <w:r w:rsidR="00C43368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образования н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вой дворовой территории, разделения существующей дворовой территории на несколько дворовых территорий, объед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нения нескольких дворовых территорий, а также в случае отсу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ствия утвержденного паспорта </w:t>
      </w:r>
      <w:r w:rsidR="008279F9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на дворовую территорию. Во всех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остальных случаях проводится актуализация</w:t>
      </w:r>
      <w:r w:rsidR="00C43368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существующего</w:t>
      </w:r>
      <w:r w:rsidR="00910BB8">
        <w:rPr>
          <w:rFonts w:ascii="Times New Roman" w:hAnsi="Times New Roman" w:cs="Times New Roman"/>
          <w:sz w:val="26"/>
          <w:szCs w:val="26"/>
          <w:lang w:bidi="ru-RU"/>
        </w:rPr>
        <w:t xml:space="preserve"> па</w:t>
      </w:r>
      <w:r w:rsidR="00910BB8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910BB8">
        <w:rPr>
          <w:rFonts w:ascii="Times New Roman" w:hAnsi="Times New Roman" w:cs="Times New Roman"/>
          <w:sz w:val="26"/>
          <w:szCs w:val="26"/>
          <w:lang w:bidi="ru-RU"/>
        </w:rPr>
        <w:t>порта.</w:t>
      </w:r>
    </w:p>
    <w:p w:rsidR="005128B6" w:rsidRPr="005128B6" w:rsidRDefault="005128B6" w:rsidP="00F74350">
      <w:pPr>
        <w:pStyle w:val="a6"/>
        <w:numPr>
          <w:ilvl w:val="1"/>
          <w:numId w:val="7"/>
        </w:numPr>
        <w:spacing w:line="240" w:lineRule="auto"/>
        <w:ind w:left="1560" w:right="567" w:hanging="42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Новый паспорт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общественной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территории разрабатывается в сл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чае образования новой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общественной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территории, а также в случае отсутствия утвержденного паспорта на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общественную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территорию. Во всех остальных случаях проводится актуализация существу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>щего паспорта.</w:t>
      </w:r>
    </w:p>
    <w:p w:rsidR="00B63AD9" w:rsidRPr="00B63AD9" w:rsidRDefault="00910BB8" w:rsidP="00B63AD9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При составлении паспортов, актов оценки, а так же при организации непосредственной деятельности по инвентаризации, руково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д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ствоваться приложением № </w:t>
      </w:r>
      <w:r w:rsidR="00985354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к постановлению Правительства Республики Коми </w:t>
      </w:r>
      <w:r w:rsidR="00B63AD9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B63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октября 2019 г. </w:t>
      </w:r>
      <w:r w:rsidR="00B63AD9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№ </w:t>
      </w:r>
      <w:r w:rsidR="00B63AD9">
        <w:rPr>
          <w:rFonts w:ascii="Times New Roman" w:hAnsi="Times New Roman" w:cs="Times New Roman"/>
          <w:sz w:val="26"/>
          <w:szCs w:val="26"/>
          <w:lang w:bidi="ru-RU"/>
        </w:rPr>
        <w:t>520</w:t>
      </w:r>
      <w:r w:rsidR="00B63AD9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63AD9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3A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строительства, обеспечение доступным и комфортным жильём и коммунал</w:t>
      </w:r>
      <w:r w:rsidR="00B63AD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63AD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услугами граждан»</w:t>
      </w:r>
    </w:p>
    <w:p w:rsidR="00C43368" w:rsidRDefault="00BE262D" w:rsidP="0017754E">
      <w:pPr>
        <w:ind w:left="1560" w:right="567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________________________</w:t>
      </w:r>
    </w:p>
    <w:sectPr w:rsidR="00C43368" w:rsidSect="0026485D">
      <w:pgSz w:w="11900" w:h="16840"/>
      <w:pgMar w:top="1134" w:right="701" w:bottom="851" w:left="0" w:header="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B4" w:rsidRDefault="00A721B4" w:rsidP="00615E3F">
      <w:pPr>
        <w:spacing w:after="0" w:line="240" w:lineRule="auto"/>
      </w:pPr>
      <w:r>
        <w:separator/>
      </w:r>
    </w:p>
  </w:endnote>
  <w:endnote w:type="continuationSeparator" w:id="0">
    <w:p w:rsidR="00A721B4" w:rsidRDefault="00A721B4" w:rsidP="006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B4" w:rsidRDefault="00A721B4" w:rsidP="00615E3F">
      <w:pPr>
        <w:spacing w:after="0" w:line="240" w:lineRule="auto"/>
      </w:pPr>
      <w:r>
        <w:separator/>
      </w:r>
    </w:p>
  </w:footnote>
  <w:footnote w:type="continuationSeparator" w:id="0">
    <w:p w:rsidR="00A721B4" w:rsidRDefault="00A721B4" w:rsidP="0061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360D18"/>
    <w:multiLevelType w:val="hybridMultilevel"/>
    <w:tmpl w:val="7CFE8200"/>
    <w:lvl w:ilvl="0" w:tplc="0419000F">
      <w:start w:val="1"/>
      <w:numFmt w:val="decimal"/>
      <w:lvlText w:val="%1."/>
      <w:lvlJc w:val="left"/>
      <w:pPr>
        <w:ind w:left="1983" w:hanging="360"/>
      </w:pPr>
    </w:lvl>
    <w:lvl w:ilvl="1" w:tplc="04190019" w:tentative="1">
      <w:start w:val="1"/>
      <w:numFmt w:val="lowerLetter"/>
      <w:lvlText w:val="%2."/>
      <w:lvlJc w:val="left"/>
      <w:pPr>
        <w:ind w:left="2703" w:hanging="360"/>
      </w:pPr>
    </w:lvl>
    <w:lvl w:ilvl="2" w:tplc="0419001B" w:tentative="1">
      <w:start w:val="1"/>
      <w:numFmt w:val="lowerRoman"/>
      <w:lvlText w:val="%3."/>
      <w:lvlJc w:val="right"/>
      <w:pPr>
        <w:ind w:left="3423" w:hanging="180"/>
      </w:pPr>
    </w:lvl>
    <w:lvl w:ilvl="3" w:tplc="0419000F" w:tentative="1">
      <w:start w:val="1"/>
      <w:numFmt w:val="decimal"/>
      <w:lvlText w:val="%4."/>
      <w:lvlJc w:val="left"/>
      <w:pPr>
        <w:ind w:left="4143" w:hanging="360"/>
      </w:pPr>
    </w:lvl>
    <w:lvl w:ilvl="4" w:tplc="04190019" w:tentative="1">
      <w:start w:val="1"/>
      <w:numFmt w:val="lowerLetter"/>
      <w:lvlText w:val="%5."/>
      <w:lvlJc w:val="left"/>
      <w:pPr>
        <w:ind w:left="4863" w:hanging="360"/>
      </w:pPr>
    </w:lvl>
    <w:lvl w:ilvl="5" w:tplc="0419001B" w:tentative="1">
      <w:start w:val="1"/>
      <w:numFmt w:val="lowerRoman"/>
      <w:lvlText w:val="%6."/>
      <w:lvlJc w:val="right"/>
      <w:pPr>
        <w:ind w:left="5583" w:hanging="180"/>
      </w:pPr>
    </w:lvl>
    <w:lvl w:ilvl="6" w:tplc="0419000F" w:tentative="1">
      <w:start w:val="1"/>
      <w:numFmt w:val="decimal"/>
      <w:lvlText w:val="%7."/>
      <w:lvlJc w:val="left"/>
      <w:pPr>
        <w:ind w:left="6303" w:hanging="360"/>
      </w:pPr>
    </w:lvl>
    <w:lvl w:ilvl="7" w:tplc="04190019" w:tentative="1">
      <w:start w:val="1"/>
      <w:numFmt w:val="lowerLetter"/>
      <w:lvlText w:val="%8."/>
      <w:lvlJc w:val="left"/>
      <w:pPr>
        <w:ind w:left="7023" w:hanging="360"/>
      </w:pPr>
    </w:lvl>
    <w:lvl w:ilvl="8" w:tplc="041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">
    <w:nsid w:val="0EA46985"/>
    <w:multiLevelType w:val="hybridMultilevel"/>
    <w:tmpl w:val="9F32E5F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0A39FA"/>
    <w:multiLevelType w:val="hybridMultilevel"/>
    <w:tmpl w:val="847AA502"/>
    <w:lvl w:ilvl="0" w:tplc="7360B0FE">
      <w:start w:val="6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8483D"/>
    <w:rsid w:val="000F2E5E"/>
    <w:rsid w:val="00101807"/>
    <w:rsid w:val="001545A3"/>
    <w:rsid w:val="0017754E"/>
    <w:rsid w:val="001B6EBA"/>
    <w:rsid w:val="001C3C52"/>
    <w:rsid w:val="002061D4"/>
    <w:rsid w:val="00250547"/>
    <w:rsid w:val="0026485D"/>
    <w:rsid w:val="002A2991"/>
    <w:rsid w:val="002E6DC3"/>
    <w:rsid w:val="0031594F"/>
    <w:rsid w:val="003329EB"/>
    <w:rsid w:val="00337D9B"/>
    <w:rsid w:val="0035321E"/>
    <w:rsid w:val="00364DCA"/>
    <w:rsid w:val="003662B6"/>
    <w:rsid w:val="003A3974"/>
    <w:rsid w:val="003A6FEB"/>
    <w:rsid w:val="003B63EA"/>
    <w:rsid w:val="003C324E"/>
    <w:rsid w:val="003D397A"/>
    <w:rsid w:val="004427CE"/>
    <w:rsid w:val="00481B3D"/>
    <w:rsid w:val="004B176E"/>
    <w:rsid w:val="004B1DC1"/>
    <w:rsid w:val="004C7268"/>
    <w:rsid w:val="004F2313"/>
    <w:rsid w:val="00511E27"/>
    <w:rsid w:val="005128B6"/>
    <w:rsid w:val="00514570"/>
    <w:rsid w:val="00564E3D"/>
    <w:rsid w:val="00566723"/>
    <w:rsid w:val="005937D9"/>
    <w:rsid w:val="005A2393"/>
    <w:rsid w:val="00615E3F"/>
    <w:rsid w:val="006330C6"/>
    <w:rsid w:val="00645311"/>
    <w:rsid w:val="006A7209"/>
    <w:rsid w:val="007102AC"/>
    <w:rsid w:val="0071376E"/>
    <w:rsid w:val="0071638E"/>
    <w:rsid w:val="00755AC3"/>
    <w:rsid w:val="00786EA3"/>
    <w:rsid w:val="007A3C14"/>
    <w:rsid w:val="007A776D"/>
    <w:rsid w:val="00806034"/>
    <w:rsid w:val="008240F5"/>
    <w:rsid w:val="00825D2C"/>
    <w:rsid w:val="008279F9"/>
    <w:rsid w:val="00863E85"/>
    <w:rsid w:val="00880DCC"/>
    <w:rsid w:val="008865F7"/>
    <w:rsid w:val="00890F00"/>
    <w:rsid w:val="008B0802"/>
    <w:rsid w:val="00901121"/>
    <w:rsid w:val="00910BB8"/>
    <w:rsid w:val="00917E88"/>
    <w:rsid w:val="0092226B"/>
    <w:rsid w:val="00955916"/>
    <w:rsid w:val="00985354"/>
    <w:rsid w:val="00985DED"/>
    <w:rsid w:val="0099200E"/>
    <w:rsid w:val="009E304D"/>
    <w:rsid w:val="00A60056"/>
    <w:rsid w:val="00A721B4"/>
    <w:rsid w:val="00A94927"/>
    <w:rsid w:val="00AB1511"/>
    <w:rsid w:val="00B06B9C"/>
    <w:rsid w:val="00B15B1C"/>
    <w:rsid w:val="00B24285"/>
    <w:rsid w:val="00B63AD9"/>
    <w:rsid w:val="00B9510B"/>
    <w:rsid w:val="00BB26E0"/>
    <w:rsid w:val="00BB6CA1"/>
    <w:rsid w:val="00BC2889"/>
    <w:rsid w:val="00BD716F"/>
    <w:rsid w:val="00BE262D"/>
    <w:rsid w:val="00BF0CA2"/>
    <w:rsid w:val="00BF303C"/>
    <w:rsid w:val="00C31BA3"/>
    <w:rsid w:val="00C3469A"/>
    <w:rsid w:val="00C43368"/>
    <w:rsid w:val="00C6185E"/>
    <w:rsid w:val="00C84C0F"/>
    <w:rsid w:val="00CF262C"/>
    <w:rsid w:val="00CF326A"/>
    <w:rsid w:val="00CF3EE4"/>
    <w:rsid w:val="00CF559F"/>
    <w:rsid w:val="00D136E9"/>
    <w:rsid w:val="00D276BE"/>
    <w:rsid w:val="00D53815"/>
    <w:rsid w:val="00D9701E"/>
    <w:rsid w:val="00DD7116"/>
    <w:rsid w:val="00E34EF0"/>
    <w:rsid w:val="00E70CD3"/>
    <w:rsid w:val="00E941BA"/>
    <w:rsid w:val="00F701F2"/>
    <w:rsid w:val="00F70335"/>
    <w:rsid w:val="00F74350"/>
    <w:rsid w:val="00F92F3C"/>
    <w:rsid w:val="00FB6B04"/>
    <w:rsid w:val="00FD770F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E3F"/>
  </w:style>
  <w:style w:type="paragraph" w:styleId="aa">
    <w:name w:val="footer"/>
    <w:basedOn w:val="a"/>
    <w:link w:val="ab"/>
    <w:uiPriority w:val="99"/>
    <w:unhideWhenUsed/>
    <w:rsid w:val="0061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E3F"/>
  </w:style>
  <w:style w:type="character" w:customStyle="1" w:styleId="a7">
    <w:name w:val="Абзац списка Знак"/>
    <w:link w:val="a6"/>
    <w:uiPriority w:val="34"/>
    <w:locked/>
    <w:rsid w:val="00A9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E3F"/>
  </w:style>
  <w:style w:type="paragraph" w:styleId="aa">
    <w:name w:val="footer"/>
    <w:basedOn w:val="a"/>
    <w:link w:val="ab"/>
    <w:uiPriority w:val="99"/>
    <w:unhideWhenUsed/>
    <w:rsid w:val="0061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E3F"/>
  </w:style>
  <w:style w:type="character" w:customStyle="1" w:styleId="a7">
    <w:name w:val="Абзац списка Знак"/>
    <w:link w:val="a6"/>
    <w:uiPriority w:val="34"/>
    <w:locked/>
    <w:rsid w:val="00A9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67F8-9D9A-40B3-BCD9-29B5ACF8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СЮ</dc:creator>
  <cp:keywords/>
  <dc:description/>
  <cp:lastModifiedBy>БорисенкоБГ</cp:lastModifiedBy>
  <cp:revision>52</cp:revision>
  <cp:lastPrinted>2020-03-11T09:14:00Z</cp:lastPrinted>
  <dcterms:created xsi:type="dcterms:W3CDTF">2017-07-13T14:34:00Z</dcterms:created>
  <dcterms:modified xsi:type="dcterms:W3CDTF">2020-03-11T09:15:00Z</dcterms:modified>
</cp:coreProperties>
</file>